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941792" w14:textId="77777777" w:rsidR="007844F2" w:rsidRDefault="006912A2">
      <w:pPr>
        <w:pStyle w:val="Title"/>
        <w:jc w:val="center"/>
      </w:pPr>
      <w:r>
        <w:t>Independent Research Assignment</w:t>
      </w:r>
    </w:p>
    <w:p w14:paraId="3D2BF0A7" w14:textId="77777777" w:rsidR="002438FB" w:rsidRPr="002438FB" w:rsidRDefault="002438FB" w:rsidP="002438FB">
      <w:pPr>
        <w:pStyle w:val="Heading1"/>
        <w:jc w:val="center"/>
        <w:rPr>
          <w:sz w:val="32"/>
          <w:szCs w:val="32"/>
        </w:rPr>
      </w:pPr>
      <w:bookmarkStart w:id="0" w:name="_Toc222682134"/>
      <w:r w:rsidRPr="002438FB">
        <w:rPr>
          <w:sz w:val="32"/>
          <w:szCs w:val="32"/>
        </w:rPr>
        <w:t>Task 4: Recording Sources of Information</w:t>
      </w:r>
      <w:bookmarkEnd w:id="0"/>
    </w:p>
    <w:p w14:paraId="779B7E33" w14:textId="77777777" w:rsidR="002438FB" w:rsidRPr="002438FB" w:rsidRDefault="002438FB" w:rsidP="002438FB"/>
    <w:tbl>
      <w:tblPr>
        <w:tblStyle w:val="LightGrid-Accent1"/>
        <w:tblW w:w="0" w:type="auto"/>
        <w:tblLook w:val="04A0" w:firstRow="1" w:lastRow="0" w:firstColumn="1" w:lastColumn="0" w:noHBand="0" w:noVBand="1"/>
      </w:tblPr>
      <w:tblGrid>
        <w:gridCol w:w="4310"/>
        <w:gridCol w:w="4310"/>
      </w:tblGrid>
      <w:tr w:rsidR="007844F2" w14:paraId="598F2A39" w14:textId="77777777" w:rsidTr="007844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58FF7A" w14:textId="77777777" w:rsidR="007844F2" w:rsidRDefault="006912A2">
            <w:r>
              <w:t>Student Name:</w:t>
            </w:r>
          </w:p>
        </w:tc>
        <w:tc>
          <w:tcPr>
            <w:tcW w:w="4320" w:type="dxa"/>
          </w:tcPr>
          <w:p w14:paraId="624DB114" w14:textId="77777777" w:rsidR="007844F2" w:rsidRDefault="006912A2">
            <w:pPr>
              <w:cnfStyle w:val="100000000000" w:firstRow="1" w:lastRow="0" w:firstColumn="0" w:lastColumn="0" w:oddVBand="0" w:evenVBand="0" w:oddHBand="0" w:evenHBand="0" w:firstRowFirstColumn="0" w:firstRowLastColumn="0" w:lastRowFirstColumn="0" w:lastRowLastColumn="0"/>
            </w:pPr>
            <w:r>
              <w:t>Tarek Ahmed Umar</w:t>
            </w:r>
          </w:p>
        </w:tc>
      </w:tr>
      <w:tr w:rsidR="007844F2" w14:paraId="4D644D47" w14:textId="77777777" w:rsidTr="007844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53C45E" w14:textId="77777777" w:rsidR="007844F2" w:rsidRDefault="006912A2">
            <w:r>
              <w:t>Unit Title:</w:t>
            </w:r>
          </w:p>
        </w:tc>
        <w:tc>
          <w:tcPr>
            <w:tcW w:w="4320" w:type="dxa"/>
          </w:tcPr>
          <w:p w14:paraId="7CA1270E" w14:textId="77777777" w:rsidR="007844F2" w:rsidRDefault="006912A2">
            <w:pPr>
              <w:cnfStyle w:val="000000100000" w:firstRow="0" w:lastRow="0" w:firstColumn="0" w:lastColumn="0" w:oddVBand="0" w:evenVBand="0" w:oddHBand="1" w:evenHBand="0" w:firstRowFirstColumn="0" w:firstRowLastColumn="0" w:lastRowFirstColumn="0" w:lastRowLastColumn="0"/>
            </w:pPr>
            <w:r>
              <w:t>Independent Research</w:t>
            </w:r>
          </w:p>
        </w:tc>
      </w:tr>
      <w:tr w:rsidR="007844F2" w14:paraId="69866344" w14:textId="77777777" w:rsidTr="007844F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F58D1D" w14:textId="77777777" w:rsidR="007844F2" w:rsidRDefault="006912A2">
            <w:r>
              <w:t>Unit Code:</w:t>
            </w:r>
          </w:p>
        </w:tc>
        <w:tc>
          <w:tcPr>
            <w:tcW w:w="4320" w:type="dxa"/>
          </w:tcPr>
          <w:p w14:paraId="36334FBA" w14:textId="77777777" w:rsidR="007844F2" w:rsidRDefault="006912A2">
            <w:pPr>
              <w:cnfStyle w:val="000000010000" w:firstRow="0" w:lastRow="0" w:firstColumn="0" w:lastColumn="0" w:oddVBand="0" w:evenVBand="0" w:oddHBand="0" w:evenHBand="1" w:firstRowFirstColumn="0" w:firstRowLastColumn="0" w:lastRowFirstColumn="0" w:lastRowLastColumn="0"/>
            </w:pPr>
            <w:r>
              <w:t>WNI860</w:t>
            </w:r>
          </w:p>
        </w:tc>
      </w:tr>
      <w:tr w:rsidR="007844F2" w14:paraId="1EAC28EA" w14:textId="77777777" w:rsidTr="007844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9B1998" w14:textId="77777777" w:rsidR="007844F2" w:rsidRDefault="006912A2">
            <w:r>
              <w:t>Assessment Criteria:</w:t>
            </w:r>
          </w:p>
        </w:tc>
        <w:tc>
          <w:tcPr>
            <w:tcW w:w="4320" w:type="dxa"/>
          </w:tcPr>
          <w:p w14:paraId="5031B9A7" w14:textId="77777777" w:rsidR="007844F2" w:rsidRDefault="006912A2">
            <w:pPr>
              <w:cnfStyle w:val="000000100000" w:firstRow="0" w:lastRow="0" w:firstColumn="0" w:lastColumn="0" w:oddVBand="0" w:evenVBand="0" w:oddHBand="1" w:evenHBand="0" w:firstRowFirstColumn="0" w:firstRowLastColumn="0" w:lastRowFirstColumn="0" w:lastRowLastColumn="0"/>
            </w:pPr>
            <w:r>
              <w:t>4.1, 4.2, 4.3</w:t>
            </w:r>
          </w:p>
        </w:tc>
      </w:tr>
      <w:tr w:rsidR="007844F2" w14:paraId="08B25BA9" w14:textId="77777777" w:rsidTr="007844F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AA6C67" w14:textId="77777777" w:rsidR="007844F2" w:rsidRDefault="006912A2">
            <w:r>
              <w:t>Assessor Name:</w:t>
            </w:r>
          </w:p>
        </w:tc>
        <w:tc>
          <w:tcPr>
            <w:tcW w:w="4320" w:type="dxa"/>
          </w:tcPr>
          <w:p w14:paraId="1E0D8BA1" w14:textId="77777777" w:rsidR="007844F2" w:rsidRDefault="006912A2">
            <w:pPr>
              <w:cnfStyle w:val="000000010000" w:firstRow="0" w:lastRow="0" w:firstColumn="0" w:lastColumn="0" w:oddVBand="0" w:evenVBand="0" w:oddHBand="0" w:evenHBand="1" w:firstRowFirstColumn="0" w:firstRowLastColumn="0" w:lastRowFirstColumn="0" w:lastRowLastColumn="0"/>
            </w:pPr>
            <w:r>
              <w:t>Muryum Bhayat</w:t>
            </w:r>
          </w:p>
        </w:tc>
      </w:tr>
      <w:tr w:rsidR="007844F2" w14:paraId="46A329F2" w14:textId="77777777" w:rsidTr="002438FB">
        <w:trPr>
          <w:cnfStyle w:val="000000100000" w:firstRow="0" w:lastRow="0" w:firstColumn="0" w:lastColumn="0" w:oddVBand="0" w:evenVBand="0" w:oddHBand="1"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4320" w:type="dxa"/>
          </w:tcPr>
          <w:p w14:paraId="3D731067" w14:textId="77777777" w:rsidR="007844F2" w:rsidRDefault="006912A2">
            <w:r>
              <w:t>Due Date:</w:t>
            </w:r>
          </w:p>
        </w:tc>
        <w:tc>
          <w:tcPr>
            <w:tcW w:w="4320" w:type="dxa"/>
          </w:tcPr>
          <w:p w14:paraId="02490721" w14:textId="77777777" w:rsidR="007844F2" w:rsidRDefault="006912A2">
            <w:pPr>
              <w:cnfStyle w:val="000000100000" w:firstRow="0" w:lastRow="0" w:firstColumn="0" w:lastColumn="0" w:oddVBand="0" w:evenVBand="0" w:oddHBand="1" w:evenHBand="0" w:firstRowFirstColumn="0" w:firstRowLastColumn="0" w:lastRowFirstColumn="0" w:lastRowLastColumn="0"/>
            </w:pPr>
            <w:r>
              <w:t>27th February 2026</w:t>
            </w:r>
          </w:p>
        </w:tc>
      </w:tr>
    </w:tbl>
    <w:p w14:paraId="7C8D0227" w14:textId="77777777" w:rsidR="007844F2" w:rsidRDefault="007844F2"/>
    <w:sdt>
      <w:sdtPr>
        <w:rPr>
          <w:rFonts w:ascii="Calibri" w:eastAsiaTheme="minorEastAsia" w:hAnsi="Calibri" w:cstheme="minorBidi"/>
          <w:b w:val="0"/>
          <w:bCs w:val="0"/>
          <w:color w:val="auto"/>
          <w:sz w:val="22"/>
          <w:szCs w:val="22"/>
          <w:lang w:val="en-GB"/>
        </w:rPr>
        <w:id w:val="-351336713"/>
        <w:docPartObj>
          <w:docPartGallery w:val="Table of Contents"/>
          <w:docPartUnique/>
        </w:docPartObj>
      </w:sdtPr>
      <w:sdtEndPr>
        <w:rPr>
          <w:lang w:val="en-US"/>
        </w:rPr>
      </w:sdtEndPr>
      <w:sdtContent>
        <w:p w14:paraId="3A4CFF1B" w14:textId="7B227FA7" w:rsidR="002438FB" w:rsidRDefault="002438FB">
          <w:pPr>
            <w:pStyle w:val="TOCHeading"/>
          </w:pPr>
          <w:r>
            <w:rPr>
              <w:lang w:val="en-GB"/>
            </w:rPr>
            <w:t>Table of Contents</w:t>
          </w:r>
        </w:p>
        <w:p w14:paraId="3BF5FB0A" w14:textId="6D7BA57C" w:rsidR="002438FB" w:rsidRDefault="002438FB">
          <w:pPr>
            <w:pStyle w:val="TOC1"/>
            <w:tabs>
              <w:tab w:val="right" w:leader="dot" w:pos="8630"/>
            </w:tabs>
            <w:rPr>
              <w:noProof/>
            </w:rPr>
          </w:pPr>
          <w:r>
            <w:fldChar w:fldCharType="begin"/>
          </w:r>
          <w:r>
            <w:instrText xml:space="preserve"> TOC \o "1-3" \h \z \u </w:instrText>
          </w:r>
          <w:r>
            <w:fldChar w:fldCharType="separate"/>
          </w:r>
          <w:hyperlink w:anchor="_Toc222682134" w:history="1">
            <w:r w:rsidRPr="00581924">
              <w:rPr>
                <w:rStyle w:val="Hyperlink"/>
                <w:noProof/>
              </w:rPr>
              <w:t>Task 4: Recording Sources of Information</w:t>
            </w:r>
            <w:r>
              <w:rPr>
                <w:noProof/>
                <w:webHidden/>
              </w:rPr>
              <w:tab/>
            </w:r>
            <w:r>
              <w:rPr>
                <w:noProof/>
                <w:webHidden/>
              </w:rPr>
              <w:fldChar w:fldCharType="begin"/>
            </w:r>
            <w:r>
              <w:rPr>
                <w:noProof/>
                <w:webHidden/>
              </w:rPr>
              <w:instrText xml:space="preserve"> PAGEREF _Toc222682134 \h </w:instrText>
            </w:r>
            <w:r>
              <w:rPr>
                <w:noProof/>
                <w:webHidden/>
              </w:rPr>
            </w:r>
            <w:r>
              <w:rPr>
                <w:noProof/>
                <w:webHidden/>
              </w:rPr>
              <w:fldChar w:fldCharType="separate"/>
            </w:r>
            <w:r>
              <w:rPr>
                <w:noProof/>
                <w:webHidden/>
              </w:rPr>
              <w:t>1</w:t>
            </w:r>
            <w:r>
              <w:rPr>
                <w:noProof/>
                <w:webHidden/>
              </w:rPr>
              <w:fldChar w:fldCharType="end"/>
            </w:r>
          </w:hyperlink>
        </w:p>
        <w:p w14:paraId="66AC7E5B" w14:textId="7F84B7B7" w:rsidR="002438FB" w:rsidRDefault="00F1027D">
          <w:pPr>
            <w:pStyle w:val="TOC2"/>
            <w:tabs>
              <w:tab w:val="right" w:leader="dot" w:pos="8630"/>
            </w:tabs>
            <w:rPr>
              <w:noProof/>
            </w:rPr>
          </w:pPr>
          <w:hyperlink w:anchor="_Toc222682135" w:history="1">
            <w:r w:rsidR="002438FB" w:rsidRPr="00581924">
              <w:rPr>
                <w:rStyle w:val="Hyperlink"/>
                <w:noProof/>
              </w:rPr>
              <w:t>4.1 Harvard referencing approach</w:t>
            </w:r>
            <w:r w:rsidR="002438FB">
              <w:rPr>
                <w:noProof/>
                <w:webHidden/>
              </w:rPr>
              <w:tab/>
            </w:r>
            <w:r w:rsidR="002438FB">
              <w:rPr>
                <w:noProof/>
                <w:webHidden/>
              </w:rPr>
              <w:fldChar w:fldCharType="begin"/>
            </w:r>
            <w:r w:rsidR="002438FB">
              <w:rPr>
                <w:noProof/>
                <w:webHidden/>
              </w:rPr>
              <w:instrText xml:space="preserve"> PAGEREF _Toc222682135 \h </w:instrText>
            </w:r>
            <w:r w:rsidR="002438FB">
              <w:rPr>
                <w:noProof/>
                <w:webHidden/>
              </w:rPr>
            </w:r>
            <w:r w:rsidR="002438FB">
              <w:rPr>
                <w:noProof/>
                <w:webHidden/>
              </w:rPr>
              <w:fldChar w:fldCharType="separate"/>
            </w:r>
            <w:r w:rsidR="002438FB">
              <w:rPr>
                <w:noProof/>
                <w:webHidden/>
              </w:rPr>
              <w:t>1</w:t>
            </w:r>
            <w:r w:rsidR="002438FB">
              <w:rPr>
                <w:noProof/>
                <w:webHidden/>
              </w:rPr>
              <w:fldChar w:fldCharType="end"/>
            </w:r>
          </w:hyperlink>
        </w:p>
        <w:p w14:paraId="02784D18" w14:textId="1B891DC5" w:rsidR="002438FB" w:rsidRDefault="00F1027D">
          <w:pPr>
            <w:pStyle w:val="TOC2"/>
            <w:tabs>
              <w:tab w:val="right" w:leader="dot" w:pos="8630"/>
            </w:tabs>
            <w:rPr>
              <w:noProof/>
            </w:rPr>
          </w:pPr>
          <w:hyperlink w:anchor="_Toc222682136" w:history="1">
            <w:r w:rsidR="002438FB" w:rsidRPr="00581924">
              <w:rPr>
                <w:rStyle w:val="Hyperlink"/>
                <w:noProof/>
              </w:rPr>
              <w:t>4.2 Terminology and data presentation techniques</w:t>
            </w:r>
            <w:r w:rsidR="002438FB">
              <w:rPr>
                <w:noProof/>
                <w:webHidden/>
              </w:rPr>
              <w:tab/>
            </w:r>
            <w:r w:rsidR="002438FB">
              <w:rPr>
                <w:noProof/>
                <w:webHidden/>
              </w:rPr>
              <w:fldChar w:fldCharType="begin"/>
            </w:r>
            <w:r w:rsidR="002438FB">
              <w:rPr>
                <w:noProof/>
                <w:webHidden/>
              </w:rPr>
              <w:instrText xml:space="preserve"> PAGEREF _Toc222682136 \h </w:instrText>
            </w:r>
            <w:r w:rsidR="002438FB">
              <w:rPr>
                <w:noProof/>
                <w:webHidden/>
              </w:rPr>
            </w:r>
            <w:r w:rsidR="002438FB">
              <w:rPr>
                <w:noProof/>
                <w:webHidden/>
              </w:rPr>
              <w:fldChar w:fldCharType="separate"/>
            </w:r>
            <w:r w:rsidR="002438FB">
              <w:rPr>
                <w:noProof/>
                <w:webHidden/>
              </w:rPr>
              <w:t>2</w:t>
            </w:r>
            <w:r w:rsidR="002438FB">
              <w:rPr>
                <w:noProof/>
                <w:webHidden/>
              </w:rPr>
              <w:fldChar w:fldCharType="end"/>
            </w:r>
          </w:hyperlink>
        </w:p>
        <w:p w14:paraId="5C3231A3" w14:textId="3CA6723E" w:rsidR="002438FB" w:rsidRDefault="00F1027D">
          <w:pPr>
            <w:pStyle w:val="TOC2"/>
            <w:tabs>
              <w:tab w:val="right" w:leader="dot" w:pos="8630"/>
            </w:tabs>
            <w:rPr>
              <w:noProof/>
            </w:rPr>
          </w:pPr>
          <w:hyperlink w:anchor="_Toc222682137" w:history="1">
            <w:r w:rsidR="002438FB" w:rsidRPr="00581924">
              <w:rPr>
                <w:rStyle w:val="Hyperlink"/>
                <w:noProof/>
              </w:rPr>
              <w:t>4.3 Visual representations of findings</w:t>
            </w:r>
            <w:r w:rsidR="002438FB">
              <w:rPr>
                <w:noProof/>
                <w:webHidden/>
              </w:rPr>
              <w:tab/>
            </w:r>
            <w:r w:rsidR="002438FB">
              <w:rPr>
                <w:noProof/>
                <w:webHidden/>
              </w:rPr>
              <w:fldChar w:fldCharType="begin"/>
            </w:r>
            <w:r w:rsidR="002438FB">
              <w:rPr>
                <w:noProof/>
                <w:webHidden/>
              </w:rPr>
              <w:instrText xml:space="preserve"> PAGEREF _Toc222682137 \h </w:instrText>
            </w:r>
            <w:r w:rsidR="002438FB">
              <w:rPr>
                <w:noProof/>
                <w:webHidden/>
              </w:rPr>
            </w:r>
            <w:r w:rsidR="002438FB">
              <w:rPr>
                <w:noProof/>
                <w:webHidden/>
              </w:rPr>
              <w:fldChar w:fldCharType="separate"/>
            </w:r>
            <w:r w:rsidR="002438FB">
              <w:rPr>
                <w:noProof/>
                <w:webHidden/>
              </w:rPr>
              <w:t>3</w:t>
            </w:r>
            <w:r w:rsidR="002438FB">
              <w:rPr>
                <w:noProof/>
                <w:webHidden/>
              </w:rPr>
              <w:fldChar w:fldCharType="end"/>
            </w:r>
          </w:hyperlink>
        </w:p>
        <w:p w14:paraId="0CA72299" w14:textId="49B09EF5" w:rsidR="002438FB" w:rsidRDefault="00F1027D">
          <w:pPr>
            <w:pStyle w:val="TOC1"/>
            <w:tabs>
              <w:tab w:val="right" w:leader="dot" w:pos="8630"/>
            </w:tabs>
            <w:rPr>
              <w:noProof/>
            </w:rPr>
          </w:pPr>
          <w:hyperlink w:anchor="_Toc222682138" w:history="1">
            <w:r w:rsidR="002438FB" w:rsidRPr="00581924">
              <w:rPr>
                <w:rStyle w:val="Hyperlink"/>
                <w:noProof/>
              </w:rPr>
              <w:t>References</w:t>
            </w:r>
            <w:r w:rsidR="002438FB">
              <w:rPr>
                <w:noProof/>
                <w:webHidden/>
              </w:rPr>
              <w:tab/>
            </w:r>
            <w:r w:rsidR="002438FB">
              <w:rPr>
                <w:noProof/>
                <w:webHidden/>
              </w:rPr>
              <w:fldChar w:fldCharType="begin"/>
            </w:r>
            <w:r w:rsidR="002438FB">
              <w:rPr>
                <w:noProof/>
                <w:webHidden/>
              </w:rPr>
              <w:instrText xml:space="preserve"> PAGEREF _Toc222682138 \h </w:instrText>
            </w:r>
            <w:r w:rsidR="002438FB">
              <w:rPr>
                <w:noProof/>
                <w:webHidden/>
              </w:rPr>
            </w:r>
            <w:r w:rsidR="002438FB">
              <w:rPr>
                <w:noProof/>
                <w:webHidden/>
              </w:rPr>
              <w:fldChar w:fldCharType="separate"/>
            </w:r>
            <w:r w:rsidR="002438FB">
              <w:rPr>
                <w:noProof/>
                <w:webHidden/>
              </w:rPr>
              <w:t>3</w:t>
            </w:r>
            <w:r w:rsidR="002438FB">
              <w:rPr>
                <w:noProof/>
                <w:webHidden/>
              </w:rPr>
              <w:fldChar w:fldCharType="end"/>
            </w:r>
          </w:hyperlink>
        </w:p>
        <w:p w14:paraId="36E386B8" w14:textId="17CEFF3D" w:rsidR="002438FB" w:rsidRDefault="002438FB">
          <w:r>
            <w:rPr>
              <w:b/>
              <w:bCs/>
            </w:rPr>
            <w:fldChar w:fldCharType="end"/>
          </w:r>
        </w:p>
      </w:sdtContent>
    </w:sdt>
    <w:p w14:paraId="1FD25CA8" w14:textId="77777777" w:rsidR="007844F2" w:rsidRDefault="007844F2"/>
    <w:p w14:paraId="65ED6744" w14:textId="77777777" w:rsidR="002438FB" w:rsidRDefault="002438FB"/>
    <w:p w14:paraId="04DD169E" w14:textId="77777777" w:rsidR="002438FB" w:rsidRDefault="002438FB"/>
    <w:p w14:paraId="53D83945" w14:textId="77777777" w:rsidR="002438FB" w:rsidRDefault="002438FB"/>
    <w:p w14:paraId="0E23AACE" w14:textId="77777777" w:rsidR="00A20CB2" w:rsidRDefault="00A20CB2"/>
    <w:p w14:paraId="35B0F785" w14:textId="77777777" w:rsidR="00A20CB2" w:rsidRDefault="00A20CB2"/>
    <w:p w14:paraId="6AC1C9A8" w14:textId="77777777" w:rsidR="00A20CB2" w:rsidRDefault="00A20CB2"/>
    <w:p w14:paraId="77A12CF6" w14:textId="77777777" w:rsidR="002438FB" w:rsidRDefault="002438FB"/>
    <w:p w14:paraId="4BF6EC08" w14:textId="77777777" w:rsidR="00A17AC1" w:rsidRDefault="00A17AC1"/>
    <w:p w14:paraId="4D1F48F8" w14:textId="77777777" w:rsidR="007844F2" w:rsidRDefault="007844F2"/>
    <w:p w14:paraId="443F21F8" w14:textId="77777777" w:rsidR="007844F2" w:rsidRDefault="006912A2">
      <w:pPr>
        <w:pStyle w:val="Heading2"/>
      </w:pPr>
      <w:bookmarkStart w:id="1" w:name="_Toc222682135"/>
      <w:r>
        <w:lastRenderedPageBreak/>
        <w:t>4.1 Harvard referencing approach</w:t>
      </w:r>
      <w:bookmarkEnd w:id="1"/>
    </w:p>
    <w:p w14:paraId="4506F2B2" w14:textId="20A25E48" w:rsidR="007844F2" w:rsidRPr="00086ADE" w:rsidRDefault="00086ADE">
      <w:pPr>
        <w:jc w:val="both"/>
        <w:rPr>
          <w:lang w:val="en-GB"/>
        </w:rPr>
      </w:pPr>
      <w:r w:rsidRPr="00086ADE">
        <w:rPr>
          <w:lang w:val="en-GB"/>
        </w:rPr>
        <w:t>The Harvard author-date system is used to reference all sources used in Tasks 1</w:t>
      </w:r>
      <w:r w:rsidR="009628EF">
        <w:rPr>
          <w:lang w:val="en-GB"/>
        </w:rPr>
        <w:t xml:space="preserve"> to </w:t>
      </w:r>
      <w:r w:rsidRPr="00086ADE">
        <w:rPr>
          <w:lang w:val="en-GB"/>
        </w:rPr>
        <w:t xml:space="preserve">4. Each referenced assertion should be followed by an in-text citation in the format (Author, Year), such as (DSIT, 2026) or </w:t>
      </w:r>
      <w:proofErr w:type="gramStart"/>
      <w:r w:rsidRPr="00086ADE">
        <w:rPr>
          <w:lang w:val="en-GB"/>
        </w:rPr>
        <w:t>(</w:t>
      </w:r>
      <w:r w:rsidR="00F1027D">
        <w:rPr>
          <w:lang w:val="en-GB"/>
        </w:rPr>
        <w:t xml:space="preserve"> </w:t>
      </w:r>
      <w:r w:rsidRPr="00086ADE">
        <w:rPr>
          <w:lang w:val="en-GB"/>
        </w:rPr>
        <w:t>KCL</w:t>
      </w:r>
      <w:proofErr w:type="gramEnd"/>
      <w:r w:rsidRPr="00086ADE">
        <w:rPr>
          <w:lang w:val="en-GB"/>
        </w:rPr>
        <w:t xml:space="preserve">, 2025). The author or organization, year, title, publisher, URL, and date of access are all included in the complete entry for each citation in the reference list, which is arranged alphabetically. Harvard was chosen because it is the benchmark for UK Access </w:t>
      </w:r>
      <w:proofErr w:type="gramStart"/>
      <w:r w:rsidRPr="00086ADE">
        <w:rPr>
          <w:lang w:val="en-GB"/>
        </w:rPr>
        <w:t>to</w:t>
      </w:r>
      <w:proofErr w:type="gramEnd"/>
      <w:r w:rsidRPr="00086ADE">
        <w:rPr>
          <w:lang w:val="en-GB"/>
        </w:rPr>
        <w:t xml:space="preserve"> HE programs and encourages open, continuous sourcing. Below is a comprehensive reference list that covers each of the four </w:t>
      </w:r>
      <w:proofErr w:type="gramStart"/>
      <w:r w:rsidRPr="00086ADE">
        <w:rPr>
          <w:lang w:val="en-GB"/>
        </w:rPr>
        <w:t>responsibilities</w:t>
      </w:r>
      <w:r w:rsidR="00503454">
        <w:rPr>
          <w:lang w:val="en-GB"/>
        </w:rPr>
        <w:t xml:space="preserve"> </w:t>
      </w:r>
      <w:r w:rsidRPr="00086ADE">
        <w:rPr>
          <w:lang w:val="en-GB"/>
        </w:rPr>
        <w:t>.</w:t>
      </w:r>
      <w:proofErr w:type="gramEnd"/>
      <w:r>
        <w:rPr>
          <w:lang w:val="en-GB"/>
        </w:rPr>
        <w:t xml:space="preserve"> </w:t>
      </w:r>
    </w:p>
    <w:p w14:paraId="36997B12" w14:textId="77777777" w:rsidR="007844F2" w:rsidRDefault="006912A2">
      <w:pPr>
        <w:pStyle w:val="Heading2"/>
      </w:pPr>
      <w:bookmarkStart w:id="2" w:name="_Toc222682136"/>
      <w:r>
        <w:t>4.2 Terminology and data presentation techniques</w:t>
      </w:r>
      <w:bookmarkEnd w:id="2"/>
    </w:p>
    <w:p w14:paraId="3913244D" w14:textId="5DC63CCB" w:rsidR="007844F2" w:rsidRPr="00D1540A" w:rsidRDefault="00D1540A">
      <w:pPr>
        <w:jc w:val="both"/>
        <w:rPr>
          <w:lang w:val="en-GB"/>
        </w:rPr>
      </w:pPr>
      <w:r w:rsidRPr="00D1540A">
        <w:rPr>
          <w:lang w:val="en-GB"/>
        </w:rPr>
        <w:t>Job displacement</w:t>
      </w:r>
      <w:r w:rsidR="0083262C">
        <w:rPr>
          <w:lang w:val="en-GB"/>
        </w:rPr>
        <w:t xml:space="preserve"> </w:t>
      </w:r>
      <w:r w:rsidRPr="00D1540A">
        <w:rPr>
          <w:lang w:val="en-GB"/>
        </w:rPr>
        <w:t xml:space="preserve"> (</w:t>
      </w:r>
      <w:r w:rsidR="0083262C">
        <w:rPr>
          <w:lang w:val="en-GB"/>
        </w:rPr>
        <w:t xml:space="preserve"> </w:t>
      </w:r>
      <w:r w:rsidRPr="00D1540A">
        <w:rPr>
          <w:lang w:val="en-GB"/>
        </w:rPr>
        <w:t>net employment reduction from AI)</w:t>
      </w:r>
      <w:r w:rsidR="00B66799">
        <w:rPr>
          <w:lang w:val="en-GB"/>
        </w:rPr>
        <w:t>,</w:t>
      </w:r>
      <w:r w:rsidRPr="00D1540A">
        <w:rPr>
          <w:lang w:val="en-GB"/>
        </w:rPr>
        <w:t xml:space="preserve"> job transformation (significant role change without job loss)</w:t>
      </w:r>
      <w:r w:rsidR="008E5D35">
        <w:rPr>
          <w:lang w:val="en-GB"/>
        </w:rPr>
        <w:t>,</w:t>
      </w:r>
      <w:r w:rsidRPr="00D1540A">
        <w:rPr>
          <w:lang w:val="en-GB"/>
        </w:rPr>
        <w:t xml:space="preserve"> task</w:t>
      </w:r>
      <w:r w:rsidR="008E5D35">
        <w:rPr>
          <w:lang w:val="en-GB"/>
        </w:rPr>
        <w:t xml:space="preserve"> </w:t>
      </w:r>
      <w:r w:rsidRPr="00D1540A">
        <w:rPr>
          <w:lang w:val="en-GB"/>
        </w:rPr>
        <w:t>-level exposure (share of a role's tasks being performed by AI)</w:t>
      </w:r>
      <w:r w:rsidR="0083262C">
        <w:rPr>
          <w:lang w:val="en-GB"/>
        </w:rPr>
        <w:t xml:space="preserve">, </w:t>
      </w:r>
      <w:r w:rsidRPr="00D1540A">
        <w:rPr>
          <w:lang w:val="en-GB"/>
        </w:rPr>
        <w:t>skills complementarity (human capabilities AI cannot replicate, such as judgement and interpersonal skill) were the four key terms that were defined in Task 2 and used consistently throughout. Accurate language avoided confusing exposure with displacement, which would have warped the argument</w:t>
      </w:r>
      <w:r w:rsidR="006912A2">
        <w:t>.</w:t>
      </w:r>
      <w:r>
        <w:t xml:space="preserve"> </w:t>
      </w:r>
    </w:p>
    <w:p w14:paraId="2E6471BE" w14:textId="59706534" w:rsidR="007844F2" w:rsidRPr="00E61762" w:rsidRDefault="00E61762">
      <w:pPr>
        <w:jc w:val="both"/>
        <w:rPr>
          <w:lang w:val="en-GB"/>
        </w:rPr>
      </w:pPr>
      <w:r w:rsidRPr="00E61762">
        <w:rPr>
          <w:lang w:val="en-GB"/>
        </w:rPr>
        <w:t xml:space="preserve">Three methods were used to show the data: trend comparison across time periods, cross-source triangulation to check consistency among different sources, and descriptive statistics (percentages and absolute </w:t>
      </w:r>
      <w:proofErr w:type="gramStart"/>
      <w:r w:rsidRPr="00E61762">
        <w:rPr>
          <w:lang w:val="en-GB"/>
        </w:rPr>
        <w:t>numbers</w:t>
      </w:r>
      <w:r w:rsidR="006B302D">
        <w:rPr>
          <w:lang w:val="en-GB"/>
        </w:rPr>
        <w:t xml:space="preserve"> </w:t>
      </w:r>
      <w:r w:rsidRPr="00E61762">
        <w:rPr>
          <w:lang w:val="en-GB"/>
        </w:rPr>
        <w:t>)</w:t>
      </w:r>
      <w:proofErr w:type="gramEnd"/>
      <w:r w:rsidRPr="00E61762">
        <w:rPr>
          <w:lang w:val="en-GB"/>
        </w:rPr>
        <w:t xml:space="preserve">. Findings were verified against official or scholarly data in cases where commercial bias was found (IDC, PwC, </w:t>
      </w:r>
      <w:proofErr w:type="gramStart"/>
      <w:r w:rsidRPr="00E61762">
        <w:rPr>
          <w:lang w:val="en-GB"/>
        </w:rPr>
        <w:t>WEF</w:t>
      </w:r>
      <w:r w:rsidR="00DF55CA">
        <w:rPr>
          <w:lang w:val="en-GB"/>
        </w:rPr>
        <w:t xml:space="preserve"> </w:t>
      </w:r>
      <w:r w:rsidRPr="00E61762">
        <w:rPr>
          <w:lang w:val="en-GB"/>
        </w:rPr>
        <w:t>)</w:t>
      </w:r>
      <w:proofErr w:type="gramEnd"/>
      <w:r w:rsidRPr="00E61762">
        <w:rPr>
          <w:lang w:val="en-GB"/>
        </w:rPr>
        <w:t>. The 13 sources that were used are included in the table below along with their type, important findings, dependability, and the task or tasks in which they are employed</w:t>
      </w:r>
      <w:r w:rsidR="006912A2">
        <w:t>.</w:t>
      </w:r>
      <w:r>
        <w:t xml:space="preserve"> </w:t>
      </w:r>
    </w:p>
    <w:tbl>
      <w:tblPr>
        <w:tblStyle w:val="LightGrid-Accent1"/>
        <w:tblW w:w="0" w:type="auto"/>
        <w:tblLook w:val="04A0" w:firstRow="1" w:lastRow="0" w:firstColumn="1" w:lastColumn="0" w:noHBand="0" w:noVBand="1"/>
      </w:tblPr>
      <w:tblGrid>
        <w:gridCol w:w="1342"/>
        <w:gridCol w:w="1310"/>
        <w:gridCol w:w="2817"/>
        <w:gridCol w:w="2366"/>
        <w:gridCol w:w="785"/>
      </w:tblGrid>
      <w:tr w:rsidR="007844F2" w14:paraId="50C158F0" w14:textId="77777777" w:rsidTr="007844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D9E2F3"/>
          </w:tcPr>
          <w:p w14:paraId="5E6C62B5" w14:textId="77777777" w:rsidR="007844F2" w:rsidRDefault="006912A2">
            <w:pPr>
              <w:spacing w:after="40"/>
            </w:pPr>
            <w:r>
              <w:rPr>
                <w:sz w:val="19"/>
              </w:rPr>
              <w:t>Source</w:t>
            </w:r>
          </w:p>
        </w:tc>
        <w:tc>
          <w:tcPr>
            <w:tcW w:w="1368" w:type="dxa"/>
            <w:shd w:val="clear" w:color="auto" w:fill="D9E2F3"/>
          </w:tcPr>
          <w:p w14:paraId="7F13AE0A" w14:textId="77777777" w:rsidR="007844F2" w:rsidRDefault="006912A2">
            <w:pPr>
              <w:spacing w:after="40"/>
              <w:cnfStyle w:val="100000000000" w:firstRow="1" w:lastRow="0" w:firstColumn="0" w:lastColumn="0" w:oddVBand="0" w:evenVBand="0" w:oddHBand="0" w:evenHBand="0" w:firstRowFirstColumn="0" w:firstRowLastColumn="0" w:lastRowFirstColumn="0" w:lastRowLastColumn="0"/>
            </w:pPr>
            <w:r>
              <w:rPr>
                <w:sz w:val="19"/>
              </w:rPr>
              <w:t>Type</w:t>
            </w:r>
          </w:p>
        </w:tc>
        <w:tc>
          <w:tcPr>
            <w:tcW w:w="3312" w:type="dxa"/>
            <w:shd w:val="clear" w:color="auto" w:fill="D9E2F3"/>
          </w:tcPr>
          <w:p w14:paraId="3108B23D" w14:textId="77777777" w:rsidR="007844F2" w:rsidRDefault="006912A2">
            <w:pPr>
              <w:spacing w:after="40"/>
              <w:cnfStyle w:val="100000000000" w:firstRow="1" w:lastRow="0" w:firstColumn="0" w:lastColumn="0" w:oddVBand="0" w:evenVBand="0" w:oddHBand="0" w:evenHBand="0" w:firstRowFirstColumn="0" w:firstRowLastColumn="0" w:lastRowFirstColumn="0" w:lastRowLastColumn="0"/>
            </w:pPr>
            <w:r>
              <w:rPr>
                <w:sz w:val="19"/>
              </w:rPr>
              <w:t>Key Finding Used</w:t>
            </w:r>
          </w:p>
        </w:tc>
        <w:tc>
          <w:tcPr>
            <w:tcW w:w="2736" w:type="dxa"/>
            <w:shd w:val="clear" w:color="auto" w:fill="D9E2F3"/>
          </w:tcPr>
          <w:p w14:paraId="35AAAAB3" w14:textId="77777777" w:rsidR="007844F2" w:rsidRDefault="006912A2">
            <w:pPr>
              <w:spacing w:after="40"/>
              <w:cnfStyle w:val="100000000000" w:firstRow="1" w:lastRow="0" w:firstColumn="0" w:lastColumn="0" w:oddVBand="0" w:evenVBand="0" w:oddHBand="0" w:evenHBand="0" w:firstRowFirstColumn="0" w:firstRowLastColumn="0" w:lastRowFirstColumn="0" w:lastRowLastColumn="0"/>
            </w:pPr>
            <w:r>
              <w:rPr>
                <w:sz w:val="19"/>
              </w:rPr>
              <w:t>Reliability</w:t>
            </w:r>
          </w:p>
        </w:tc>
        <w:tc>
          <w:tcPr>
            <w:tcW w:w="792" w:type="dxa"/>
            <w:shd w:val="clear" w:color="auto" w:fill="D9E2F3"/>
          </w:tcPr>
          <w:p w14:paraId="6F635503" w14:textId="77777777" w:rsidR="007844F2" w:rsidRDefault="006912A2">
            <w:pPr>
              <w:spacing w:after="40"/>
              <w:cnfStyle w:val="100000000000" w:firstRow="1" w:lastRow="0" w:firstColumn="0" w:lastColumn="0" w:oddVBand="0" w:evenVBand="0" w:oddHBand="0" w:evenHBand="0" w:firstRowFirstColumn="0" w:firstRowLastColumn="0" w:lastRowFirstColumn="0" w:lastRowLastColumn="0"/>
            </w:pPr>
            <w:r>
              <w:rPr>
                <w:sz w:val="19"/>
              </w:rPr>
              <w:t>Task(s)</w:t>
            </w:r>
          </w:p>
        </w:tc>
      </w:tr>
      <w:tr w:rsidR="007844F2" w14:paraId="4995000D" w14:textId="77777777" w:rsidTr="007844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47DCAFA" w14:textId="77777777" w:rsidR="007844F2" w:rsidRDefault="006912A2">
            <w:pPr>
              <w:spacing w:after="40"/>
            </w:pPr>
            <w:r>
              <w:rPr>
                <w:sz w:val="18"/>
              </w:rPr>
              <w:t>Acemoglu &amp;</w:t>
            </w:r>
            <w:r>
              <w:rPr>
                <w:sz w:val="18"/>
              </w:rPr>
              <w:br/>
              <w:t>Autor, 2011</w:t>
            </w:r>
          </w:p>
        </w:tc>
        <w:tc>
          <w:tcPr>
            <w:tcW w:w="1368" w:type="dxa"/>
          </w:tcPr>
          <w:p w14:paraId="08E09FDB" w14:textId="77777777" w:rsidR="007844F2" w:rsidRDefault="006912A2">
            <w:pPr>
              <w:spacing w:after="40"/>
              <w:cnfStyle w:val="000000100000" w:firstRow="0" w:lastRow="0" w:firstColumn="0" w:lastColumn="0" w:oddVBand="0" w:evenVBand="0" w:oddHBand="1" w:evenHBand="0" w:firstRowFirstColumn="0" w:firstRowLastColumn="0" w:lastRowFirstColumn="0" w:lastRowLastColumn="0"/>
            </w:pPr>
            <w:r>
              <w:rPr>
                <w:sz w:val="18"/>
              </w:rPr>
              <w:t>Academic</w:t>
            </w:r>
          </w:p>
        </w:tc>
        <w:tc>
          <w:tcPr>
            <w:tcW w:w="3312" w:type="dxa"/>
          </w:tcPr>
          <w:p w14:paraId="2C614F87" w14:textId="398546AF" w:rsidR="007844F2" w:rsidRDefault="006912A2">
            <w:pPr>
              <w:spacing w:after="40"/>
              <w:cnfStyle w:val="000000100000" w:firstRow="0" w:lastRow="0" w:firstColumn="0" w:lastColumn="0" w:oddVBand="0" w:evenVBand="0" w:oddHBand="1" w:evenHBand="0" w:firstRowFirstColumn="0" w:firstRowLastColumn="0" w:lastRowFirstColumn="0" w:lastRowLastColumn="0"/>
            </w:pPr>
            <w:r>
              <w:rPr>
                <w:sz w:val="18"/>
              </w:rPr>
              <w:t xml:space="preserve">Task-based model </w:t>
            </w:r>
            <w:r w:rsidR="00FB10BB">
              <w:rPr>
                <w:sz w:val="18"/>
              </w:rPr>
              <w:t>-</w:t>
            </w:r>
            <w:r>
              <w:rPr>
                <w:sz w:val="18"/>
              </w:rPr>
              <w:t xml:space="preserve"> theoretical basis for task-level vulnerability</w:t>
            </w:r>
          </w:p>
        </w:tc>
        <w:tc>
          <w:tcPr>
            <w:tcW w:w="2736" w:type="dxa"/>
          </w:tcPr>
          <w:p w14:paraId="2C34C603" w14:textId="6E87B2E9" w:rsidR="007844F2" w:rsidRDefault="006912A2">
            <w:pPr>
              <w:spacing w:after="40"/>
              <w:cnfStyle w:val="000000100000" w:firstRow="0" w:lastRow="0" w:firstColumn="0" w:lastColumn="0" w:oddVBand="0" w:evenVBand="0" w:oddHBand="1" w:evenHBand="0" w:firstRowFirstColumn="0" w:firstRowLastColumn="0" w:lastRowFirstColumn="0" w:lastRowLastColumn="0"/>
            </w:pPr>
            <w:r>
              <w:rPr>
                <w:sz w:val="18"/>
              </w:rPr>
              <w:t xml:space="preserve">High </w:t>
            </w:r>
            <w:r w:rsidR="00023949">
              <w:rPr>
                <w:sz w:val="18"/>
              </w:rPr>
              <w:t>-</w:t>
            </w:r>
            <w:r>
              <w:rPr>
                <w:sz w:val="18"/>
              </w:rPr>
              <w:t xml:space="preserve"> seminal peer-reviewed chapter</w:t>
            </w:r>
          </w:p>
        </w:tc>
        <w:tc>
          <w:tcPr>
            <w:tcW w:w="792" w:type="dxa"/>
          </w:tcPr>
          <w:p w14:paraId="7F9D1E01" w14:textId="77777777" w:rsidR="007844F2" w:rsidRDefault="006912A2">
            <w:pPr>
              <w:spacing w:after="40"/>
              <w:cnfStyle w:val="000000100000" w:firstRow="0" w:lastRow="0" w:firstColumn="0" w:lastColumn="0" w:oddVBand="0" w:evenVBand="0" w:oddHBand="1" w:evenHBand="0" w:firstRowFirstColumn="0" w:firstRowLastColumn="0" w:lastRowFirstColumn="0" w:lastRowLastColumn="0"/>
            </w:pPr>
            <w:r>
              <w:rPr>
                <w:sz w:val="18"/>
              </w:rPr>
              <w:t>2</w:t>
            </w:r>
          </w:p>
        </w:tc>
      </w:tr>
      <w:tr w:rsidR="007844F2" w14:paraId="3341C2E9" w14:textId="77777777" w:rsidTr="007844F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42FDDF1" w14:textId="77777777" w:rsidR="007844F2" w:rsidRDefault="006912A2">
            <w:pPr>
              <w:spacing w:after="40"/>
            </w:pPr>
            <w:r>
              <w:rPr>
                <w:sz w:val="18"/>
              </w:rPr>
              <w:t>Challenger, Gray</w:t>
            </w:r>
            <w:r>
              <w:rPr>
                <w:sz w:val="18"/>
              </w:rPr>
              <w:br/>
              <w:t>&amp; Christmas, 2025</w:t>
            </w:r>
          </w:p>
        </w:tc>
        <w:tc>
          <w:tcPr>
            <w:tcW w:w="1368" w:type="dxa"/>
          </w:tcPr>
          <w:p w14:paraId="6B6263FA" w14:textId="78818862" w:rsidR="007844F2" w:rsidRDefault="006912A2">
            <w:pPr>
              <w:spacing w:after="40"/>
              <w:cnfStyle w:val="000000010000" w:firstRow="0" w:lastRow="0" w:firstColumn="0" w:lastColumn="0" w:oddVBand="0" w:evenVBand="0" w:oddHBand="0" w:evenHBand="1" w:firstRowFirstColumn="0" w:firstRowLastColumn="0" w:lastRowFirstColumn="0" w:lastRowLastColumn="0"/>
            </w:pPr>
            <w:r>
              <w:rPr>
                <w:sz w:val="18"/>
              </w:rPr>
              <w:t>Industry</w:t>
            </w:r>
            <w:r w:rsidR="00394748">
              <w:rPr>
                <w:sz w:val="18"/>
              </w:rPr>
              <w:t xml:space="preserve"> </w:t>
            </w:r>
          </w:p>
        </w:tc>
        <w:tc>
          <w:tcPr>
            <w:tcW w:w="3312" w:type="dxa"/>
          </w:tcPr>
          <w:p w14:paraId="38A270B9" w14:textId="77777777" w:rsidR="007844F2" w:rsidRDefault="006912A2">
            <w:pPr>
              <w:spacing w:after="40"/>
              <w:cnfStyle w:val="000000010000" w:firstRow="0" w:lastRow="0" w:firstColumn="0" w:lastColumn="0" w:oddVBand="0" w:evenVBand="0" w:oddHBand="0" w:evenHBand="1" w:firstRowFirstColumn="0" w:firstRowLastColumn="0" w:lastRowFirstColumn="0" w:lastRowLastColumn="0"/>
            </w:pPr>
            <w:r>
              <w:rPr>
                <w:sz w:val="18"/>
              </w:rPr>
              <w:t>55,000 US AI-linked job losses 2025; Amazon, Salesforce cases</w:t>
            </w:r>
          </w:p>
        </w:tc>
        <w:tc>
          <w:tcPr>
            <w:tcW w:w="2736" w:type="dxa"/>
          </w:tcPr>
          <w:p w14:paraId="4ACB2945" w14:textId="477A8818" w:rsidR="007844F2" w:rsidRDefault="006912A2">
            <w:pPr>
              <w:spacing w:after="40"/>
              <w:cnfStyle w:val="000000010000" w:firstRow="0" w:lastRow="0" w:firstColumn="0" w:lastColumn="0" w:oddVBand="0" w:evenVBand="0" w:oddHBand="0" w:evenHBand="1" w:firstRowFirstColumn="0" w:firstRowLastColumn="0" w:lastRowFirstColumn="0" w:lastRowLastColumn="0"/>
            </w:pPr>
            <w:r>
              <w:rPr>
                <w:sz w:val="18"/>
              </w:rPr>
              <w:t xml:space="preserve">Medium </w:t>
            </w:r>
            <w:r w:rsidR="00023949">
              <w:rPr>
                <w:sz w:val="18"/>
              </w:rPr>
              <w:t>-</w:t>
            </w:r>
            <w:r>
              <w:rPr>
                <w:sz w:val="18"/>
              </w:rPr>
              <w:t xml:space="preserve"> industry tracker; US-focused</w:t>
            </w:r>
          </w:p>
        </w:tc>
        <w:tc>
          <w:tcPr>
            <w:tcW w:w="792" w:type="dxa"/>
          </w:tcPr>
          <w:p w14:paraId="6EFB2184" w14:textId="77777777" w:rsidR="007844F2" w:rsidRDefault="006912A2">
            <w:pPr>
              <w:spacing w:after="40"/>
              <w:cnfStyle w:val="000000010000" w:firstRow="0" w:lastRow="0" w:firstColumn="0" w:lastColumn="0" w:oddVBand="0" w:evenVBand="0" w:oddHBand="0" w:evenHBand="1" w:firstRowFirstColumn="0" w:firstRowLastColumn="0" w:lastRowFirstColumn="0" w:lastRowLastColumn="0"/>
            </w:pPr>
            <w:r>
              <w:rPr>
                <w:sz w:val="18"/>
              </w:rPr>
              <w:t>1</w:t>
            </w:r>
          </w:p>
        </w:tc>
      </w:tr>
      <w:tr w:rsidR="007844F2" w14:paraId="472F876D" w14:textId="77777777" w:rsidTr="007844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CDF2528" w14:textId="55B33B5E" w:rsidR="007844F2" w:rsidRDefault="006912A2">
            <w:pPr>
              <w:spacing w:after="40"/>
            </w:pPr>
            <w:r>
              <w:rPr>
                <w:sz w:val="18"/>
              </w:rPr>
              <w:t>DSIT, 2026</w:t>
            </w:r>
            <w:r>
              <w:rPr>
                <w:sz w:val="18"/>
              </w:rPr>
              <w:br/>
              <w:t xml:space="preserve">(AI </w:t>
            </w:r>
            <w:proofErr w:type="gramStart"/>
            <w:r>
              <w:rPr>
                <w:sz w:val="18"/>
              </w:rPr>
              <w:t>Skills</w:t>
            </w:r>
            <w:r w:rsidR="00FB10BB">
              <w:rPr>
                <w:sz w:val="18"/>
              </w:rPr>
              <w:t xml:space="preserve"> </w:t>
            </w:r>
            <w:r>
              <w:rPr>
                <w:sz w:val="18"/>
              </w:rPr>
              <w:t>)</w:t>
            </w:r>
            <w:proofErr w:type="gramEnd"/>
          </w:p>
        </w:tc>
        <w:tc>
          <w:tcPr>
            <w:tcW w:w="1368" w:type="dxa"/>
          </w:tcPr>
          <w:p w14:paraId="17A1586F" w14:textId="3240BC38" w:rsidR="007844F2" w:rsidRDefault="006912A2">
            <w:pPr>
              <w:spacing w:after="40"/>
              <w:cnfStyle w:val="000000100000" w:firstRow="0" w:lastRow="0" w:firstColumn="0" w:lastColumn="0" w:oddVBand="0" w:evenVBand="0" w:oddHBand="1" w:evenHBand="0" w:firstRowFirstColumn="0" w:firstRowLastColumn="0" w:lastRowFirstColumn="0" w:lastRowLastColumn="0"/>
            </w:pPr>
            <w:r>
              <w:rPr>
                <w:sz w:val="18"/>
              </w:rPr>
              <w:t>UK Gov</w:t>
            </w:r>
            <w:r w:rsidR="00394748">
              <w:rPr>
                <w:sz w:val="18"/>
              </w:rPr>
              <w:t xml:space="preserve"> </w:t>
            </w:r>
          </w:p>
        </w:tc>
        <w:tc>
          <w:tcPr>
            <w:tcW w:w="3312" w:type="dxa"/>
          </w:tcPr>
          <w:p w14:paraId="23CA5931" w14:textId="77777777" w:rsidR="007844F2" w:rsidRDefault="006912A2">
            <w:pPr>
              <w:spacing w:after="40"/>
              <w:cnfStyle w:val="000000100000" w:firstRow="0" w:lastRow="0" w:firstColumn="0" w:lastColumn="0" w:oddVBand="0" w:evenVBand="0" w:oddHBand="1" w:evenHBand="0" w:firstRowFirstColumn="0" w:firstRowLastColumn="0" w:lastRowFirstColumn="0" w:lastRowLastColumn="0"/>
            </w:pPr>
            <w:r>
              <w:rPr>
                <w:sz w:val="18"/>
              </w:rPr>
              <w:t>35% UK workforce high-exposure; AI jobs 158K → 3.9M by 2035</w:t>
            </w:r>
          </w:p>
        </w:tc>
        <w:tc>
          <w:tcPr>
            <w:tcW w:w="2736" w:type="dxa"/>
          </w:tcPr>
          <w:p w14:paraId="24CC6F7D" w14:textId="171E7D71" w:rsidR="007844F2" w:rsidRDefault="006912A2">
            <w:pPr>
              <w:spacing w:after="40"/>
              <w:cnfStyle w:val="000000100000" w:firstRow="0" w:lastRow="0" w:firstColumn="0" w:lastColumn="0" w:oddVBand="0" w:evenVBand="0" w:oddHBand="1" w:evenHBand="0" w:firstRowFirstColumn="0" w:firstRowLastColumn="0" w:lastRowFirstColumn="0" w:lastRowLastColumn="0"/>
            </w:pPr>
            <w:r>
              <w:rPr>
                <w:sz w:val="18"/>
              </w:rPr>
              <w:t xml:space="preserve">High </w:t>
            </w:r>
            <w:r w:rsidR="00023949">
              <w:rPr>
                <w:sz w:val="18"/>
              </w:rPr>
              <w:t>-</w:t>
            </w:r>
            <w:r>
              <w:rPr>
                <w:sz w:val="18"/>
              </w:rPr>
              <w:t xml:space="preserve"> official UK national statistics</w:t>
            </w:r>
          </w:p>
        </w:tc>
        <w:tc>
          <w:tcPr>
            <w:tcW w:w="792" w:type="dxa"/>
          </w:tcPr>
          <w:p w14:paraId="51DDDB36" w14:textId="77777777" w:rsidR="007844F2" w:rsidRDefault="006912A2">
            <w:pPr>
              <w:spacing w:after="40"/>
              <w:cnfStyle w:val="000000100000" w:firstRow="0" w:lastRow="0" w:firstColumn="0" w:lastColumn="0" w:oddVBand="0" w:evenVBand="0" w:oddHBand="1" w:evenHBand="0" w:firstRowFirstColumn="0" w:firstRowLastColumn="0" w:lastRowFirstColumn="0" w:lastRowLastColumn="0"/>
            </w:pPr>
            <w:r>
              <w:rPr>
                <w:sz w:val="18"/>
              </w:rPr>
              <w:t>3,4</w:t>
            </w:r>
          </w:p>
        </w:tc>
      </w:tr>
      <w:tr w:rsidR="007844F2" w14:paraId="556EDBED" w14:textId="77777777" w:rsidTr="007844F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56B2E27" w14:textId="77777777" w:rsidR="007844F2" w:rsidRDefault="006912A2">
            <w:pPr>
              <w:spacing w:after="40"/>
            </w:pPr>
            <w:r>
              <w:rPr>
                <w:sz w:val="18"/>
              </w:rPr>
              <w:t>DSIT, 2026</w:t>
            </w:r>
            <w:r>
              <w:rPr>
                <w:sz w:val="18"/>
              </w:rPr>
              <w:br/>
              <w:t>(Labour Survey)</w:t>
            </w:r>
          </w:p>
        </w:tc>
        <w:tc>
          <w:tcPr>
            <w:tcW w:w="1368" w:type="dxa"/>
          </w:tcPr>
          <w:p w14:paraId="7BD64191" w14:textId="1643632F" w:rsidR="007844F2" w:rsidRDefault="006912A2">
            <w:pPr>
              <w:spacing w:after="40"/>
              <w:cnfStyle w:val="000000010000" w:firstRow="0" w:lastRow="0" w:firstColumn="0" w:lastColumn="0" w:oddVBand="0" w:evenVBand="0" w:oddHBand="0" w:evenHBand="1" w:firstRowFirstColumn="0" w:firstRowLastColumn="0" w:lastRowFirstColumn="0" w:lastRowLastColumn="0"/>
            </w:pPr>
            <w:r>
              <w:rPr>
                <w:sz w:val="18"/>
              </w:rPr>
              <w:t>UK Gov</w:t>
            </w:r>
            <w:r w:rsidR="00394748">
              <w:rPr>
                <w:sz w:val="18"/>
              </w:rPr>
              <w:t xml:space="preserve">  </w:t>
            </w:r>
          </w:p>
        </w:tc>
        <w:tc>
          <w:tcPr>
            <w:tcW w:w="3312" w:type="dxa"/>
          </w:tcPr>
          <w:p w14:paraId="659E48BE" w14:textId="0E7265AC" w:rsidR="007844F2" w:rsidRDefault="006912A2">
            <w:pPr>
              <w:spacing w:after="40"/>
              <w:cnfStyle w:val="000000010000" w:firstRow="0" w:lastRow="0" w:firstColumn="0" w:lastColumn="0" w:oddVBand="0" w:evenVBand="0" w:oddHBand="0" w:evenHBand="1" w:firstRowFirstColumn="0" w:firstRowLastColumn="0" w:lastRowFirstColumn="0" w:lastRowLastColumn="0"/>
            </w:pPr>
            <w:r>
              <w:rPr>
                <w:sz w:val="18"/>
              </w:rPr>
              <w:t xml:space="preserve">13% grad schemes include AI; apprenticeships 3% </w:t>
            </w:r>
            <w:proofErr w:type="gramStart"/>
            <w:r>
              <w:rPr>
                <w:sz w:val="18"/>
              </w:rPr>
              <w:t xml:space="preserve">→ </w:t>
            </w:r>
            <w:r w:rsidR="00FB10BB">
              <w:rPr>
                <w:sz w:val="18"/>
              </w:rPr>
              <w:t xml:space="preserve"> </w:t>
            </w:r>
            <w:r>
              <w:rPr>
                <w:sz w:val="18"/>
              </w:rPr>
              <w:t>19</w:t>
            </w:r>
            <w:proofErr w:type="gramEnd"/>
            <w:r>
              <w:rPr>
                <w:sz w:val="18"/>
              </w:rPr>
              <w:t>%</w:t>
            </w:r>
          </w:p>
        </w:tc>
        <w:tc>
          <w:tcPr>
            <w:tcW w:w="2736" w:type="dxa"/>
          </w:tcPr>
          <w:p w14:paraId="04597E9D" w14:textId="46C2078F" w:rsidR="007844F2" w:rsidRDefault="006912A2">
            <w:pPr>
              <w:spacing w:after="40"/>
              <w:cnfStyle w:val="000000010000" w:firstRow="0" w:lastRow="0" w:firstColumn="0" w:lastColumn="0" w:oddVBand="0" w:evenVBand="0" w:oddHBand="0" w:evenHBand="1" w:firstRowFirstColumn="0" w:firstRowLastColumn="0" w:lastRowFirstColumn="0" w:lastRowLastColumn="0"/>
            </w:pPr>
            <w:r>
              <w:rPr>
                <w:sz w:val="18"/>
              </w:rPr>
              <w:t xml:space="preserve">High </w:t>
            </w:r>
            <w:r w:rsidR="00023949">
              <w:rPr>
                <w:sz w:val="18"/>
              </w:rPr>
              <w:t>-</w:t>
            </w:r>
            <w:r>
              <w:rPr>
                <w:sz w:val="18"/>
              </w:rPr>
              <w:t xml:space="preserve"> official UK </w:t>
            </w:r>
            <w:proofErr w:type="spellStart"/>
            <w:r>
              <w:rPr>
                <w:sz w:val="18"/>
              </w:rPr>
              <w:t>Gover</w:t>
            </w:r>
            <w:proofErr w:type="spellEnd"/>
            <w:r w:rsidR="00394748">
              <w:rPr>
                <w:sz w:val="18"/>
              </w:rPr>
              <w:t xml:space="preserve"> </w:t>
            </w:r>
            <w:proofErr w:type="spellStart"/>
            <w:r>
              <w:rPr>
                <w:sz w:val="18"/>
              </w:rPr>
              <w:t>nment</w:t>
            </w:r>
            <w:proofErr w:type="spellEnd"/>
            <w:r>
              <w:rPr>
                <w:sz w:val="18"/>
              </w:rPr>
              <w:t xml:space="preserve"> survey</w:t>
            </w:r>
          </w:p>
        </w:tc>
        <w:tc>
          <w:tcPr>
            <w:tcW w:w="792" w:type="dxa"/>
          </w:tcPr>
          <w:p w14:paraId="785AFB7D" w14:textId="77777777" w:rsidR="007844F2" w:rsidRDefault="006912A2">
            <w:pPr>
              <w:spacing w:after="40"/>
              <w:cnfStyle w:val="000000010000" w:firstRow="0" w:lastRow="0" w:firstColumn="0" w:lastColumn="0" w:oddVBand="0" w:evenVBand="0" w:oddHBand="0" w:evenHBand="1" w:firstRowFirstColumn="0" w:firstRowLastColumn="0" w:lastRowFirstColumn="0" w:lastRowLastColumn="0"/>
            </w:pPr>
            <w:r>
              <w:rPr>
                <w:sz w:val="18"/>
              </w:rPr>
              <w:t>3,4</w:t>
            </w:r>
          </w:p>
        </w:tc>
      </w:tr>
      <w:tr w:rsidR="007844F2" w14:paraId="1CA2101B" w14:textId="77777777" w:rsidTr="007844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8F7F422" w14:textId="77777777" w:rsidR="007844F2" w:rsidRDefault="006912A2">
            <w:pPr>
              <w:spacing w:after="40"/>
            </w:pPr>
            <w:r>
              <w:rPr>
                <w:sz w:val="18"/>
              </w:rPr>
              <w:t>Econofact, 2025</w:t>
            </w:r>
          </w:p>
        </w:tc>
        <w:tc>
          <w:tcPr>
            <w:tcW w:w="1368" w:type="dxa"/>
          </w:tcPr>
          <w:p w14:paraId="7B5D7871" w14:textId="77777777" w:rsidR="007844F2" w:rsidRDefault="006912A2">
            <w:pPr>
              <w:spacing w:after="40"/>
              <w:cnfStyle w:val="000000100000" w:firstRow="0" w:lastRow="0" w:firstColumn="0" w:lastColumn="0" w:oddVBand="0" w:evenVBand="0" w:oddHBand="1" w:evenHBand="0" w:firstRowFirstColumn="0" w:firstRowLastColumn="0" w:lastRowFirstColumn="0" w:lastRowLastColumn="0"/>
            </w:pPr>
            <w:r>
              <w:rPr>
                <w:sz w:val="18"/>
              </w:rPr>
              <w:t>Policy Brief</w:t>
            </w:r>
          </w:p>
        </w:tc>
        <w:tc>
          <w:tcPr>
            <w:tcW w:w="3312" w:type="dxa"/>
          </w:tcPr>
          <w:p w14:paraId="4BE27AD1" w14:textId="77777777" w:rsidR="007844F2" w:rsidRDefault="006912A2">
            <w:pPr>
              <w:spacing w:after="40"/>
              <w:cnfStyle w:val="000000100000" w:firstRow="0" w:lastRow="0" w:firstColumn="0" w:lastColumn="0" w:oddVBand="0" w:evenVBand="0" w:oddHBand="1" w:evenHBand="0" w:firstRowFirstColumn="0" w:firstRowLastColumn="0" w:lastRowFirstColumn="0" w:lastRowLastColumn="0"/>
            </w:pPr>
            <w:r>
              <w:rPr>
                <w:sz w:val="18"/>
              </w:rPr>
              <w:t>Methodology check on AI displacement attribution</w:t>
            </w:r>
          </w:p>
        </w:tc>
        <w:tc>
          <w:tcPr>
            <w:tcW w:w="2736" w:type="dxa"/>
          </w:tcPr>
          <w:p w14:paraId="4A8E6FD4" w14:textId="459FA074" w:rsidR="007844F2" w:rsidRDefault="006912A2">
            <w:pPr>
              <w:spacing w:after="40"/>
              <w:cnfStyle w:val="000000100000" w:firstRow="0" w:lastRow="0" w:firstColumn="0" w:lastColumn="0" w:oddVBand="0" w:evenVBand="0" w:oddHBand="1" w:evenHBand="0" w:firstRowFirstColumn="0" w:firstRowLastColumn="0" w:lastRowFirstColumn="0" w:lastRowLastColumn="0"/>
            </w:pPr>
            <w:r>
              <w:rPr>
                <w:sz w:val="18"/>
              </w:rPr>
              <w:t xml:space="preserve">High </w:t>
            </w:r>
            <w:r w:rsidR="00023949">
              <w:rPr>
                <w:sz w:val="18"/>
              </w:rPr>
              <w:t>-</w:t>
            </w:r>
            <w:r>
              <w:rPr>
                <w:sz w:val="18"/>
              </w:rPr>
              <w:t xml:space="preserve"> peer-reviewed brief</w:t>
            </w:r>
          </w:p>
        </w:tc>
        <w:tc>
          <w:tcPr>
            <w:tcW w:w="792" w:type="dxa"/>
          </w:tcPr>
          <w:p w14:paraId="5564F1EE" w14:textId="77777777" w:rsidR="007844F2" w:rsidRDefault="006912A2">
            <w:pPr>
              <w:spacing w:after="40"/>
              <w:cnfStyle w:val="000000100000" w:firstRow="0" w:lastRow="0" w:firstColumn="0" w:lastColumn="0" w:oddVBand="0" w:evenVBand="0" w:oddHBand="1" w:evenHBand="0" w:firstRowFirstColumn="0" w:firstRowLastColumn="0" w:lastRowFirstColumn="0" w:lastRowLastColumn="0"/>
            </w:pPr>
            <w:r>
              <w:rPr>
                <w:sz w:val="18"/>
              </w:rPr>
              <w:t>2</w:t>
            </w:r>
          </w:p>
        </w:tc>
      </w:tr>
      <w:tr w:rsidR="007844F2" w14:paraId="4D6A464B" w14:textId="77777777" w:rsidTr="007844F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0508AB8" w14:textId="77777777" w:rsidR="007844F2" w:rsidRDefault="006912A2">
            <w:pPr>
              <w:spacing w:after="40"/>
            </w:pPr>
            <w:r>
              <w:rPr>
                <w:sz w:val="18"/>
              </w:rPr>
              <w:t>HBR, 2026</w:t>
            </w:r>
          </w:p>
        </w:tc>
        <w:tc>
          <w:tcPr>
            <w:tcW w:w="1368" w:type="dxa"/>
          </w:tcPr>
          <w:p w14:paraId="7CE65D14" w14:textId="4405D18D" w:rsidR="007844F2" w:rsidRDefault="006912A2">
            <w:pPr>
              <w:spacing w:after="40"/>
              <w:cnfStyle w:val="000000010000" w:firstRow="0" w:lastRow="0" w:firstColumn="0" w:lastColumn="0" w:oddVBand="0" w:evenVBand="0" w:oddHBand="0" w:evenHBand="1" w:firstRowFirstColumn="0" w:firstRowLastColumn="0" w:lastRowFirstColumn="0" w:lastRowLastColumn="0"/>
            </w:pPr>
            <w:r>
              <w:rPr>
                <w:sz w:val="18"/>
              </w:rPr>
              <w:t>Academic/</w:t>
            </w:r>
            <w:r w:rsidR="00394748">
              <w:rPr>
                <w:sz w:val="18"/>
              </w:rPr>
              <w:t xml:space="preserve"> </w:t>
            </w:r>
            <w:r>
              <w:rPr>
                <w:sz w:val="18"/>
              </w:rPr>
              <w:t>Trade</w:t>
            </w:r>
          </w:p>
        </w:tc>
        <w:tc>
          <w:tcPr>
            <w:tcW w:w="3312" w:type="dxa"/>
          </w:tcPr>
          <w:p w14:paraId="2C8DB6DC" w14:textId="77777777" w:rsidR="007844F2" w:rsidRDefault="006912A2">
            <w:pPr>
              <w:spacing w:after="40"/>
              <w:cnfStyle w:val="000000010000" w:firstRow="0" w:lastRow="0" w:firstColumn="0" w:lastColumn="0" w:oddVBand="0" w:evenVBand="0" w:oddHBand="0" w:evenHBand="1" w:firstRowFirstColumn="0" w:firstRowLastColumn="0" w:lastRowFirstColumn="0" w:lastRowLastColumn="0"/>
            </w:pPr>
            <w:r>
              <w:rPr>
                <w:sz w:val="18"/>
              </w:rPr>
              <w:t>60% of layoffs anticipatory; only 14% have AI solutions ready</w:t>
            </w:r>
          </w:p>
        </w:tc>
        <w:tc>
          <w:tcPr>
            <w:tcW w:w="2736" w:type="dxa"/>
          </w:tcPr>
          <w:p w14:paraId="53ACF3A8" w14:textId="590281F2" w:rsidR="007844F2" w:rsidRDefault="006912A2">
            <w:pPr>
              <w:spacing w:after="40"/>
              <w:cnfStyle w:val="000000010000" w:firstRow="0" w:lastRow="0" w:firstColumn="0" w:lastColumn="0" w:oddVBand="0" w:evenVBand="0" w:oddHBand="0" w:evenHBand="1" w:firstRowFirstColumn="0" w:firstRowLastColumn="0" w:lastRowFirstColumn="0" w:lastRowLastColumn="0"/>
            </w:pPr>
            <w:r>
              <w:rPr>
                <w:sz w:val="18"/>
              </w:rPr>
              <w:t xml:space="preserve">High </w:t>
            </w:r>
            <w:r w:rsidR="00023949">
              <w:rPr>
                <w:sz w:val="18"/>
              </w:rPr>
              <w:t>-</w:t>
            </w:r>
            <w:r>
              <w:rPr>
                <w:sz w:val="18"/>
              </w:rPr>
              <w:t xml:space="preserve"> original survey, Harvard-affiliated</w:t>
            </w:r>
          </w:p>
        </w:tc>
        <w:tc>
          <w:tcPr>
            <w:tcW w:w="792" w:type="dxa"/>
          </w:tcPr>
          <w:p w14:paraId="2D0C56CA" w14:textId="77777777" w:rsidR="007844F2" w:rsidRDefault="006912A2">
            <w:pPr>
              <w:spacing w:after="40"/>
              <w:cnfStyle w:val="000000010000" w:firstRow="0" w:lastRow="0" w:firstColumn="0" w:lastColumn="0" w:oddVBand="0" w:evenVBand="0" w:oddHBand="0" w:evenHBand="1" w:firstRowFirstColumn="0" w:firstRowLastColumn="0" w:lastRowFirstColumn="0" w:lastRowLastColumn="0"/>
            </w:pPr>
            <w:r>
              <w:rPr>
                <w:sz w:val="18"/>
              </w:rPr>
              <w:t>3,4</w:t>
            </w:r>
          </w:p>
        </w:tc>
      </w:tr>
      <w:tr w:rsidR="007844F2" w14:paraId="391F8DB7" w14:textId="77777777" w:rsidTr="007844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1178CF5" w14:textId="77777777" w:rsidR="007844F2" w:rsidRDefault="006912A2">
            <w:pPr>
              <w:spacing w:after="40"/>
            </w:pPr>
            <w:r>
              <w:rPr>
                <w:sz w:val="18"/>
              </w:rPr>
              <w:t>IDC, 2025</w:t>
            </w:r>
          </w:p>
        </w:tc>
        <w:tc>
          <w:tcPr>
            <w:tcW w:w="1368" w:type="dxa"/>
          </w:tcPr>
          <w:p w14:paraId="7F874115" w14:textId="1C5A01DA" w:rsidR="007844F2" w:rsidRDefault="006912A2">
            <w:pPr>
              <w:spacing w:after="40"/>
              <w:cnfStyle w:val="000000100000" w:firstRow="0" w:lastRow="0" w:firstColumn="0" w:lastColumn="0" w:oddVBand="0" w:evenVBand="0" w:oddHBand="1" w:evenHBand="0" w:firstRowFirstColumn="0" w:firstRowLastColumn="0" w:lastRowFirstColumn="0" w:lastRowLastColumn="0"/>
            </w:pPr>
            <w:r>
              <w:rPr>
                <w:sz w:val="18"/>
              </w:rPr>
              <w:t>Industry Report</w:t>
            </w:r>
            <w:r w:rsidR="00394748">
              <w:rPr>
                <w:sz w:val="18"/>
              </w:rPr>
              <w:t xml:space="preserve"> </w:t>
            </w:r>
          </w:p>
        </w:tc>
        <w:tc>
          <w:tcPr>
            <w:tcW w:w="3312" w:type="dxa"/>
          </w:tcPr>
          <w:p w14:paraId="02D8B7AC" w14:textId="77777777" w:rsidR="007844F2" w:rsidRDefault="006912A2">
            <w:pPr>
              <w:spacing w:after="40"/>
              <w:cnfStyle w:val="000000100000" w:firstRow="0" w:lastRow="0" w:firstColumn="0" w:lastColumn="0" w:oddVBand="0" w:evenVBand="0" w:oddHBand="1" w:evenHBand="0" w:firstRowFirstColumn="0" w:firstRowLastColumn="0" w:lastRowFirstColumn="0" w:lastRowLastColumn="0"/>
            </w:pPr>
            <w:r>
              <w:rPr>
                <w:sz w:val="18"/>
              </w:rPr>
              <w:t>$5.5T skills gap; 90% of enterprises face AI shortages</w:t>
            </w:r>
          </w:p>
        </w:tc>
        <w:tc>
          <w:tcPr>
            <w:tcW w:w="2736" w:type="dxa"/>
          </w:tcPr>
          <w:p w14:paraId="4F0AF5DC" w14:textId="63145322" w:rsidR="007844F2" w:rsidRDefault="006912A2">
            <w:pPr>
              <w:spacing w:after="40"/>
              <w:cnfStyle w:val="000000100000" w:firstRow="0" w:lastRow="0" w:firstColumn="0" w:lastColumn="0" w:oddVBand="0" w:evenVBand="0" w:oddHBand="1" w:evenHBand="0" w:firstRowFirstColumn="0" w:firstRowLastColumn="0" w:lastRowFirstColumn="0" w:lastRowLastColumn="0"/>
            </w:pPr>
            <w:r>
              <w:rPr>
                <w:sz w:val="18"/>
              </w:rPr>
              <w:t xml:space="preserve">Medium </w:t>
            </w:r>
            <w:r w:rsidR="00023949">
              <w:rPr>
                <w:sz w:val="18"/>
              </w:rPr>
              <w:t>-</w:t>
            </w:r>
            <w:r>
              <w:rPr>
                <w:sz w:val="18"/>
              </w:rPr>
              <w:t xml:space="preserve"> corroborated by UK Gov</w:t>
            </w:r>
          </w:p>
        </w:tc>
        <w:tc>
          <w:tcPr>
            <w:tcW w:w="792" w:type="dxa"/>
          </w:tcPr>
          <w:p w14:paraId="7286D17D" w14:textId="77777777" w:rsidR="007844F2" w:rsidRDefault="006912A2">
            <w:pPr>
              <w:spacing w:after="40"/>
              <w:cnfStyle w:val="000000100000" w:firstRow="0" w:lastRow="0" w:firstColumn="0" w:lastColumn="0" w:oddVBand="0" w:evenVBand="0" w:oddHBand="1" w:evenHBand="0" w:firstRowFirstColumn="0" w:firstRowLastColumn="0" w:lastRowFirstColumn="0" w:lastRowLastColumn="0"/>
            </w:pPr>
            <w:r>
              <w:rPr>
                <w:sz w:val="18"/>
              </w:rPr>
              <w:t>1,2,4</w:t>
            </w:r>
          </w:p>
        </w:tc>
      </w:tr>
      <w:tr w:rsidR="007844F2" w14:paraId="14619821" w14:textId="77777777" w:rsidTr="007844F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A8C6F23" w14:textId="77777777" w:rsidR="007844F2" w:rsidRDefault="006912A2">
            <w:pPr>
              <w:spacing w:after="40"/>
            </w:pPr>
            <w:r>
              <w:rPr>
                <w:sz w:val="18"/>
              </w:rPr>
              <w:t>IPPR, 2024</w:t>
            </w:r>
          </w:p>
        </w:tc>
        <w:tc>
          <w:tcPr>
            <w:tcW w:w="1368" w:type="dxa"/>
          </w:tcPr>
          <w:p w14:paraId="48905A65" w14:textId="77777777" w:rsidR="007844F2" w:rsidRDefault="006912A2">
            <w:pPr>
              <w:spacing w:after="40"/>
              <w:cnfStyle w:val="000000010000" w:firstRow="0" w:lastRow="0" w:firstColumn="0" w:lastColumn="0" w:oddVBand="0" w:evenVBand="0" w:oddHBand="0" w:evenHBand="1" w:firstRowFirstColumn="0" w:firstRowLastColumn="0" w:lastRowFirstColumn="0" w:lastRowLastColumn="0"/>
            </w:pPr>
            <w:r>
              <w:rPr>
                <w:sz w:val="18"/>
              </w:rPr>
              <w:t>UK Think Tank</w:t>
            </w:r>
          </w:p>
        </w:tc>
        <w:tc>
          <w:tcPr>
            <w:tcW w:w="3312" w:type="dxa"/>
          </w:tcPr>
          <w:p w14:paraId="64E8B5DF" w14:textId="77777777" w:rsidR="007844F2" w:rsidRDefault="006912A2">
            <w:pPr>
              <w:spacing w:after="40"/>
              <w:cnfStyle w:val="000000010000" w:firstRow="0" w:lastRow="0" w:firstColumn="0" w:lastColumn="0" w:oddVBand="0" w:evenVBand="0" w:oddHBand="0" w:evenHBand="1" w:firstRowFirstColumn="0" w:firstRowLastColumn="0" w:lastRowFirstColumn="0" w:lastRowLastColumn="0"/>
            </w:pPr>
            <w:r>
              <w:rPr>
                <w:sz w:val="18"/>
              </w:rPr>
              <w:t>8M UK jobs at risk; 11% tasks exposed, rising to 59%</w:t>
            </w:r>
          </w:p>
        </w:tc>
        <w:tc>
          <w:tcPr>
            <w:tcW w:w="2736" w:type="dxa"/>
          </w:tcPr>
          <w:p w14:paraId="4E961C67" w14:textId="58E2CFEF" w:rsidR="007844F2" w:rsidRDefault="006912A2">
            <w:pPr>
              <w:spacing w:after="40"/>
              <w:cnfStyle w:val="000000010000" w:firstRow="0" w:lastRow="0" w:firstColumn="0" w:lastColumn="0" w:oddVBand="0" w:evenVBand="0" w:oddHBand="0" w:evenHBand="1" w:firstRowFirstColumn="0" w:firstRowLastColumn="0" w:lastRowFirstColumn="0" w:lastRowLastColumn="0"/>
            </w:pPr>
            <w:r>
              <w:rPr>
                <w:sz w:val="18"/>
              </w:rPr>
              <w:t xml:space="preserve">High </w:t>
            </w:r>
            <w:r w:rsidR="00023949">
              <w:rPr>
                <w:sz w:val="18"/>
              </w:rPr>
              <w:t>-</w:t>
            </w:r>
            <w:r>
              <w:rPr>
                <w:sz w:val="18"/>
              </w:rPr>
              <w:t xml:space="preserve"> independent; 22,000 UK tasks</w:t>
            </w:r>
          </w:p>
        </w:tc>
        <w:tc>
          <w:tcPr>
            <w:tcW w:w="792" w:type="dxa"/>
          </w:tcPr>
          <w:p w14:paraId="6FCC86F0" w14:textId="77777777" w:rsidR="007844F2" w:rsidRDefault="006912A2">
            <w:pPr>
              <w:spacing w:after="40"/>
              <w:cnfStyle w:val="000000010000" w:firstRow="0" w:lastRow="0" w:firstColumn="0" w:lastColumn="0" w:oddVBand="0" w:evenVBand="0" w:oddHBand="0" w:evenHBand="1" w:firstRowFirstColumn="0" w:firstRowLastColumn="0" w:lastRowFirstColumn="0" w:lastRowLastColumn="0"/>
            </w:pPr>
            <w:r>
              <w:rPr>
                <w:sz w:val="18"/>
              </w:rPr>
              <w:t>3,4</w:t>
            </w:r>
          </w:p>
        </w:tc>
      </w:tr>
      <w:tr w:rsidR="007844F2" w:rsidRPr="0051580D" w14:paraId="1ABDB9E5" w14:textId="77777777" w:rsidTr="007844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F15F609" w14:textId="77777777" w:rsidR="007844F2" w:rsidRPr="0051580D" w:rsidRDefault="006912A2">
            <w:pPr>
              <w:spacing w:after="40"/>
              <w:rPr>
                <w:lang w:val="en-GB"/>
              </w:rPr>
            </w:pPr>
            <w:r w:rsidRPr="0051580D">
              <w:rPr>
                <w:sz w:val="18"/>
                <w:lang w:val="en-GB"/>
              </w:rPr>
              <w:t>KCL, 2025</w:t>
            </w:r>
          </w:p>
        </w:tc>
        <w:tc>
          <w:tcPr>
            <w:tcW w:w="1368" w:type="dxa"/>
          </w:tcPr>
          <w:p w14:paraId="088CC57D" w14:textId="77777777" w:rsidR="007844F2" w:rsidRPr="0051580D" w:rsidRDefault="006912A2">
            <w:pPr>
              <w:spacing w:after="40"/>
              <w:cnfStyle w:val="000000100000" w:firstRow="0" w:lastRow="0" w:firstColumn="0" w:lastColumn="0" w:oddVBand="0" w:evenVBand="0" w:oddHBand="1" w:evenHBand="0" w:firstRowFirstColumn="0" w:firstRowLastColumn="0" w:lastRowFirstColumn="0" w:lastRowLastColumn="0"/>
              <w:rPr>
                <w:lang w:val="en-GB"/>
              </w:rPr>
            </w:pPr>
            <w:r w:rsidRPr="0051580D">
              <w:rPr>
                <w:sz w:val="18"/>
                <w:lang w:val="en-GB"/>
              </w:rPr>
              <w:t>Academic Study</w:t>
            </w:r>
          </w:p>
        </w:tc>
        <w:tc>
          <w:tcPr>
            <w:tcW w:w="3312" w:type="dxa"/>
          </w:tcPr>
          <w:p w14:paraId="1B80F699" w14:textId="48F58815" w:rsidR="007844F2" w:rsidRPr="0051580D" w:rsidRDefault="006912A2">
            <w:pPr>
              <w:spacing w:after="40"/>
              <w:cnfStyle w:val="000000100000" w:firstRow="0" w:lastRow="0" w:firstColumn="0" w:lastColumn="0" w:oddVBand="0" w:evenVBand="0" w:oddHBand="1" w:evenHBand="0" w:firstRowFirstColumn="0" w:firstRowLastColumn="0" w:lastRowFirstColumn="0" w:lastRowLastColumn="0"/>
              <w:rPr>
                <w:lang w:val="en-GB"/>
              </w:rPr>
            </w:pPr>
            <w:r w:rsidRPr="0051580D">
              <w:rPr>
                <w:sz w:val="18"/>
                <w:lang w:val="en-GB"/>
              </w:rPr>
              <w:t xml:space="preserve">4.5% employment fall; 23.4% job postings decline (UK </w:t>
            </w:r>
            <w:proofErr w:type="gramStart"/>
            <w:r w:rsidRPr="0051580D">
              <w:rPr>
                <w:sz w:val="18"/>
                <w:lang w:val="en-GB"/>
              </w:rPr>
              <w:t>firms</w:t>
            </w:r>
            <w:r w:rsidR="00FB10BB" w:rsidRPr="0051580D">
              <w:rPr>
                <w:sz w:val="18"/>
                <w:lang w:val="en-GB"/>
              </w:rPr>
              <w:t xml:space="preserve"> </w:t>
            </w:r>
            <w:r w:rsidRPr="0051580D">
              <w:rPr>
                <w:sz w:val="18"/>
                <w:lang w:val="en-GB"/>
              </w:rPr>
              <w:t>)</w:t>
            </w:r>
            <w:proofErr w:type="gramEnd"/>
          </w:p>
        </w:tc>
        <w:tc>
          <w:tcPr>
            <w:tcW w:w="2736" w:type="dxa"/>
          </w:tcPr>
          <w:p w14:paraId="3D81092C" w14:textId="483FB34C" w:rsidR="007844F2" w:rsidRPr="0051580D" w:rsidRDefault="006912A2">
            <w:pPr>
              <w:spacing w:after="40"/>
              <w:cnfStyle w:val="000000100000" w:firstRow="0" w:lastRow="0" w:firstColumn="0" w:lastColumn="0" w:oddVBand="0" w:evenVBand="0" w:oddHBand="1" w:evenHBand="0" w:firstRowFirstColumn="0" w:firstRowLastColumn="0" w:lastRowFirstColumn="0" w:lastRowLastColumn="0"/>
              <w:rPr>
                <w:lang w:val="en-GB"/>
              </w:rPr>
            </w:pPr>
            <w:r w:rsidRPr="0051580D">
              <w:rPr>
                <w:sz w:val="18"/>
                <w:lang w:val="en-GB"/>
              </w:rPr>
              <w:t xml:space="preserve">High </w:t>
            </w:r>
            <w:r w:rsidR="00023949" w:rsidRPr="0051580D">
              <w:rPr>
                <w:sz w:val="18"/>
                <w:lang w:val="en-GB"/>
              </w:rPr>
              <w:t>-</w:t>
            </w:r>
            <w:r w:rsidRPr="0051580D">
              <w:rPr>
                <w:sz w:val="18"/>
                <w:lang w:val="en-GB"/>
              </w:rPr>
              <w:t xml:space="preserve"> actual UK employment microdata</w:t>
            </w:r>
          </w:p>
        </w:tc>
        <w:tc>
          <w:tcPr>
            <w:tcW w:w="792" w:type="dxa"/>
          </w:tcPr>
          <w:p w14:paraId="1A49C2AA" w14:textId="77777777" w:rsidR="007844F2" w:rsidRPr="0051580D" w:rsidRDefault="006912A2">
            <w:pPr>
              <w:spacing w:after="40"/>
              <w:cnfStyle w:val="000000100000" w:firstRow="0" w:lastRow="0" w:firstColumn="0" w:lastColumn="0" w:oddVBand="0" w:evenVBand="0" w:oddHBand="1" w:evenHBand="0" w:firstRowFirstColumn="0" w:firstRowLastColumn="0" w:lastRowFirstColumn="0" w:lastRowLastColumn="0"/>
              <w:rPr>
                <w:lang w:val="en-GB"/>
              </w:rPr>
            </w:pPr>
            <w:r w:rsidRPr="0051580D">
              <w:rPr>
                <w:sz w:val="18"/>
                <w:lang w:val="en-GB"/>
              </w:rPr>
              <w:t>3,4</w:t>
            </w:r>
          </w:p>
        </w:tc>
      </w:tr>
      <w:tr w:rsidR="007844F2" w14:paraId="502CA3F8" w14:textId="77777777" w:rsidTr="007844F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B913A43" w14:textId="77777777" w:rsidR="007844F2" w:rsidRDefault="006912A2">
            <w:pPr>
              <w:spacing w:after="40"/>
            </w:pPr>
            <w:r>
              <w:rPr>
                <w:sz w:val="18"/>
              </w:rPr>
              <w:lastRenderedPageBreak/>
              <w:t>ONS, 2025</w:t>
            </w:r>
          </w:p>
        </w:tc>
        <w:tc>
          <w:tcPr>
            <w:tcW w:w="1368" w:type="dxa"/>
          </w:tcPr>
          <w:p w14:paraId="0D7525C3" w14:textId="77777777" w:rsidR="007844F2" w:rsidRDefault="006912A2">
            <w:pPr>
              <w:spacing w:after="40"/>
              <w:cnfStyle w:val="000000010000" w:firstRow="0" w:lastRow="0" w:firstColumn="0" w:lastColumn="0" w:oddVBand="0" w:evenVBand="0" w:oddHBand="0" w:evenHBand="1" w:firstRowFirstColumn="0" w:firstRowLastColumn="0" w:lastRowFirstColumn="0" w:lastRowLastColumn="0"/>
            </w:pPr>
            <w:r>
              <w:rPr>
                <w:sz w:val="18"/>
              </w:rPr>
              <w:t>UK Government</w:t>
            </w:r>
          </w:p>
        </w:tc>
        <w:tc>
          <w:tcPr>
            <w:tcW w:w="3312" w:type="dxa"/>
          </w:tcPr>
          <w:p w14:paraId="62366269" w14:textId="77777777" w:rsidR="007844F2" w:rsidRDefault="006912A2">
            <w:pPr>
              <w:spacing w:after="40"/>
              <w:cnfStyle w:val="000000010000" w:firstRow="0" w:lastRow="0" w:firstColumn="0" w:lastColumn="0" w:oddVBand="0" w:evenVBand="0" w:oddHBand="0" w:evenHBand="1" w:firstRowFirstColumn="0" w:firstRowLastColumn="0" w:lastRowFirstColumn="0" w:lastRowLastColumn="0"/>
            </w:pPr>
            <w:r>
              <w:rPr>
                <w:sz w:val="18"/>
              </w:rPr>
              <w:t>UK workers' perception of AI job risk by occupation</w:t>
            </w:r>
          </w:p>
        </w:tc>
        <w:tc>
          <w:tcPr>
            <w:tcW w:w="2736" w:type="dxa"/>
          </w:tcPr>
          <w:p w14:paraId="5B6A354D" w14:textId="4FC17BE8" w:rsidR="007844F2" w:rsidRDefault="006912A2">
            <w:pPr>
              <w:spacing w:after="40"/>
              <w:cnfStyle w:val="000000010000" w:firstRow="0" w:lastRow="0" w:firstColumn="0" w:lastColumn="0" w:oddVBand="0" w:evenVBand="0" w:oddHBand="0" w:evenHBand="1" w:firstRowFirstColumn="0" w:firstRowLastColumn="0" w:lastRowFirstColumn="0" w:lastRowLastColumn="0"/>
            </w:pPr>
            <w:r>
              <w:rPr>
                <w:sz w:val="18"/>
              </w:rPr>
              <w:t xml:space="preserve">High </w:t>
            </w:r>
            <w:r w:rsidR="00023949">
              <w:rPr>
                <w:sz w:val="18"/>
              </w:rPr>
              <w:t>-</w:t>
            </w:r>
            <w:r>
              <w:rPr>
                <w:sz w:val="18"/>
              </w:rPr>
              <w:t xml:space="preserve"> nationally representative survey</w:t>
            </w:r>
          </w:p>
        </w:tc>
        <w:tc>
          <w:tcPr>
            <w:tcW w:w="792" w:type="dxa"/>
          </w:tcPr>
          <w:p w14:paraId="148BBF0A" w14:textId="77777777" w:rsidR="007844F2" w:rsidRDefault="006912A2">
            <w:pPr>
              <w:spacing w:after="40"/>
              <w:cnfStyle w:val="000000010000" w:firstRow="0" w:lastRow="0" w:firstColumn="0" w:lastColumn="0" w:oddVBand="0" w:evenVBand="0" w:oddHBand="0" w:evenHBand="1" w:firstRowFirstColumn="0" w:firstRowLastColumn="0" w:lastRowFirstColumn="0" w:lastRowLastColumn="0"/>
            </w:pPr>
            <w:r>
              <w:rPr>
                <w:sz w:val="18"/>
              </w:rPr>
              <w:t>3,4</w:t>
            </w:r>
          </w:p>
        </w:tc>
      </w:tr>
      <w:tr w:rsidR="007844F2" w14:paraId="66F5B771" w14:textId="77777777" w:rsidTr="007844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B9B49EB" w14:textId="77777777" w:rsidR="007844F2" w:rsidRDefault="006912A2">
            <w:pPr>
              <w:spacing w:after="40"/>
            </w:pPr>
            <w:r>
              <w:rPr>
                <w:sz w:val="18"/>
              </w:rPr>
              <w:t>PwC, 2025</w:t>
            </w:r>
          </w:p>
        </w:tc>
        <w:tc>
          <w:tcPr>
            <w:tcW w:w="1368" w:type="dxa"/>
          </w:tcPr>
          <w:p w14:paraId="6F6F9AA1" w14:textId="77777777" w:rsidR="007844F2" w:rsidRDefault="006912A2">
            <w:pPr>
              <w:spacing w:after="40"/>
              <w:cnfStyle w:val="000000100000" w:firstRow="0" w:lastRow="0" w:firstColumn="0" w:lastColumn="0" w:oddVBand="0" w:evenVBand="0" w:oddHBand="1" w:evenHBand="0" w:firstRowFirstColumn="0" w:firstRowLastColumn="0" w:lastRowFirstColumn="0" w:lastRowLastColumn="0"/>
            </w:pPr>
            <w:r>
              <w:rPr>
                <w:sz w:val="18"/>
              </w:rPr>
              <w:t>Industry Report</w:t>
            </w:r>
          </w:p>
        </w:tc>
        <w:tc>
          <w:tcPr>
            <w:tcW w:w="3312" w:type="dxa"/>
          </w:tcPr>
          <w:p w14:paraId="278BFFA9" w14:textId="77777777" w:rsidR="007844F2" w:rsidRDefault="006912A2">
            <w:pPr>
              <w:spacing w:after="40"/>
              <w:cnfStyle w:val="000000100000" w:firstRow="0" w:lastRow="0" w:firstColumn="0" w:lastColumn="0" w:oddVBand="0" w:evenVBand="0" w:oddHBand="1" w:evenHBand="0" w:firstRowFirstColumn="0" w:firstRowLastColumn="0" w:lastRowFirstColumn="0" w:lastRowLastColumn="0"/>
            </w:pPr>
            <w:r>
              <w:rPr>
                <w:sz w:val="18"/>
              </w:rPr>
              <w:t>56% wage premium; 66% faster growth in AI-exposed roles</w:t>
            </w:r>
          </w:p>
        </w:tc>
        <w:tc>
          <w:tcPr>
            <w:tcW w:w="2736" w:type="dxa"/>
          </w:tcPr>
          <w:p w14:paraId="40DBC2E6" w14:textId="3FA2F3DC" w:rsidR="007844F2" w:rsidRDefault="006912A2">
            <w:pPr>
              <w:spacing w:after="40"/>
              <w:cnfStyle w:val="000000100000" w:firstRow="0" w:lastRow="0" w:firstColumn="0" w:lastColumn="0" w:oddVBand="0" w:evenVBand="0" w:oddHBand="1" w:evenHBand="0" w:firstRowFirstColumn="0" w:firstRowLastColumn="0" w:lastRowFirstColumn="0" w:lastRowLastColumn="0"/>
            </w:pPr>
            <w:r>
              <w:rPr>
                <w:sz w:val="18"/>
              </w:rPr>
              <w:t xml:space="preserve">Medium </w:t>
            </w:r>
            <w:r w:rsidR="00023949">
              <w:rPr>
                <w:sz w:val="18"/>
              </w:rPr>
              <w:t>-</w:t>
            </w:r>
            <w:r>
              <w:rPr>
                <w:sz w:val="18"/>
              </w:rPr>
              <w:t xml:space="preserve"> possible commercial framing</w:t>
            </w:r>
          </w:p>
        </w:tc>
        <w:tc>
          <w:tcPr>
            <w:tcW w:w="792" w:type="dxa"/>
          </w:tcPr>
          <w:p w14:paraId="49D0B67D" w14:textId="77777777" w:rsidR="007844F2" w:rsidRDefault="006912A2">
            <w:pPr>
              <w:spacing w:after="40"/>
              <w:cnfStyle w:val="000000100000" w:firstRow="0" w:lastRow="0" w:firstColumn="0" w:lastColumn="0" w:oddVBand="0" w:evenVBand="0" w:oddHBand="1" w:evenHBand="0" w:firstRowFirstColumn="0" w:firstRowLastColumn="0" w:lastRowFirstColumn="0" w:lastRowLastColumn="0"/>
            </w:pPr>
            <w:r>
              <w:rPr>
                <w:sz w:val="18"/>
              </w:rPr>
              <w:t>1,2,3,4</w:t>
            </w:r>
          </w:p>
        </w:tc>
      </w:tr>
      <w:tr w:rsidR="007844F2" w14:paraId="6B8BE258" w14:textId="77777777" w:rsidTr="007844F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B8B68AD" w14:textId="77777777" w:rsidR="007844F2" w:rsidRDefault="006912A2">
            <w:pPr>
              <w:spacing w:after="40"/>
            </w:pPr>
            <w:r>
              <w:rPr>
                <w:sz w:val="18"/>
              </w:rPr>
              <w:t>Stanford, 2025</w:t>
            </w:r>
          </w:p>
        </w:tc>
        <w:tc>
          <w:tcPr>
            <w:tcW w:w="1368" w:type="dxa"/>
          </w:tcPr>
          <w:p w14:paraId="2E3BB401" w14:textId="77777777" w:rsidR="007844F2" w:rsidRDefault="006912A2">
            <w:pPr>
              <w:spacing w:after="40"/>
              <w:cnfStyle w:val="000000010000" w:firstRow="0" w:lastRow="0" w:firstColumn="0" w:lastColumn="0" w:oddVBand="0" w:evenVBand="0" w:oddHBand="0" w:evenHBand="1" w:firstRowFirstColumn="0" w:firstRowLastColumn="0" w:lastRowFirstColumn="0" w:lastRowLastColumn="0"/>
            </w:pPr>
            <w:r>
              <w:rPr>
                <w:sz w:val="18"/>
              </w:rPr>
              <w:t>Academic</w:t>
            </w:r>
          </w:p>
        </w:tc>
        <w:tc>
          <w:tcPr>
            <w:tcW w:w="3312" w:type="dxa"/>
          </w:tcPr>
          <w:p w14:paraId="43754748" w14:textId="77777777" w:rsidR="007844F2" w:rsidRDefault="006912A2">
            <w:pPr>
              <w:spacing w:after="40"/>
              <w:cnfStyle w:val="000000010000" w:firstRow="0" w:lastRow="0" w:firstColumn="0" w:lastColumn="0" w:oddVBand="0" w:evenVBand="0" w:oddHBand="0" w:evenHBand="1" w:firstRowFirstColumn="0" w:firstRowLastColumn="0" w:lastRowFirstColumn="0" w:lastRowLastColumn="0"/>
            </w:pPr>
            <w:r>
              <w:rPr>
                <w:sz w:val="18"/>
              </w:rPr>
              <w:t>13% employment drop for ages 22–25 in AI-exposed roles</w:t>
            </w:r>
          </w:p>
        </w:tc>
        <w:tc>
          <w:tcPr>
            <w:tcW w:w="2736" w:type="dxa"/>
          </w:tcPr>
          <w:p w14:paraId="053C627C" w14:textId="5652A35C" w:rsidR="007844F2" w:rsidRDefault="006912A2">
            <w:pPr>
              <w:spacing w:after="40"/>
              <w:cnfStyle w:val="000000010000" w:firstRow="0" w:lastRow="0" w:firstColumn="0" w:lastColumn="0" w:oddVBand="0" w:evenVBand="0" w:oddHBand="0" w:evenHBand="1" w:firstRowFirstColumn="0" w:firstRowLastColumn="0" w:lastRowFirstColumn="0" w:lastRowLastColumn="0"/>
            </w:pPr>
            <w:r>
              <w:rPr>
                <w:sz w:val="18"/>
              </w:rPr>
              <w:t xml:space="preserve">High </w:t>
            </w:r>
            <w:r w:rsidR="00023949">
              <w:rPr>
                <w:sz w:val="18"/>
              </w:rPr>
              <w:t>-</w:t>
            </w:r>
            <w:r>
              <w:rPr>
                <w:sz w:val="18"/>
              </w:rPr>
              <w:t xml:space="preserve"> empirical working paper</w:t>
            </w:r>
          </w:p>
        </w:tc>
        <w:tc>
          <w:tcPr>
            <w:tcW w:w="792" w:type="dxa"/>
          </w:tcPr>
          <w:p w14:paraId="789AF3E7" w14:textId="77777777" w:rsidR="007844F2" w:rsidRDefault="006912A2">
            <w:pPr>
              <w:spacing w:after="40"/>
              <w:cnfStyle w:val="000000010000" w:firstRow="0" w:lastRow="0" w:firstColumn="0" w:lastColumn="0" w:oddVBand="0" w:evenVBand="0" w:oddHBand="0" w:evenHBand="1" w:firstRowFirstColumn="0" w:firstRowLastColumn="0" w:lastRowFirstColumn="0" w:lastRowLastColumn="0"/>
            </w:pPr>
            <w:r>
              <w:rPr>
                <w:sz w:val="18"/>
              </w:rPr>
              <w:t>1</w:t>
            </w:r>
          </w:p>
        </w:tc>
      </w:tr>
      <w:tr w:rsidR="007844F2" w14:paraId="647A7FF1" w14:textId="77777777" w:rsidTr="007844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0774CDE" w14:textId="77777777" w:rsidR="007844F2" w:rsidRDefault="006912A2">
            <w:pPr>
              <w:spacing w:after="40"/>
            </w:pPr>
            <w:r>
              <w:rPr>
                <w:sz w:val="18"/>
              </w:rPr>
              <w:t>WEF, 2026</w:t>
            </w:r>
          </w:p>
        </w:tc>
        <w:tc>
          <w:tcPr>
            <w:tcW w:w="1368" w:type="dxa"/>
          </w:tcPr>
          <w:p w14:paraId="2BCCC714" w14:textId="77777777" w:rsidR="007844F2" w:rsidRDefault="006912A2">
            <w:pPr>
              <w:spacing w:after="40"/>
              <w:cnfStyle w:val="000000100000" w:firstRow="0" w:lastRow="0" w:firstColumn="0" w:lastColumn="0" w:oddVBand="0" w:evenVBand="0" w:oddHBand="1" w:evenHBand="0" w:firstRowFirstColumn="0" w:firstRowLastColumn="0" w:lastRowFirstColumn="0" w:lastRowLastColumn="0"/>
            </w:pPr>
            <w:r>
              <w:rPr>
                <w:sz w:val="18"/>
              </w:rPr>
              <w:t>Industry Report</w:t>
            </w:r>
          </w:p>
        </w:tc>
        <w:tc>
          <w:tcPr>
            <w:tcW w:w="3312" w:type="dxa"/>
          </w:tcPr>
          <w:p w14:paraId="69FE096E" w14:textId="77777777" w:rsidR="007844F2" w:rsidRDefault="006912A2">
            <w:pPr>
              <w:spacing w:after="40"/>
              <w:cnfStyle w:val="000000100000" w:firstRow="0" w:lastRow="0" w:firstColumn="0" w:lastColumn="0" w:oddVBand="0" w:evenVBand="0" w:oddHBand="1" w:evenHBand="0" w:firstRowFirstColumn="0" w:firstRowLastColumn="0" w:lastRowFirstColumn="0" w:lastRowLastColumn="0"/>
            </w:pPr>
            <w:r>
              <w:rPr>
                <w:sz w:val="18"/>
              </w:rPr>
              <w:t>Net +78M jobs globally; 170M created, 92M displaced by 2030</w:t>
            </w:r>
          </w:p>
        </w:tc>
        <w:tc>
          <w:tcPr>
            <w:tcW w:w="2736" w:type="dxa"/>
          </w:tcPr>
          <w:p w14:paraId="51BC9F85" w14:textId="34974863" w:rsidR="007844F2" w:rsidRDefault="006912A2">
            <w:pPr>
              <w:spacing w:after="40"/>
              <w:cnfStyle w:val="000000100000" w:firstRow="0" w:lastRow="0" w:firstColumn="0" w:lastColumn="0" w:oddVBand="0" w:evenVBand="0" w:oddHBand="1" w:evenHBand="0" w:firstRowFirstColumn="0" w:firstRowLastColumn="0" w:lastRowFirstColumn="0" w:lastRowLastColumn="0"/>
            </w:pPr>
            <w:r>
              <w:rPr>
                <w:sz w:val="18"/>
              </w:rPr>
              <w:t xml:space="preserve">Medium </w:t>
            </w:r>
            <w:r w:rsidR="00023949">
              <w:rPr>
                <w:sz w:val="18"/>
              </w:rPr>
              <w:t>-</w:t>
            </w:r>
            <w:r>
              <w:rPr>
                <w:sz w:val="18"/>
              </w:rPr>
              <w:t xml:space="preserve"> scenario modelling, not empirical</w:t>
            </w:r>
          </w:p>
        </w:tc>
        <w:tc>
          <w:tcPr>
            <w:tcW w:w="792" w:type="dxa"/>
          </w:tcPr>
          <w:p w14:paraId="4C4093FF" w14:textId="77777777" w:rsidR="007844F2" w:rsidRDefault="006912A2">
            <w:pPr>
              <w:spacing w:after="40"/>
              <w:cnfStyle w:val="000000100000" w:firstRow="0" w:lastRow="0" w:firstColumn="0" w:lastColumn="0" w:oddVBand="0" w:evenVBand="0" w:oddHBand="1" w:evenHBand="0" w:firstRowFirstColumn="0" w:firstRowLastColumn="0" w:lastRowFirstColumn="0" w:lastRowLastColumn="0"/>
            </w:pPr>
            <w:r>
              <w:rPr>
                <w:sz w:val="18"/>
              </w:rPr>
              <w:t>1,2,3,4</w:t>
            </w:r>
          </w:p>
        </w:tc>
      </w:tr>
    </w:tbl>
    <w:p w14:paraId="4A8B2661" w14:textId="2E44E165" w:rsidR="007844F2" w:rsidRDefault="00394748">
      <w:r>
        <w:t xml:space="preserve"> </w:t>
      </w:r>
    </w:p>
    <w:p w14:paraId="574C2B4F" w14:textId="2387AAFF" w:rsidR="007844F2" w:rsidRDefault="006912A2">
      <w:pPr>
        <w:pStyle w:val="Heading2"/>
      </w:pPr>
      <w:bookmarkStart w:id="3" w:name="_Toc222682137"/>
      <w:r>
        <w:t>4.3 Visual representations of findings</w:t>
      </w:r>
      <w:bookmarkEnd w:id="3"/>
      <w:r w:rsidR="00394748">
        <w:t xml:space="preserve"> </w:t>
      </w:r>
    </w:p>
    <w:p w14:paraId="202647E6" w14:textId="1F91ABB1" w:rsidR="007844F2" w:rsidRPr="00B04BBD" w:rsidRDefault="00B04BBD">
      <w:pPr>
        <w:jc w:val="both"/>
        <w:rPr>
          <w:lang w:val="en-GB"/>
        </w:rPr>
      </w:pPr>
      <w:r w:rsidRPr="00B04BBD">
        <w:rPr>
          <w:lang w:val="en-GB"/>
        </w:rPr>
        <w:t xml:space="preserve">Throughout the study, three images were used. Task 2's Figure </w:t>
      </w:r>
      <w:proofErr w:type="gramStart"/>
      <w:r w:rsidRPr="00B04BBD">
        <w:rPr>
          <w:lang w:val="en-GB"/>
        </w:rPr>
        <w:t xml:space="preserve">1, </w:t>
      </w:r>
      <w:r w:rsidR="00394748">
        <w:rPr>
          <w:lang w:val="en-GB"/>
        </w:rPr>
        <w:t xml:space="preserve"> A</w:t>
      </w:r>
      <w:proofErr w:type="gramEnd"/>
      <w:r w:rsidRPr="00B04BBD">
        <w:rPr>
          <w:lang w:val="en-GB"/>
        </w:rPr>
        <w:t xml:space="preserve"> triangulation structure, made the research technique instantly apparent without using long text by showing how four source kinds relate to one another and are assessed against five quality criteria. In Task 3, the perception of AI job risk by occupation was displayed using a horizontal bar chart in Figure </w:t>
      </w:r>
      <w:r w:rsidR="004332A1">
        <w:rPr>
          <w:lang w:val="en-GB"/>
        </w:rPr>
        <w:t>2</w:t>
      </w:r>
      <w:r w:rsidRPr="00B04BBD">
        <w:rPr>
          <w:lang w:val="en-GB"/>
        </w:rPr>
        <w:t xml:space="preserve"> (ONS, 2025), which immediately revealed sectoral differences: administrative workers (43%) versus caring jobs (18%). The institutional disparity became clear when Figure </w:t>
      </w:r>
      <w:r w:rsidR="00CE6E45">
        <w:rPr>
          <w:lang w:val="en-GB"/>
        </w:rPr>
        <w:t>1</w:t>
      </w:r>
      <w:r w:rsidRPr="00B04BBD">
        <w:rPr>
          <w:lang w:val="en-GB"/>
        </w:rPr>
        <w:t>, also in Task 3, combined four UK preparedness statistics</w:t>
      </w:r>
      <w:r w:rsidR="002373E1">
        <w:rPr>
          <w:lang w:val="en-GB"/>
        </w:rPr>
        <w:t xml:space="preserve">- </w:t>
      </w:r>
      <w:r w:rsidRPr="00B04BBD">
        <w:rPr>
          <w:lang w:val="en-GB"/>
        </w:rPr>
        <w:t>90% of businesses facing skills shortages vs just 13% of graduate schemes offering AI training</w:t>
      </w:r>
      <w:r w:rsidR="002373E1">
        <w:rPr>
          <w:lang w:val="en-GB"/>
        </w:rPr>
        <w:t xml:space="preserve"> - </w:t>
      </w:r>
      <w:r w:rsidRPr="00B04BBD">
        <w:rPr>
          <w:lang w:val="en-GB"/>
        </w:rPr>
        <w:t>into a single comparative figure. In all three, charts and diagrams were more effective than prose alone at conveying relative scale and category differences</w:t>
      </w:r>
      <w:r w:rsidR="006912A2">
        <w:t>.</w:t>
      </w:r>
      <w:r>
        <w:t xml:space="preserve"> </w:t>
      </w:r>
    </w:p>
    <w:p w14:paraId="77A0FFFE" w14:textId="77777777" w:rsidR="007844F2" w:rsidRDefault="007844F2"/>
    <w:p w14:paraId="1B66A4B1" w14:textId="77777777" w:rsidR="007844F2" w:rsidRDefault="007844F2"/>
    <w:p w14:paraId="5D57EF46" w14:textId="77777777" w:rsidR="0051580D" w:rsidRDefault="0051580D"/>
    <w:p w14:paraId="7194783E" w14:textId="77777777" w:rsidR="0051580D" w:rsidRDefault="0051580D"/>
    <w:p w14:paraId="05C1285B" w14:textId="77777777" w:rsidR="0051580D" w:rsidRDefault="0051580D"/>
    <w:p w14:paraId="6733F155" w14:textId="77777777" w:rsidR="0051580D" w:rsidRDefault="0051580D"/>
    <w:p w14:paraId="6B41366E" w14:textId="77777777" w:rsidR="0051580D" w:rsidRDefault="0051580D"/>
    <w:p w14:paraId="1CAA193D" w14:textId="77777777" w:rsidR="0051580D" w:rsidRDefault="0051580D"/>
    <w:p w14:paraId="487814C2" w14:textId="77777777" w:rsidR="0051580D" w:rsidRDefault="0051580D"/>
    <w:p w14:paraId="59034EBE" w14:textId="77777777" w:rsidR="0051580D" w:rsidRDefault="0051580D"/>
    <w:p w14:paraId="78A19A5F" w14:textId="77777777" w:rsidR="0051580D" w:rsidRDefault="0051580D"/>
    <w:p w14:paraId="76A16806" w14:textId="77777777" w:rsidR="0051580D" w:rsidRDefault="0051580D"/>
    <w:p w14:paraId="53645237" w14:textId="77777777" w:rsidR="0051580D" w:rsidRDefault="0051580D"/>
    <w:p w14:paraId="2BB5A242" w14:textId="77777777" w:rsidR="0051580D" w:rsidRDefault="0051580D"/>
    <w:p w14:paraId="4BC8D4AB" w14:textId="77777777" w:rsidR="007844F2" w:rsidRDefault="006912A2">
      <w:pPr>
        <w:pStyle w:val="Heading1"/>
      </w:pPr>
      <w:bookmarkStart w:id="4" w:name="_Toc222682138"/>
      <w:r>
        <w:lastRenderedPageBreak/>
        <w:t>References</w:t>
      </w:r>
      <w:bookmarkEnd w:id="4"/>
    </w:p>
    <w:p w14:paraId="72939110" w14:textId="77777777" w:rsidR="007844F2" w:rsidRDefault="006912A2">
      <w:pPr>
        <w:spacing w:after="120" w:line="240" w:lineRule="auto"/>
        <w:ind w:left="720" w:hanging="720"/>
      </w:pPr>
      <w:r>
        <w:t>Acemoglu, D. and Autor, D. (2011) 'Skills, tasks and technologies: Implications for employment and earnings', in Ashenfelter, O. and Card, D. (eds) Handbook of Labor Economics. Amsterdam: Elsevier, vol. 4, pp. 1043–1171.</w:t>
      </w:r>
    </w:p>
    <w:p w14:paraId="22311710" w14:textId="77777777" w:rsidR="007844F2" w:rsidRDefault="006912A2">
      <w:pPr>
        <w:spacing w:after="120" w:line="240" w:lineRule="auto"/>
        <w:ind w:left="720" w:hanging="720"/>
      </w:pPr>
      <w:r>
        <w:t>Challenger, Gray &amp; Christmas (2025) AI-Related Job Displacement Report 2025. Available at: https://www.challengergray.com (Accessed: 16 February 2026).</w:t>
      </w:r>
    </w:p>
    <w:p w14:paraId="504E8B37" w14:textId="77777777" w:rsidR="007844F2" w:rsidRDefault="006912A2">
      <w:pPr>
        <w:spacing w:after="120" w:line="240" w:lineRule="auto"/>
        <w:ind w:left="720" w:hanging="720"/>
      </w:pPr>
      <w:r>
        <w:t>Econofact (2025) 'Fact Check: Has AI Already Caused Some Job Displacement?'. Available at: https://econofact.org/factbrief/fact-check-has-ai-already-caused-some-job-displacement (Accessed: 19 February 2026).</w:t>
      </w:r>
    </w:p>
    <w:p w14:paraId="703FA4FA" w14:textId="77777777" w:rsidR="007844F2" w:rsidRDefault="006912A2">
      <w:pPr>
        <w:spacing w:after="120" w:line="240" w:lineRule="auto"/>
        <w:ind w:left="720" w:hanging="720"/>
      </w:pPr>
      <w:r>
        <w:t>Harvard Business Review (2026) 'Companies Are Laying Off Workers Because of AI's Potential — Not Its Performance'. Available at: https://hbr.org/2026/01/companies-are-laying-off-workers-because-of-ais-potential-not-its-performance (Accessed: 22 February 2026).</w:t>
      </w:r>
    </w:p>
    <w:p w14:paraId="54A90F84" w14:textId="77777777" w:rsidR="007844F2" w:rsidRDefault="006912A2">
      <w:pPr>
        <w:spacing w:after="120" w:line="240" w:lineRule="auto"/>
        <w:ind w:left="720" w:hanging="720"/>
      </w:pPr>
      <w:r>
        <w:t>IDC (2025) Closing the Gap: Verifying AI Skills in the Enterprise. IDC Analyst Brief. Available at: https://www.idc.com (Accessed: 22 February 2026).</w:t>
      </w:r>
    </w:p>
    <w:p w14:paraId="74C52F2A" w14:textId="77777777" w:rsidR="007844F2" w:rsidRDefault="006912A2">
      <w:pPr>
        <w:spacing w:after="120" w:line="240" w:lineRule="auto"/>
        <w:ind w:left="720" w:hanging="720"/>
      </w:pPr>
      <w:r>
        <w:t>Institute for Public Policy Research (IPPR) (2024) 'Up to 8 Million UK Jobs at Risk from AI Unless Government Acts'. Available at: https://www.ippr.org/media-office/up-to-8-million-uk-jobs-at-risk-from-ai-unless-government-acts-finds-ippr (Accessed: 22 February 2026).</w:t>
      </w:r>
    </w:p>
    <w:p w14:paraId="4BAF53E5" w14:textId="77777777" w:rsidR="007844F2" w:rsidRDefault="006912A2">
      <w:pPr>
        <w:spacing w:after="120" w:line="240" w:lineRule="auto"/>
        <w:ind w:left="720" w:hanging="720"/>
      </w:pPr>
      <w:r>
        <w:t>King's College London (2025) 'New Study Reveals Early Impact of AI on Job Market in UK'. Available at: https://www.kcl.ac.uk/news/new-study-reveals-early-impact-of-ai-on-job-market-in-uk (Accessed: 22 February 2026).</w:t>
      </w:r>
    </w:p>
    <w:p w14:paraId="203258ED" w14:textId="77777777" w:rsidR="007844F2" w:rsidRDefault="006912A2">
      <w:pPr>
        <w:spacing w:after="120" w:line="240" w:lineRule="auto"/>
        <w:ind w:left="720" w:hanging="720"/>
      </w:pPr>
      <w:r>
        <w:t>Office for National Statistics (2025) Research into How Artificial Intelligence (AI) is Affecting Employment. Available at: https://www.ons.gov.uk (Accessed: 22 February 2026).</w:t>
      </w:r>
    </w:p>
    <w:p w14:paraId="468A42AE" w14:textId="77777777" w:rsidR="007844F2" w:rsidRDefault="006912A2">
      <w:pPr>
        <w:spacing w:after="120" w:line="240" w:lineRule="auto"/>
        <w:ind w:left="720" w:hanging="720"/>
      </w:pPr>
      <w:r>
        <w:t>PwC (2025) AI Jobs Barometer 2025. Available at: https://www.pwc.com/us/en/tech-effect/ai-analytics/ai-predictions.html (Accessed: 22 February 2026).</w:t>
      </w:r>
    </w:p>
    <w:p w14:paraId="412CEB19" w14:textId="77777777" w:rsidR="007844F2" w:rsidRDefault="006912A2">
      <w:pPr>
        <w:spacing w:after="120" w:line="240" w:lineRule="auto"/>
        <w:ind w:left="720" w:hanging="720"/>
      </w:pPr>
      <w:r>
        <w:t>Stanford University (2025) Early-Career Workers in AI-Exposed Occupations: An Analysis of Employment Trends. Stanford Working Paper Series. Available at: https://econofact.org (Accessed: 16 February 2026).</w:t>
      </w:r>
    </w:p>
    <w:p w14:paraId="7343E868" w14:textId="77777777" w:rsidR="007844F2" w:rsidRDefault="006912A2">
      <w:pPr>
        <w:spacing w:after="120" w:line="240" w:lineRule="auto"/>
        <w:ind w:left="720" w:hanging="720"/>
      </w:pPr>
      <w:r>
        <w:t>UK Government — Department for Science, Innovation and Technology (2026) AI Skills for Life and Work: Labour Market and Skills Projections. Available at: https://www.gov.uk/government/publications/ai-skills-for-life-and-work-labour-market-and-skills-projections (Accessed: 22 February 2026).</w:t>
      </w:r>
    </w:p>
    <w:p w14:paraId="0F37E52E" w14:textId="77777777" w:rsidR="007844F2" w:rsidRDefault="006912A2">
      <w:pPr>
        <w:spacing w:after="120" w:line="240" w:lineRule="auto"/>
        <w:ind w:left="720" w:hanging="720"/>
      </w:pPr>
      <w:r>
        <w:t>UK Government — Department for Science, Innovation and Technology (2026) AI Labour Market Survey 2025 Report. Available at: https://www.gov.uk/government/publications/ai-labour-market-survey-2025-report (Accessed: 22 February 2026).</w:t>
      </w:r>
    </w:p>
    <w:p w14:paraId="6E5FD1E0" w14:textId="77777777" w:rsidR="007844F2" w:rsidRDefault="006912A2">
      <w:pPr>
        <w:spacing w:after="120" w:line="240" w:lineRule="auto"/>
        <w:ind w:left="720" w:hanging="720"/>
      </w:pPr>
      <w:r>
        <w:t>World Economic Forum (2026) Four Futures for Jobs in the New Economy: AI and Talent in 2030. Available at: https://reports.weforum.org/docs/WEF_Four_Futures_for_Jobs_in_the_New_Economy_AI_and_Talent_in_2030_2025.pdf (Accessed: 22 February 2026).</w:t>
      </w:r>
    </w:p>
    <w:sectPr w:rsidR="007844F2"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FC3D1E" w14:textId="77777777" w:rsidR="006912A2" w:rsidRDefault="006912A2" w:rsidP="007E0CBA">
      <w:pPr>
        <w:spacing w:after="0" w:line="240" w:lineRule="auto"/>
      </w:pPr>
      <w:r>
        <w:separator/>
      </w:r>
    </w:p>
  </w:endnote>
  <w:endnote w:type="continuationSeparator" w:id="0">
    <w:p w14:paraId="597F7332" w14:textId="77777777" w:rsidR="006912A2" w:rsidRDefault="006912A2" w:rsidP="007E0C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54808446"/>
      <w:docPartObj>
        <w:docPartGallery w:val="Page Numbers (Bottom of Page)"/>
        <w:docPartUnique/>
      </w:docPartObj>
    </w:sdtPr>
    <w:sdtEndPr/>
    <w:sdtContent>
      <w:p w14:paraId="0523DF4A" w14:textId="568DA872" w:rsidR="007E0CBA" w:rsidRDefault="007E0CBA">
        <w:pPr>
          <w:pStyle w:val="Footer"/>
          <w:jc w:val="right"/>
        </w:pPr>
        <w:r>
          <w:fldChar w:fldCharType="begin"/>
        </w:r>
        <w:r>
          <w:instrText>PAGE   \* MERGEFORMAT</w:instrText>
        </w:r>
        <w:r>
          <w:fldChar w:fldCharType="separate"/>
        </w:r>
        <w:r>
          <w:rPr>
            <w:lang w:val="en-GB"/>
          </w:rPr>
          <w:t>2</w:t>
        </w:r>
        <w:r>
          <w:fldChar w:fldCharType="end"/>
        </w:r>
      </w:p>
    </w:sdtContent>
  </w:sdt>
  <w:p w14:paraId="35843187" w14:textId="77777777" w:rsidR="007E0CBA" w:rsidRDefault="007E0C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F29671" w14:textId="77777777" w:rsidR="006912A2" w:rsidRDefault="006912A2" w:rsidP="007E0CBA">
      <w:pPr>
        <w:spacing w:after="0" w:line="240" w:lineRule="auto"/>
      </w:pPr>
      <w:r>
        <w:separator/>
      </w:r>
    </w:p>
  </w:footnote>
  <w:footnote w:type="continuationSeparator" w:id="0">
    <w:p w14:paraId="75A55288" w14:textId="77777777" w:rsidR="006912A2" w:rsidRDefault="006912A2" w:rsidP="007E0C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4193640">
    <w:abstractNumId w:val="8"/>
  </w:num>
  <w:num w:numId="2" w16cid:durableId="574095741">
    <w:abstractNumId w:val="6"/>
  </w:num>
  <w:num w:numId="3" w16cid:durableId="1541744046">
    <w:abstractNumId w:val="5"/>
  </w:num>
  <w:num w:numId="4" w16cid:durableId="1747651380">
    <w:abstractNumId w:val="4"/>
  </w:num>
  <w:num w:numId="5" w16cid:durableId="706031738">
    <w:abstractNumId w:val="7"/>
  </w:num>
  <w:num w:numId="6" w16cid:durableId="1606384519">
    <w:abstractNumId w:val="3"/>
  </w:num>
  <w:num w:numId="7" w16cid:durableId="350572891">
    <w:abstractNumId w:val="2"/>
  </w:num>
  <w:num w:numId="8" w16cid:durableId="1670448489">
    <w:abstractNumId w:val="1"/>
  </w:num>
  <w:num w:numId="9" w16cid:durableId="1305087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949"/>
    <w:rsid w:val="00034616"/>
    <w:rsid w:val="0006063C"/>
    <w:rsid w:val="00086ADE"/>
    <w:rsid w:val="0015074B"/>
    <w:rsid w:val="002373E1"/>
    <w:rsid w:val="002438FB"/>
    <w:rsid w:val="0029639D"/>
    <w:rsid w:val="002F6E8C"/>
    <w:rsid w:val="00326F90"/>
    <w:rsid w:val="00394748"/>
    <w:rsid w:val="004332A1"/>
    <w:rsid w:val="00503454"/>
    <w:rsid w:val="0051580D"/>
    <w:rsid w:val="006912A2"/>
    <w:rsid w:val="006B302D"/>
    <w:rsid w:val="007844F2"/>
    <w:rsid w:val="007E0CBA"/>
    <w:rsid w:val="0083262C"/>
    <w:rsid w:val="008E5D35"/>
    <w:rsid w:val="009628EF"/>
    <w:rsid w:val="00A17AC1"/>
    <w:rsid w:val="00A20CB2"/>
    <w:rsid w:val="00AA1D8D"/>
    <w:rsid w:val="00AA61E0"/>
    <w:rsid w:val="00B04BBD"/>
    <w:rsid w:val="00B47730"/>
    <w:rsid w:val="00B66799"/>
    <w:rsid w:val="00BD3BD9"/>
    <w:rsid w:val="00C02B65"/>
    <w:rsid w:val="00CB0664"/>
    <w:rsid w:val="00CE6E45"/>
    <w:rsid w:val="00D1540A"/>
    <w:rsid w:val="00D542D6"/>
    <w:rsid w:val="00DF55CA"/>
    <w:rsid w:val="00E30543"/>
    <w:rsid w:val="00E61762"/>
    <w:rsid w:val="00E9020C"/>
    <w:rsid w:val="00F1027D"/>
    <w:rsid w:val="00FB10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D38B1BD-1A6B-42B0-B8FC-DB5EA42F6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438FB"/>
    <w:pPr>
      <w:spacing w:after="100"/>
    </w:pPr>
  </w:style>
  <w:style w:type="paragraph" w:styleId="TOC2">
    <w:name w:val="toc 2"/>
    <w:basedOn w:val="Normal"/>
    <w:next w:val="Normal"/>
    <w:autoRedefine/>
    <w:uiPriority w:val="39"/>
    <w:unhideWhenUsed/>
    <w:rsid w:val="002438FB"/>
    <w:pPr>
      <w:spacing w:after="100"/>
      <w:ind w:left="220"/>
    </w:pPr>
  </w:style>
  <w:style w:type="character" w:styleId="Hyperlink">
    <w:name w:val="Hyperlink"/>
    <w:basedOn w:val="DefaultParagraphFont"/>
    <w:uiPriority w:val="99"/>
    <w:unhideWhenUsed/>
    <w:rsid w:val="002438F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4</Pages>
  <Words>1183</Words>
  <Characters>6746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Tarek</dc:creator>
  <cp:keywords/>
  <dc:description/>
  <cp:lastModifiedBy>UMAR, Tarek Ahmed, 20545242</cp:lastModifiedBy>
  <cp:revision>33</cp:revision>
  <dcterms:created xsi:type="dcterms:W3CDTF">2013-12-23T23:15:00Z</dcterms:created>
  <dcterms:modified xsi:type="dcterms:W3CDTF">2026-02-23T10:26:00Z</dcterms:modified>
  <cp:category/>
</cp:coreProperties>
</file>