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BCBA" w14:textId="72AD288F" w:rsidR="0050077A" w:rsidRPr="002B2A37" w:rsidRDefault="008770D5">
      <w:pPr>
        <w:jc w:val="center"/>
      </w:pPr>
      <w:r w:rsidRPr="002B2A37">
        <w:rPr>
          <w:rFonts w:ascii="Calibri" w:hAnsi="Calibri"/>
          <w:b/>
          <w:sz w:val="28"/>
        </w:rPr>
        <w:t>TASK 4: DESIGNING A USER</w:t>
      </w:r>
      <w:r w:rsidR="00AC3A47">
        <w:rPr>
          <w:rFonts w:ascii="Calibri" w:hAnsi="Calibri"/>
          <w:b/>
          <w:sz w:val="28"/>
        </w:rPr>
        <w:t xml:space="preserve"> </w:t>
      </w:r>
      <w:r w:rsidRPr="002B2A37">
        <w:rPr>
          <w:rFonts w:ascii="Calibri" w:hAnsi="Calibri"/>
          <w:b/>
          <w:sz w:val="28"/>
        </w:rPr>
        <w:t>-</w:t>
      </w:r>
      <w:r w:rsidR="00AC3A47">
        <w:rPr>
          <w:rFonts w:ascii="Calibri" w:hAnsi="Calibri"/>
          <w:b/>
          <w:sz w:val="28"/>
        </w:rPr>
        <w:t xml:space="preserve"> </w:t>
      </w:r>
      <w:r w:rsidRPr="002B2A37">
        <w:rPr>
          <w:rFonts w:ascii="Calibri" w:hAnsi="Calibri"/>
          <w:b/>
          <w:sz w:val="28"/>
        </w:rPr>
        <w:t>FRIENDLY DATABASE APPLICATION</w:t>
      </w:r>
    </w:p>
    <w:tbl>
      <w:tblPr>
        <w:tblStyle w:val="LightGrid-Accent1"/>
        <w:tblW w:w="0" w:type="auto"/>
        <w:tblLook w:val="04A0" w:firstRow="1" w:lastRow="0" w:firstColumn="1" w:lastColumn="0" w:noHBand="0" w:noVBand="1"/>
      </w:tblPr>
      <w:tblGrid>
        <w:gridCol w:w="5030"/>
        <w:gridCol w:w="5030"/>
      </w:tblGrid>
      <w:tr w:rsidR="0050077A" w:rsidRPr="002B2A37" w14:paraId="58BF907C" w14:textId="77777777" w:rsidTr="00500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9A32986" w14:textId="77777777" w:rsidR="0050077A" w:rsidRPr="002B2A37" w:rsidRDefault="008770D5">
            <w:r w:rsidRPr="002B2A37">
              <w:t>Student Name:</w:t>
            </w:r>
          </w:p>
        </w:tc>
        <w:tc>
          <w:tcPr>
            <w:tcW w:w="5040" w:type="dxa"/>
          </w:tcPr>
          <w:p w14:paraId="337CE08F" w14:textId="77777777" w:rsidR="0050077A" w:rsidRPr="002B2A37" w:rsidRDefault="008770D5">
            <w:pPr>
              <w:cnfStyle w:val="100000000000" w:firstRow="1" w:lastRow="0" w:firstColumn="0" w:lastColumn="0" w:oddVBand="0" w:evenVBand="0" w:oddHBand="0" w:evenHBand="0" w:firstRowFirstColumn="0" w:firstRowLastColumn="0" w:lastRowFirstColumn="0" w:lastRowLastColumn="0"/>
            </w:pPr>
            <w:r w:rsidRPr="002B2A37">
              <w:t>Tarek Ahmed Umar</w:t>
            </w:r>
          </w:p>
        </w:tc>
      </w:tr>
      <w:tr w:rsidR="0050077A" w:rsidRPr="002B2A37" w14:paraId="0EC9E37D" w14:textId="77777777" w:rsidTr="00500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816CA46" w14:textId="77777777" w:rsidR="0050077A" w:rsidRPr="002B2A37" w:rsidRDefault="008770D5">
            <w:r w:rsidRPr="002B2A37">
              <w:t>Unit Code:</w:t>
            </w:r>
          </w:p>
        </w:tc>
        <w:tc>
          <w:tcPr>
            <w:tcW w:w="5040" w:type="dxa"/>
          </w:tcPr>
          <w:p w14:paraId="2D5AC87B" w14:textId="77777777" w:rsidR="0050077A" w:rsidRPr="002B2A37" w:rsidRDefault="008770D5">
            <w:pPr>
              <w:cnfStyle w:val="000000100000" w:firstRow="0" w:lastRow="0" w:firstColumn="0" w:lastColumn="0" w:oddVBand="0" w:evenVBand="0" w:oddHBand="1" w:evenHBand="0" w:firstRowFirstColumn="0" w:firstRowLastColumn="0" w:lastRowFirstColumn="0" w:lastRowLastColumn="0"/>
            </w:pPr>
            <w:r w:rsidRPr="002B2A37">
              <w:t>WNI504</w:t>
            </w:r>
          </w:p>
        </w:tc>
      </w:tr>
      <w:tr w:rsidR="0050077A" w:rsidRPr="002B2A37" w14:paraId="2C9B1B03" w14:textId="77777777" w:rsidTr="005007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228ECDA" w14:textId="77777777" w:rsidR="0050077A" w:rsidRPr="002B2A37" w:rsidRDefault="008770D5">
            <w:r w:rsidRPr="002B2A37">
              <w:t>Unit Title:</w:t>
            </w:r>
          </w:p>
        </w:tc>
        <w:tc>
          <w:tcPr>
            <w:tcW w:w="5040" w:type="dxa"/>
          </w:tcPr>
          <w:p w14:paraId="27135B1C" w14:textId="77777777" w:rsidR="0050077A" w:rsidRPr="002B2A37" w:rsidRDefault="008770D5">
            <w:pPr>
              <w:cnfStyle w:val="000000010000" w:firstRow="0" w:lastRow="0" w:firstColumn="0" w:lastColumn="0" w:oddVBand="0" w:evenVBand="0" w:oddHBand="0" w:evenHBand="1" w:firstRowFirstColumn="0" w:firstRowLastColumn="0" w:lastRowFirstColumn="0" w:lastRowLastColumn="0"/>
            </w:pPr>
            <w:r w:rsidRPr="002B2A37">
              <w:t>Database Applications</w:t>
            </w:r>
          </w:p>
        </w:tc>
      </w:tr>
      <w:tr w:rsidR="0050077A" w:rsidRPr="002B2A37" w14:paraId="49C81AA9" w14:textId="77777777" w:rsidTr="00500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56813C3" w14:textId="77777777" w:rsidR="0050077A" w:rsidRPr="002B2A37" w:rsidRDefault="008770D5">
            <w:r w:rsidRPr="002B2A37">
              <w:t>Assessor:</w:t>
            </w:r>
          </w:p>
        </w:tc>
        <w:tc>
          <w:tcPr>
            <w:tcW w:w="5040" w:type="dxa"/>
          </w:tcPr>
          <w:p w14:paraId="14CAF93B" w14:textId="77777777" w:rsidR="0050077A" w:rsidRPr="002B2A37" w:rsidRDefault="008770D5">
            <w:pPr>
              <w:cnfStyle w:val="000000100000" w:firstRow="0" w:lastRow="0" w:firstColumn="0" w:lastColumn="0" w:oddVBand="0" w:evenVBand="0" w:oddHBand="1" w:evenHBand="0" w:firstRowFirstColumn="0" w:firstRowLastColumn="0" w:lastRowFirstColumn="0" w:lastRowLastColumn="0"/>
            </w:pPr>
            <w:r w:rsidRPr="002B2A37">
              <w:t>Billy Madlela</w:t>
            </w:r>
          </w:p>
        </w:tc>
      </w:tr>
      <w:tr w:rsidR="0050077A" w:rsidRPr="002B2A37" w14:paraId="797A1B89" w14:textId="77777777" w:rsidTr="005007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CB39126" w14:textId="77777777" w:rsidR="0050077A" w:rsidRPr="002B2A37" w:rsidRDefault="008770D5">
            <w:r w:rsidRPr="002B2A37">
              <w:t>Submission Date:</w:t>
            </w:r>
          </w:p>
        </w:tc>
        <w:tc>
          <w:tcPr>
            <w:tcW w:w="5040" w:type="dxa"/>
          </w:tcPr>
          <w:p w14:paraId="2FD42AC9" w14:textId="5D8518F8" w:rsidR="0050077A" w:rsidRPr="002B2A37" w:rsidRDefault="0028301D">
            <w:pPr>
              <w:cnfStyle w:val="000000010000" w:firstRow="0" w:lastRow="0" w:firstColumn="0" w:lastColumn="0" w:oddVBand="0" w:evenVBand="0" w:oddHBand="0" w:evenHBand="1" w:firstRowFirstColumn="0" w:firstRowLastColumn="0" w:lastRowFirstColumn="0" w:lastRowLastColumn="0"/>
            </w:pPr>
            <w:r>
              <w:t>26</w:t>
            </w:r>
            <w:r w:rsidR="008770D5" w:rsidRPr="002B2A37">
              <w:t>/02/2026</w:t>
            </w:r>
          </w:p>
        </w:tc>
      </w:tr>
    </w:tbl>
    <w:p w14:paraId="5C7F51A7" w14:textId="77777777" w:rsidR="0050077A" w:rsidRPr="002B2A37" w:rsidRDefault="0050077A"/>
    <w:p w14:paraId="1B6C4950" w14:textId="77777777" w:rsidR="0050077A" w:rsidRPr="002B2A37" w:rsidRDefault="008770D5">
      <w:pPr>
        <w:pStyle w:val="Heading1"/>
      </w:pPr>
      <w:r w:rsidRPr="002B2A37">
        <w:t>INTRODUCTION</w:t>
      </w:r>
    </w:p>
    <w:p w14:paraId="11AD3812" w14:textId="74F26073" w:rsidR="0050077A" w:rsidRPr="002B2A37" w:rsidRDefault="00B07287">
      <w:r w:rsidRPr="00B07287">
        <w:t>The task is to design a user-friendly interface for a database that can be used by non-technical staff in an office environment. The design should include professionally designed forms for entering and editing data, improved report generation with grouping and summarization, and an automated navigation menu (</w:t>
      </w:r>
      <w:proofErr w:type="gramStart"/>
      <w:r w:rsidRPr="00B07287">
        <w:t>switchboard</w:t>
      </w:r>
      <w:r>
        <w:t xml:space="preserve"> </w:t>
      </w:r>
      <w:r w:rsidRPr="00B07287">
        <w:t>)</w:t>
      </w:r>
      <w:proofErr w:type="gramEnd"/>
      <w:r w:rsidRPr="00B07287">
        <w:t xml:space="preserve"> that enables all features to be accessed without the need for any knowledge of the database. The design should be consistent and follow a standard house style with a professional blue and orange </w:t>
      </w:r>
      <w:proofErr w:type="spellStart"/>
      <w:r w:rsidRPr="00B07287">
        <w:t>color</w:t>
      </w:r>
      <w:proofErr w:type="spellEnd"/>
      <w:r w:rsidRPr="00B07287">
        <w:t xml:space="preserve"> scheme.</w:t>
      </w:r>
    </w:p>
    <w:p w14:paraId="3D4CC3C9" w14:textId="01B2F4C4" w:rsidR="0050077A" w:rsidRPr="002B2A37" w:rsidRDefault="008770D5">
      <w:pPr>
        <w:pStyle w:val="Heading1"/>
      </w:pPr>
      <w:r w:rsidRPr="002B2A37">
        <w:t xml:space="preserve">PART A: DATA ENTRY FORMS (Assessment Criteria 4.1 &amp; </w:t>
      </w:r>
      <w:proofErr w:type="gramStart"/>
      <w:r w:rsidRPr="002B2A37">
        <w:t>4.2</w:t>
      </w:r>
      <w:r w:rsidR="00717B1B">
        <w:t xml:space="preserve"> </w:t>
      </w:r>
      <w:r w:rsidRPr="002B2A37">
        <w:t>)</w:t>
      </w:r>
      <w:proofErr w:type="gramEnd"/>
    </w:p>
    <w:p w14:paraId="44FFC72B" w14:textId="77777777" w:rsidR="0050077A" w:rsidRPr="002B2A37" w:rsidRDefault="008770D5">
      <w:pPr>
        <w:pStyle w:val="Heading2"/>
      </w:pPr>
      <w:r w:rsidRPr="002B2A37">
        <w:t>FORM 1: CUSTOMER DATA ENTRY FORM</w:t>
      </w:r>
    </w:p>
    <w:p w14:paraId="23888B99" w14:textId="77777777" w:rsidR="0050077A" w:rsidRPr="002B2A37" w:rsidRDefault="008770D5">
      <w:r w:rsidRPr="002B2A37">
        <w:rPr>
          <w:b/>
        </w:rPr>
        <w:t xml:space="preserve">Form Name: </w:t>
      </w:r>
      <w:r w:rsidRPr="002B2A37">
        <w:t>Form1_CustomerEntry</w:t>
      </w:r>
    </w:p>
    <w:p w14:paraId="4860314B" w14:textId="77777777" w:rsidR="0050077A" w:rsidRPr="002B2A37" w:rsidRDefault="008770D5">
      <w:r w:rsidRPr="002B2A37">
        <w:rPr>
          <w:b/>
        </w:rPr>
        <w:t xml:space="preserve">Form Type: </w:t>
      </w:r>
      <w:r w:rsidRPr="002B2A37">
        <w:t>Single Table Form (based on CUSTOMERS table)</w:t>
      </w:r>
    </w:p>
    <w:p w14:paraId="6A6CEE80" w14:textId="158EE6B9" w:rsidR="0050077A" w:rsidRPr="002B2A37" w:rsidRDefault="008770D5">
      <w:r w:rsidRPr="002B2A37">
        <w:rPr>
          <w:b/>
        </w:rPr>
        <w:t xml:space="preserve">Assessment Criteria: </w:t>
      </w:r>
      <w:r w:rsidRPr="002B2A37">
        <w:t xml:space="preserve">4.1 (Design) &amp; 4.2 </w:t>
      </w:r>
      <w:proofErr w:type="gramStart"/>
      <w:r w:rsidRPr="002B2A37">
        <w:t>(</w:t>
      </w:r>
      <w:r w:rsidR="00837EC3">
        <w:t xml:space="preserve"> </w:t>
      </w:r>
      <w:r w:rsidRPr="002B2A37">
        <w:t>Data</w:t>
      </w:r>
      <w:proofErr w:type="gramEnd"/>
      <w:r w:rsidRPr="002B2A37">
        <w:t xml:space="preserve"> entry form based on table)</w:t>
      </w:r>
    </w:p>
    <w:p w14:paraId="7006A287" w14:textId="09787618" w:rsidR="0050077A" w:rsidRPr="002B2A37" w:rsidRDefault="007A6B46">
      <w:pPr>
        <w:pStyle w:val="Heading3"/>
      </w:pPr>
      <w:r w:rsidRPr="002B2A37">
        <w:t>Design View:</w:t>
      </w:r>
    </w:p>
    <w:p w14:paraId="499602D0" w14:textId="339200EA" w:rsidR="0050077A" w:rsidRPr="002B2A37" w:rsidRDefault="00BD56DB">
      <w:r w:rsidRPr="002B2A37">
        <w:rPr>
          <w:noProof/>
        </w:rPr>
        <w:drawing>
          <wp:inline distT="0" distB="0" distL="0" distR="0" wp14:anchorId="1544FD72" wp14:editId="1AC5DBE8">
            <wp:extent cx="6400800" cy="3237865"/>
            <wp:effectExtent l="0" t="0" r="0" b="635"/>
            <wp:docPr id="156905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56666" name=""/>
                    <pic:cNvPicPr/>
                  </pic:nvPicPr>
                  <pic:blipFill>
                    <a:blip r:embed="rId6"/>
                    <a:stretch>
                      <a:fillRect/>
                    </a:stretch>
                  </pic:blipFill>
                  <pic:spPr>
                    <a:xfrm>
                      <a:off x="0" y="0"/>
                      <a:ext cx="6400800" cy="3237865"/>
                    </a:xfrm>
                    <a:prstGeom prst="rect">
                      <a:avLst/>
                    </a:prstGeom>
                  </pic:spPr>
                </pic:pic>
              </a:graphicData>
            </a:graphic>
          </wp:inline>
        </w:drawing>
      </w:r>
    </w:p>
    <w:p w14:paraId="07B4DD1C" w14:textId="77777777" w:rsidR="0050077A" w:rsidRPr="002B2A37" w:rsidRDefault="008770D5">
      <w:pPr>
        <w:pStyle w:val="Heading3"/>
      </w:pPr>
      <w:r w:rsidRPr="002B2A37">
        <w:lastRenderedPageBreak/>
        <w:t>Form View:</w:t>
      </w:r>
    </w:p>
    <w:p w14:paraId="409335D7" w14:textId="1B7DC110" w:rsidR="0050077A" w:rsidRPr="002B2A37" w:rsidRDefault="007C5610">
      <w:r w:rsidRPr="002B2A37">
        <w:rPr>
          <w:noProof/>
        </w:rPr>
        <w:drawing>
          <wp:inline distT="0" distB="0" distL="0" distR="0" wp14:anchorId="426434F1" wp14:editId="051BDB33">
            <wp:extent cx="6400800" cy="3644265"/>
            <wp:effectExtent l="0" t="0" r="0" b="0"/>
            <wp:docPr id="14572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04318" name=""/>
                    <pic:cNvPicPr/>
                  </pic:nvPicPr>
                  <pic:blipFill>
                    <a:blip r:embed="rId7"/>
                    <a:stretch>
                      <a:fillRect/>
                    </a:stretch>
                  </pic:blipFill>
                  <pic:spPr>
                    <a:xfrm>
                      <a:off x="0" y="0"/>
                      <a:ext cx="6400800" cy="3644265"/>
                    </a:xfrm>
                    <a:prstGeom prst="rect">
                      <a:avLst/>
                    </a:prstGeom>
                  </pic:spPr>
                </pic:pic>
              </a:graphicData>
            </a:graphic>
          </wp:inline>
        </w:drawing>
      </w:r>
    </w:p>
    <w:p w14:paraId="6A855B8F" w14:textId="77777777" w:rsidR="0050077A" w:rsidRPr="002B2A37" w:rsidRDefault="0050077A"/>
    <w:p w14:paraId="191670B7" w14:textId="77777777" w:rsidR="0050077A" w:rsidRPr="002B2A37" w:rsidRDefault="008770D5">
      <w:pPr>
        <w:pStyle w:val="Heading3"/>
      </w:pPr>
      <w:r w:rsidRPr="002B2A37">
        <w:t>Explanation:</w:t>
      </w:r>
    </w:p>
    <w:p w14:paraId="4452F1A5" w14:textId="27884853" w:rsidR="0050077A" w:rsidRPr="002B2A37" w:rsidRDefault="00C11D33">
      <w:r w:rsidRPr="00C11D33">
        <w:t xml:space="preserve">The form is designed to be a user-friendly interface for entering and editing customer information. The design includes a professional blue (RGB 68, 114, 196) title section with the title </w:t>
      </w:r>
      <w:r w:rsidR="00554641">
        <w:t>“</w:t>
      </w:r>
      <w:r w:rsidRPr="00C11D33">
        <w:t>Customer Information.</w:t>
      </w:r>
      <w:r w:rsidR="00554641">
        <w:t>”</w:t>
      </w:r>
      <w:r w:rsidRPr="00C11D33">
        <w:t xml:space="preserve"> The form contains all the fields from the CUSTOMERS table and is logically arranged for ease of use. The Status field contains dropdown menus for easy selection and to avoid errors. The navigation buttons are also included for ease of record management without any knowledge of the database</w:t>
      </w:r>
      <w:r w:rsidR="000366AC" w:rsidRPr="000366AC">
        <w:t>.</w:t>
      </w:r>
    </w:p>
    <w:p w14:paraId="3D0D23B4" w14:textId="4964B7E1" w:rsidR="0050077A" w:rsidRPr="002B2A37" w:rsidRDefault="008770D5">
      <w:pPr>
        <w:pStyle w:val="Heading2"/>
      </w:pPr>
      <w:r w:rsidRPr="002B2A37">
        <w:t xml:space="preserve">FORM 2: </w:t>
      </w:r>
      <w:r w:rsidR="00717B1B">
        <w:t xml:space="preserve"> </w:t>
      </w:r>
      <w:r w:rsidRPr="002B2A37">
        <w:t>ORDER MANAGEMENT FORM</w:t>
      </w:r>
    </w:p>
    <w:p w14:paraId="3C1F8549" w14:textId="77777777" w:rsidR="0050077A" w:rsidRPr="002B2A37" w:rsidRDefault="008770D5">
      <w:r w:rsidRPr="002B2A37">
        <w:rPr>
          <w:b/>
        </w:rPr>
        <w:t xml:space="preserve">Form Name: </w:t>
      </w:r>
      <w:r w:rsidRPr="002B2A37">
        <w:t>Form2_OrderManagement</w:t>
      </w:r>
    </w:p>
    <w:p w14:paraId="204913A5" w14:textId="77777777" w:rsidR="0050077A" w:rsidRPr="002B2A37" w:rsidRDefault="008770D5">
      <w:r w:rsidRPr="002B2A37">
        <w:rPr>
          <w:b/>
        </w:rPr>
        <w:t xml:space="preserve">Form Type: </w:t>
      </w:r>
      <w:r w:rsidRPr="002B2A37">
        <w:t>Complex Query-Based Form (joins ORDERS, CUSTOMERS, PRODUCTS)</w:t>
      </w:r>
    </w:p>
    <w:p w14:paraId="2E83576A" w14:textId="00EDF4D3" w:rsidR="0050077A" w:rsidRPr="002B2A37" w:rsidRDefault="008770D5">
      <w:r w:rsidRPr="002B2A37">
        <w:rPr>
          <w:b/>
        </w:rPr>
        <w:t xml:space="preserve">Assessment Criteria: </w:t>
      </w:r>
      <w:r w:rsidRPr="002B2A37">
        <w:t>4.1 (</w:t>
      </w:r>
      <w:proofErr w:type="gramStart"/>
      <w:r w:rsidRPr="002B2A37">
        <w:t>Design</w:t>
      </w:r>
      <w:r w:rsidR="003E36FF">
        <w:t xml:space="preserve"> </w:t>
      </w:r>
      <w:r w:rsidRPr="002B2A37">
        <w:t>)</w:t>
      </w:r>
      <w:proofErr w:type="gramEnd"/>
      <w:r w:rsidRPr="002B2A37">
        <w:t xml:space="preserve"> &amp; 4.2 (Data entry form based on complex query)</w:t>
      </w:r>
    </w:p>
    <w:p w14:paraId="7FBD595E" w14:textId="77777777" w:rsidR="0050077A" w:rsidRPr="002B2A37" w:rsidRDefault="0050077A"/>
    <w:p w14:paraId="1E1A5F84" w14:textId="77777777" w:rsidR="0050077A" w:rsidRPr="002B2A37" w:rsidRDefault="008770D5">
      <w:pPr>
        <w:pStyle w:val="Heading3"/>
      </w:pPr>
      <w:r w:rsidRPr="002B2A37">
        <w:lastRenderedPageBreak/>
        <w:t>Design View:</w:t>
      </w:r>
    </w:p>
    <w:p w14:paraId="74CF01DF" w14:textId="1232232F" w:rsidR="0050077A" w:rsidRPr="002B2A37" w:rsidRDefault="00C705DC">
      <w:r w:rsidRPr="002B2A37">
        <w:rPr>
          <w:noProof/>
        </w:rPr>
        <w:drawing>
          <wp:inline distT="0" distB="0" distL="0" distR="0" wp14:anchorId="287C7148" wp14:editId="52F96EDF">
            <wp:extent cx="6400800" cy="1881505"/>
            <wp:effectExtent l="0" t="0" r="0" b="4445"/>
            <wp:docPr id="212759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92442" name=""/>
                    <pic:cNvPicPr/>
                  </pic:nvPicPr>
                  <pic:blipFill>
                    <a:blip r:embed="rId8"/>
                    <a:stretch>
                      <a:fillRect/>
                    </a:stretch>
                  </pic:blipFill>
                  <pic:spPr>
                    <a:xfrm>
                      <a:off x="0" y="0"/>
                      <a:ext cx="6400800" cy="1881505"/>
                    </a:xfrm>
                    <a:prstGeom prst="rect">
                      <a:avLst/>
                    </a:prstGeom>
                  </pic:spPr>
                </pic:pic>
              </a:graphicData>
            </a:graphic>
          </wp:inline>
        </w:drawing>
      </w:r>
    </w:p>
    <w:p w14:paraId="4487CDAF" w14:textId="77777777" w:rsidR="0050077A" w:rsidRPr="002B2A37" w:rsidRDefault="0050077A"/>
    <w:p w14:paraId="28EA8E37" w14:textId="77777777" w:rsidR="0050077A" w:rsidRPr="002B2A37" w:rsidRDefault="008770D5">
      <w:pPr>
        <w:pStyle w:val="Heading3"/>
      </w:pPr>
      <w:r w:rsidRPr="002B2A37">
        <w:t>Form View:</w:t>
      </w:r>
    </w:p>
    <w:p w14:paraId="495E8D13" w14:textId="37479C89" w:rsidR="0050077A" w:rsidRPr="002B2A37" w:rsidRDefault="007B2915">
      <w:r w:rsidRPr="002B2A37">
        <w:rPr>
          <w:noProof/>
        </w:rPr>
        <w:drawing>
          <wp:inline distT="0" distB="0" distL="0" distR="0" wp14:anchorId="514D12DA" wp14:editId="5FAE69E0">
            <wp:extent cx="6400800" cy="3368675"/>
            <wp:effectExtent l="0" t="0" r="0" b="3175"/>
            <wp:docPr id="143535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57203" name=""/>
                    <pic:cNvPicPr/>
                  </pic:nvPicPr>
                  <pic:blipFill>
                    <a:blip r:embed="rId9"/>
                    <a:stretch>
                      <a:fillRect/>
                    </a:stretch>
                  </pic:blipFill>
                  <pic:spPr>
                    <a:xfrm>
                      <a:off x="0" y="0"/>
                      <a:ext cx="6400800" cy="3368675"/>
                    </a:xfrm>
                    <a:prstGeom prst="rect">
                      <a:avLst/>
                    </a:prstGeom>
                  </pic:spPr>
                </pic:pic>
              </a:graphicData>
            </a:graphic>
          </wp:inline>
        </w:drawing>
      </w:r>
    </w:p>
    <w:p w14:paraId="4B56FB7A" w14:textId="77777777" w:rsidR="0050077A" w:rsidRPr="002B2A37" w:rsidRDefault="0050077A"/>
    <w:p w14:paraId="62FA4E89" w14:textId="77777777" w:rsidR="0050077A" w:rsidRPr="002B2A37" w:rsidRDefault="008770D5">
      <w:pPr>
        <w:pStyle w:val="Heading3"/>
      </w:pPr>
      <w:r w:rsidRPr="002B2A37">
        <w:t>Explanation:</w:t>
      </w:r>
    </w:p>
    <w:p w14:paraId="214010E5" w14:textId="36299146" w:rsidR="0050077A" w:rsidRPr="002B2A37" w:rsidRDefault="00E85809">
      <w:r w:rsidRPr="00E85809">
        <w:t xml:space="preserve">The form is designed based on a complex query that involves all three tables, ORDERS, CUSTOMERS, and PRODUCTS. The design enables users to manage orders without any knowledge of the relationships between the three tables. The title section is designed in green (RGB 146, 208, 80) and contains combo boxes for </w:t>
      </w:r>
      <w:proofErr w:type="spellStart"/>
      <w:r w:rsidRPr="00E85809">
        <w:t>CustomerID</w:t>
      </w:r>
      <w:proofErr w:type="spellEnd"/>
      <w:r w:rsidRPr="00E85809">
        <w:t xml:space="preserve"> and </w:t>
      </w:r>
      <w:proofErr w:type="spellStart"/>
      <w:r w:rsidRPr="00E85809">
        <w:t>ProductID</w:t>
      </w:r>
      <w:proofErr w:type="spellEnd"/>
      <w:r w:rsidRPr="00E85809">
        <w:t xml:space="preserve"> that show the names instead of ID numbers. The field for calculating the total price is automatically calculated by multiplying quantity by unit price</w:t>
      </w:r>
      <w:r w:rsidR="000366AC" w:rsidRPr="000366AC">
        <w:t>.</w:t>
      </w:r>
    </w:p>
    <w:p w14:paraId="31D4E24E" w14:textId="77777777" w:rsidR="0050077A" w:rsidRPr="002B2A37" w:rsidRDefault="008770D5">
      <w:r w:rsidRPr="002B2A37">
        <w:br w:type="page"/>
      </w:r>
    </w:p>
    <w:p w14:paraId="4EFA9E41" w14:textId="37EF00D1" w:rsidR="0050077A" w:rsidRPr="002B2A37" w:rsidRDefault="008770D5">
      <w:pPr>
        <w:pStyle w:val="Heading1"/>
      </w:pPr>
      <w:r w:rsidRPr="002B2A37">
        <w:lastRenderedPageBreak/>
        <w:t xml:space="preserve">PART B: ENHANCED REPORTS </w:t>
      </w:r>
      <w:proofErr w:type="gramStart"/>
      <w:r w:rsidRPr="002B2A37">
        <w:t>(</w:t>
      </w:r>
      <w:r w:rsidR="00717B1B">
        <w:t xml:space="preserve"> </w:t>
      </w:r>
      <w:r w:rsidRPr="002B2A37">
        <w:t>Assessment</w:t>
      </w:r>
      <w:proofErr w:type="gramEnd"/>
      <w:r w:rsidRPr="002B2A37">
        <w:t xml:space="preserve"> Criteria 4.1 &amp; 4.3)</w:t>
      </w:r>
    </w:p>
    <w:p w14:paraId="7F960E3C" w14:textId="77777777" w:rsidR="0050077A" w:rsidRPr="002B2A37" w:rsidRDefault="008770D5">
      <w:pPr>
        <w:pStyle w:val="Heading2"/>
      </w:pPr>
      <w:r w:rsidRPr="002B2A37">
        <w:t>REPORT 1: CUSTOMER SUMMARY BY CITY</w:t>
      </w:r>
    </w:p>
    <w:p w14:paraId="3AACFFD8" w14:textId="77777777" w:rsidR="0050077A" w:rsidRPr="002B2A37" w:rsidRDefault="008770D5">
      <w:r w:rsidRPr="002B2A37">
        <w:rPr>
          <w:b/>
        </w:rPr>
        <w:t xml:space="preserve">Report Name: </w:t>
      </w:r>
      <w:r w:rsidRPr="002B2A37">
        <w:t>Report6_CustomerSummaryByCity</w:t>
      </w:r>
    </w:p>
    <w:p w14:paraId="19DFD89D" w14:textId="77777777" w:rsidR="0050077A" w:rsidRPr="002B2A37" w:rsidRDefault="008770D5">
      <w:r w:rsidRPr="002B2A37">
        <w:rPr>
          <w:b/>
        </w:rPr>
        <w:t xml:space="preserve">Report Type: </w:t>
      </w:r>
      <w:r w:rsidRPr="002B2A37">
        <w:t>Grouped Report with Summary Totals</w:t>
      </w:r>
    </w:p>
    <w:p w14:paraId="3B85BC07" w14:textId="51D4D37B" w:rsidR="0050077A" w:rsidRPr="002B2A37" w:rsidRDefault="008770D5">
      <w:r w:rsidRPr="002B2A37">
        <w:rPr>
          <w:b/>
        </w:rPr>
        <w:t xml:space="preserve">Assessment Criteria: </w:t>
      </w:r>
      <w:r w:rsidRPr="002B2A37">
        <w:t>4.1 (</w:t>
      </w:r>
      <w:proofErr w:type="gramStart"/>
      <w:r w:rsidRPr="002B2A37">
        <w:t>Design</w:t>
      </w:r>
      <w:r w:rsidR="0091223A">
        <w:t xml:space="preserve"> </w:t>
      </w:r>
      <w:r w:rsidRPr="002B2A37">
        <w:t>)</w:t>
      </w:r>
      <w:proofErr w:type="gramEnd"/>
      <w:r w:rsidRPr="002B2A37">
        <w:t xml:space="preserve"> &amp; 4.3 (Sorting, grouping, summary options)</w:t>
      </w:r>
    </w:p>
    <w:p w14:paraId="148B2CD7" w14:textId="77777777" w:rsidR="0050077A" w:rsidRPr="002B2A37" w:rsidRDefault="0050077A"/>
    <w:p w14:paraId="3A43F4D8" w14:textId="77777777" w:rsidR="0050077A" w:rsidRPr="002B2A37" w:rsidRDefault="008770D5">
      <w:pPr>
        <w:pStyle w:val="Heading3"/>
      </w:pPr>
      <w:r w:rsidRPr="002B2A37">
        <w:t>Generated Report:</w:t>
      </w:r>
    </w:p>
    <w:p w14:paraId="5C14D9E9" w14:textId="6B3B98D3" w:rsidR="0050077A" w:rsidRPr="002B2A37" w:rsidRDefault="001A3821">
      <w:r w:rsidRPr="002B2A37">
        <w:rPr>
          <w:noProof/>
        </w:rPr>
        <w:drawing>
          <wp:inline distT="0" distB="0" distL="0" distR="0" wp14:anchorId="40FEF125" wp14:editId="065E504F">
            <wp:extent cx="6400800" cy="5021580"/>
            <wp:effectExtent l="0" t="0" r="0" b="7620"/>
            <wp:docPr id="3396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00899" name=""/>
                    <pic:cNvPicPr/>
                  </pic:nvPicPr>
                  <pic:blipFill>
                    <a:blip r:embed="rId10"/>
                    <a:stretch>
                      <a:fillRect/>
                    </a:stretch>
                  </pic:blipFill>
                  <pic:spPr>
                    <a:xfrm>
                      <a:off x="0" y="0"/>
                      <a:ext cx="6400800" cy="5021580"/>
                    </a:xfrm>
                    <a:prstGeom prst="rect">
                      <a:avLst/>
                    </a:prstGeom>
                  </pic:spPr>
                </pic:pic>
              </a:graphicData>
            </a:graphic>
          </wp:inline>
        </w:drawing>
      </w:r>
    </w:p>
    <w:p w14:paraId="26F89883" w14:textId="77777777" w:rsidR="0050077A" w:rsidRPr="002B2A37" w:rsidRDefault="0050077A"/>
    <w:p w14:paraId="29FF9D67" w14:textId="77777777" w:rsidR="0050077A" w:rsidRPr="002B2A37" w:rsidRDefault="008770D5">
      <w:pPr>
        <w:pStyle w:val="Heading3"/>
      </w:pPr>
      <w:r w:rsidRPr="002B2A37">
        <w:t>Explanation:</w:t>
      </w:r>
    </w:p>
    <w:p w14:paraId="77450862" w14:textId="49FD3D32" w:rsidR="0050077A" w:rsidRPr="002B2A37" w:rsidRDefault="00870230">
      <w:r w:rsidRPr="00870230">
        <w:t xml:space="preserve">The customer data is grouped based on the </w:t>
      </w:r>
      <w:r w:rsidR="00033E43">
        <w:t>“</w:t>
      </w:r>
      <w:r w:rsidRPr="00870230">
        <w:t>City</w:t>
      </w:r>
      <w:r w:rsidR="00033E43">
        <w:t>”</w:t>
      </w:r>
      <w:r w:rsidRPr="00870230">
        <w:t xml:space="preserve"> field. This helps the management understand the customer distribution across the cities. The customer data is sorted alphabetically based on the </w:t>
      </w:r>
      <w:r w:rsidR="00B14664">
        <w:t>“</w:t>
      </w:r>
      <w:r w:rsidRPr="00870230">
        <w:t>City</w:t>
      </w:r>
      <w:r w:rsidR="00B14664">
        <w:t>”</w:t>
      </w:r>
      <w:r w:rsidRPr="00870230">
        <w:t xml:space="preserve"> field, followed by the </w:t>
      </w:r>
      <w:r w:rsidR="00B17A64">
        <w:t>“</w:t>
      </w:r>
      <w:r w:rsidRPr="00870230">
        <w:t>LastName</w:t>
      </w:r>
      <w:r w:rsidR="00B17A64">
        <w:t>”</w:t>
      </w:r>
      <w:r w:rsidRPr="00870230">
        <w:t xml:space="preserve"> field. A shaded group header has been applied to each </w:t>
      </w:r>
      <w:r w:rsidR="00384BFC">
        <w:t>“</w:t>
      </w:r>
      <w:r w:rsidRPr="00870230">
        <w:t>City</w:t>
      </w:r>
      <w:r w:rsidR="00384BFC">
        <w:t>”</w:t>
      </w:r>
      <w:r w:rsidRPr="00870230">
        <w:t xml:space="preserve"> group. The group footer displays the total number of customers based on the </w:t>
      </w:r>
      <w:r w:rsidR="00B12317">
        <w:t>“</w:t>
      </w:r>
      <w:r w:rsidRPr="00870230">
        <w:t>COUNT</w:t>
      </w:r>
      <w:r w:rsidR="00B12317">
        <w:t>”</w:t>
      </w:r>
      <w:r w:rsidRPr="00870230">
        <w:t xml:space="preserve"> function. The total number of customers across all cities has also been calculated and displayed in the report footer. This helps the management make effective business decisions based on the data presented in the report</w:t>
      </w:r>
      <w:r w:rsidR="006037C4" w:rsidRPr="006037C4">
        <w:t>.</w:t>
      </w:r>
    </w:p>
    <w:p w14:paraId="2E5F9123" w14:textId="66FF26BE" w:rsidR="0050077A" w:rsidRPr="002B2A37" w:rsidRDefault="008770D5">
      <w:pPr>
        <w:pStyle w:val="Heading2"/>
      </w:pPr>
      <w:r w:rsidRPr="002B2A37">
        <w:lastRenderedPageBreak/>
        <w:t xml:space="preserve">REPORT 2: </w:t>
      </w:r>
      <w:r w:rsidR="00717B1B">
        <w:t xml:space="preserve"> </w:t>
      </w:r>
      <w:r w:rsidRPr="002B2A37">
        <w:t>MONTHLY SALES REPORT</w:t>
      </w:r>
    </w:p>
    <w:p w14:paraId="234FB72B" w14:textId="77777777" w:rsidR="0050077A" w:rsidRPr="002B2A37" w:rsidRDefault="008770D5">
      <w:r w:rsidRPr="002B2A37">
        <w:rPr>
          <w:b/>
        </w:rPr>
        <w:t xml:space="preserve">Report Name: </w:t>
      </w:r>
      <w:r w:rsidRPr="002B2A37">
        <w:t>Report7_MonthlySalesReport</w:t>
      </w:r>
    </w:p>
    <w:p w14:paraId="4432C317" w14:textId="77777777" w:rsidR="0050077A" w:rsidRPr="002B2A37" w:rsidRDefault="008770D5">
      <w:r w:rsidRPr="002B2A37">
        <w:rPr>
          <w:b/>
        </w:rPr>
        <w:t xml:space="preserve">Report Type: </w:t>
      </w:r>
      <w:r w:rsidRPr="002B2A37">
        <w:t>Grouped Report with Financial Summaries</w:t>
      </w:r>
    </w:p>
    <w:p w14:paraId="6A73145B" w14:textId="77777777" w:rsidR="0050077A" w:rsidRPr="002B2A37" w:rsidRDefault="008770D5">
      <w:r w:rsidRPr="002B2A37">
        <w:rPr>
          <w:b/>
        </w:rPr>
        <w:t xml:space="preserve">Assessment Criteria: </w:t>
      </w:r>
      <w:r w:rsidRPr="002B2A37">
        <w:t>4.1 (Design) &amp; 4.3 (Sorting, grouping, summary options)</w:t>
      </w:r>
    </w:p>
    <w:p w14:paraId="5BE0E071" w14:textId="77777777" w:rsidR="0050077A" w:rsidRPr="002B2A37" w:rsidRDefault="0050077A"/>
    <w:p w14:paraId="5D0F32C7" w14:textId="77777777" w:rsidR="0050077A" w:rsidRPr="002B2A37" w:rsidRDefault="008770D5">
      <w:pPr>
        <w:pStyle w:val="Heading3"/>
      </w:pPr>
      <w:r w:rsidRPr="002B2A37">
        <w:t>Generated Report:</w:t>
      </w:r>
    </w:p>
    <w:p w14:paraId="2B1BF36E" w14:textId="539A1C53" w:rsidR="0050077A" w:rsidRPr="002B2A37" w:rsidRDefault="004B3A34">
      <w:r w:rsidRPr="002B2A37">
        <w:rPr>
          <w:noProof/>
        </w:rPr>
        <w:drawing>
          <wp:inline distT="0" distB="0" distL="0" distR="0" wp14:anchorId="5A3D90AA" wp14:editId="69C1C3D8">
            <wp:extent cx="6400800" cy="4569460"/>
            <wp:effectExtent l="0" t="0" r="0" b="2540"/>
            <wp:docPr id="1422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781" name=""/>
                    <pic:cNvPicPr/>
                  </pic:nvPicPr>
                  <pic:blipFill>
                    <a:blip r:embed="rId11"/>
                    <a:stretch>
                      <a:fillRect/>
                    </a:stretch>
                  </pic:blipFill>
                  <pic:spPr>
                    <a:xfrm>
                      <a:off x="0" y="0"/>
                      <a:ext cx="6400800" cy="4569460"/>
                    </a:xfrm>
                    <a:prstGeom prst="rect">
                      <a:avLst/>
                    </a:prstGeom>
                  </pic:spPr>
                </pic:pic>
              </a:graphicData>
            </a:graphic>
          </wp:inline>
        </w:drawing>
      </w:r>
    </w:p>
    <w:p w14:paraId="6A569574" w14:textId="77777777" w:rsidR="0050077A" w:rsidRPr="002B2A37" w:rsidRDefault="0050077A"/>
    <w:p w14:paraId="16B082D2" w14:textId="77777777" w:rsidR="0050077A" w:rsidRPr="002B2A37" w:rsidRDefault="008770D5">
      <w:pPr>
        <w:pStyle w:val="Heading3"/>
      </w:pPr>
      <w:r w:rsidRPr="002B2A37">
        <w:t>Explanation:</w:t>
      </w:r>
    </w:p>
    <w:p w14:paraId="2A1EBFBC" w14:textId="213F0E45" w:rsidR="0050077A" w:rsidRPr="002B2A37" w:rsidRDefault="00734346">
      <w:r w:rsidRPr="00734346">
        <w:t>This report will display the data grouped by month and year, showing the monthly sales performance analysis for the company.</w:t>
      </w:r>
      <w:r w:rsidR="007C5C4A">
        <w:t xml:space="preserve"> </w:t>
      </w:r>
      <w:r w:rsidRPr="00734346">
        <w:t xml:space="preserve"> It will arrange the data by date and group them using </w:t>
      </w:r>
      <w:proofErr w:type="gramStart"/>
      <w:r w:rsidRPr="00734346">
        <w:t>Format(</w:t>
      </w:r>
      <w:proofErr w:type="gramEnd"/>
      <w:r w:rsidRPr="00734346">
        <w:t>[</w:t>
      </w:r>
      <w:r w:rsidR="001B7924">
        <w:t xml:space="preserve"> </w:t>
      </w:r>
      <w:proofErr w:type="spellStart"/>
      <w:r w:rsidRPr="00734346">
        <w:t>OrderDate</w:t>
      </w:r>
      <w:proofErr w:type="spellEnd"/>
      <w:r w:rsidRPr="00734346">
        <w:t>], '</w:t>
      </w:r>
      <w:proofErr w:type="spellStart"/>
      <w:r w:rsidRPr="00734346">
        <w:t>mmmm</w:t>
      </w:r>
      <w:proofErr w:type="spellEnd"/>
      <w:r w:rsidRPr="00734346">
        <w:t xml:space="preserve"> </w:t>
      </w:r>
      <w:proofErr w:type="spellStart"/>
      <w:r w:rsidRPr="00734346">
        <w:t>yyyy</w:t>
      </w:r>
      <w:proofErr w:type="spellEnd"/>
      <w:r w:rsidRPr="00734346">
        <w:t>'), which will display the month and year for better understanding</w:t>
      </w:r>
      <w:r w:rsidR="00644D29" w:rsidRPr="00644D29">
        <w:t>.</w:t>
      </w:r>
    </w:p>
    <w:p w14:paraId="78AE5AE5" w14:textId="77777777" w:rsidR="0050077A" w:rsidRPr="002B2A37" w:rsidRDefault="008770D5">
      <w:r w:rsidRPr="002B2A37">
        <w:br w:type="page"/>
      </w:r>
    </w:p>
    <w:p w14:paraId="53E20DF5" w14:textId="657E388A" w:rsidR="0050077A" w:rsidRPr="002B2A37" w:rsidRDefault="008770D5">
      <w:pPr>
        <w:pStyle w:val="Heading1"/>
      </w:pPr>
      <w:r w:rsidRPr="002B2A37">
        <w:lastRenderedPageBreak/>
        <w:t xml:space="preserve">PART C: NAVIGATION MENU SYSTEM (Assessment Criteria </w:t>
      </w:r>
      <w:proofErr w:type="gramStart"/>
      <w:r w:rsidRPr="002B2A37">
        <w:t>4.4</w:t>
      </w:r>
      <w:r w:rsidR="00717B1B">
        <w:t xml:space="preserve"> </w:t>
      </w:r>
      <w:r w:rsidRPr="002B2A37">
        <w:t>)</w:t>
      </w:r>
      <w:proofErr w:type="gramEnd"/>
    </w:p>
    <w:p w14:paraId="223E5921" w14:textId="77777777" w:rsidR="0050077A" w:rsidRPr="002B2A37" w:rsidRDefault="008770D5">
      <w:r w:rsidRPr="002B2A37">
        <w:rPr>
          <w:b/>
        </w:rPr>
        <w:t xml:space="preserve">Switchboard Name: </w:t>
      </w:r>
      <w:proofErr w:type="spellStart"/>
      <w:r w:rsidRPr="002B2A37">
        <w:t>MainMenuSwitchboard</w:t>
      </w:r>
      <w:proofErr w:type="spellEnd"/>
    </w:p>
    <w:p w14:paraId="4CEE1AC2" w14:textId="77777777" w:rsidR="0050077A" w:rsidRPr="002B2A37" w:rsidRDefault="008770D5">
      <w:r w:rsidRPr="002B2A37">
        <w:rPr>
          <w:b/>
        </w:rPr>
        <w:t xml:space="preserve">Assessment Criteria: </w:t>
      </w:r>
      <w:r w:rsidRPr="002B2A37">
        <w:t>4.4 (Automate database for other users with menu system)</w:t>
      </w:r>
    </w:p>
    <w:p w14:paraId="65856129" w14:textId="77777777" w:rsidR="0050077A" w:rsidRPr="002B2A37" w:rsidRDefault="0050077A"/>
    <w:p w14:paraId="48ED562F" w14:textId="77777777" w:rsidR="0050077A" w:rsidRPr="002B2A37" w:rsidRDefault="008770D5">
      <w:pPr>
        <w:pStyle w:val="Heading3"/>
      </w:pPr>
      <w:r w:rsidRPr="002B2A37">
        <w:t>Switchboard Design View:</w:t>
      </w:r>
    </w:p>
    <w:p w14:paraId="54101F51" w14:textId="3C693077" w:rsidR="0050077A" w:rsidRPr="002B2A37" w:rsidRDefault="003B5E0E">
      <w:r w:rsidRPr="002B2A37">
        <w:rPr>
          <w:noProof/>
        </w:rPr>
        <w:drawing>
          <wp:inline distT="0" distB="0" distL="0" distR="0" wp14:anchorId="2A750D9D" wp14:editId="79C40B77">
            <wp:extent cx="6400800" cy="2889250"/>
            <wp:effectExtent l="0" t="0" r="0" b="6350"/>
            <wp:docPr id="57277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77954" name=""/>
                    <pic:cNvPicPr/>
                  </pic:nvPicPr>
                  <pic:blipFill>
                    <a:blip r:embed="rId12"/>
                    <a:stretch>
                      <a:fillRect/>
                    </a:stretch>
                  </pic:blipFill>
                  <pic:spPr>
                    <a:xfrm>
                      <a:off x="0" y="0"/>
                      <a:ext cx="6400800" cy="2889250"/>
                    </a:xfrm>
                    <a:prstGeom prst="rect">
                      <a:avLst/>
                    </a:prstGeom>
                  </pic:spPr>
                </pic:pic>
              </a:graphicData>
            </a:graphic>
          </wp:inline>
        </w:drawing>
      </w:r>
    </w:p>
    <w:p w14:paraId="098E42E4" w14:textId="77777777" w:rsidR="0050077A" w:rsidRPr="002B2A37" w:rsidRDefault="0050077A"/>
    <w:p w14:paraId="31A8DDDA" w14:textId="5DA827FA" w:rsidR="0050077A" w:rsidRPr="002B2A37" w:rsidRDefault="0062735C">
      <w:pPr>
        <w:pStyle w:val="Heading3"/>
      </w:pPr>
      <w:r>
        <w:rPr>
          <w:noProof/>
        </w:rPr>
        <w:drawing>
          <wp:anchor distT="0" distB="0" distL="114300" distR="114300" simplePos="0" relativeHeight="251658240" behindDoc="1" locked="0" layoutInCell="1" allowOverlap="1" wp14:anchorId="38D1B720" wp14:editId="7B787EC3">
            <wp:simplePos x="0" y="0"/>
            <wp:positionH relativeFrom="page">
              <wp:align>left</wp:align>
            </wp:positionH>
            <wp:positionV relativeFrom="paragraph">
              <wp:posOffset>199650</wp:posOffset>
            </wp:positionV>
            <wp:extent cx="7724775" cy="3453130"/>
            <wp:effectExtent l="0" t="0" r="0" b="0"/>
            <wp:wrapTight wrapText="bothSides">
              <wp:wrapPolygon edited="0">
                <wp:start x="0" y="0"/>
                <wp:lineTo x="0" y="21449"/>
                <wp:lineTo x="21520" y="21449"/>
                <wp:lineTo x="215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35475" cy="3457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0D5" w:rsidRPr="002B2A37">
        <w:t>Switchboard Form View:</w:t>
      </w:r>
    </w:p>
    <w:p w14:paraId="3653B070" w14:textId="147EC069" w:rsidR="0050077A" w:rsidRPr="002B2A37" w:rsidRDefault="0050077A" w:rsidP="00B227A4">
      <w:pPr>
        <w:jc w:val="center"/>
      </w:pPr>
    </w:p>
    <w:p w14:paraId="43A49406" w14:textId="77777777" w:rsidR="0050077A" w:rsidRPr="002B2A37" w:rsidRDefault="0050077A"/>
    <w:p w14:paraId="1BCF9421" w14:textId="77777777" w:rsidR="0050077A" w:rsidRPr="002B2A37" w:rsidRDefault="008770D5">
      <w:pPr>
        <w:pStyle w:val="Heading3"/>
      </w:pPr>
      <w:r w:rsidRPr="002B2A37">
        <w:lastRenderedPageBreak/>
        <w:t>Explanation:</w:t>
      </w:r>
    </w:p>
    <w:p w14:paraId="1618D44C" w14:textId="1227D176" w:rsidR="0050077A" w:rsidRPr="002B2A37" w:rsidRDefault="005065BD">
      <w:r w:rsidRPr="005065BD">
        <w:t xml:space="preserve">The </w:t>
      </w:r>
      <w:proofErr w:type="spellStart"/>
      <w:proofErr w:type="gramStart"/>
      <w:r w:rsidRPr="005065BD">
        <w:t>MainMenuSwitchboard</w:t>
      </w:r>
      <w:proofErr w:type="spellEnd"/>
      <w:r w:rsidRPr="005065BD">
        <w:t xml:space="preserve"> </w:t>
      </w:r>
      <w:r w:rsidR="00AA3B23">
        <w:t xml:space="preserve"> </w:t>
      </w:r>
      <w:r w:rsidRPr="005065BD">
        <w:t>will</w:t>
      </w:r>
      <w:proofErr w:type="gramEnd"/>
      <w:r w:rsidRPr="005065BD">
        <w:t xml:space="preserve"> act as the central hub for users to navigate the database. It will automate the process for non-technical users to access the database. It will have a large orange header with RGB: 255, 192, 0 and bold text </w:t>
      </w:r>
      <w:proofErr w:type="gramStart"/>
      <w:r w:rsidRPr="005065BD">
        <w:t>saying</w:t>
      </w:r>
      <w:proofErr w:type="gramEnd"/>
      <w:r w:rsidRPr="005065BD">
        <w:t xml:space="preserve"> </w:t>
      </w:r>
      <w:proofErr w:type="gramStart"/>
      <w:r w:rsidR="00554641">
        <w:t>“</w:t>
      </w:r>
      <w:r w:rsidR="00ED4E96">
        <w:t xml:space="preserve"> </w:t>
      </w:r>
      <w:r w:rsidRPr="005065BD">
        <w:t>Main</w:t>
      </w:r>
      <w:proofErr w:type="gramEnd"/>
      <w:r w:rsidRPr="005065BD">
        <w:t xml:space="preserve"> Menu Switchboard.</w:t>
      </w:r>
      <w:r w:rsidR="00554641">
        <w:t>”</w:t>
      </w:r>
      <w:r w:rsidRPr="005065BD">
        <w:t xml:space="preserve"> It will have six command buttons divided into different sections: DATA ENTRY, REPORTS, DATABASE MANAGEMENT, EXIT. It will use VBA macros for each section: </w:t>
      </w:r>
      <w:proofErr w:type="spellStart"/>
      <w:r w:rsidRPr="005065BD">
        <w:t>DoCmd.OpenForm</w:t>
      </w:r>
      <w:proofErr w:type="spellEnd"/>
      <w:r w:rsidRPr="005065BD">
        <w:t xml:space="preserve">, </w:t>
      </w:r>
      <w:proofErr w:type="spellStart"/>
      <w:r w:rsidRPr="005065BD">
        <w:t>DoCmd.OpenReport</w:t>
      </w:r>
      <w:proofErr w:type="spellEnd"/>
      <w:r w:rsidRPr="005065BD">
        <w:t xml:space="preserve">, </w:t>
      </w:r>
      <w:proofErr w:type="spellStart"/>
      <w:r w:rsidRPr="005065BD">
        <w:t>DoCmd.Quit</w:t>
      </w:r>
      <w:proofErr w:type="spellEnd"/>
      <w:r w:rsidRPr="005065BD">
        <w:t xml:space="preserve"> for non-technical users so they do not need to understand the menus or navigation panes</w:t>
      </w:r>
      <w:r w:rsidR="00BA5131" w:rsidRPr="00BA5131">
        <w:t>.</w:t>
      </w:r>
      <w:r w:rsidR="001D1B52">
        <w:t xml:space="preserve"> The </w:t>
      </w:r>
      <w:r w:rsidR="00EF71C6">
        <w:t xml:space="preserve">above </w:t>
      </w:r>
      <w:r w:rsidR="00F3210A">
        <w:t>GIF</w:t>
      </w:r>
      <w:r w:rsidR="00EF71C6">
        <w:t xml:space="preserve"> shows this all in action.</w:t>
      </w:r>
    </w:p>
    <w:p w14:paraId="5195134B" w14:textId="77777777" w:rsidR="0050077A" w:rsidRPr="002B2A37" w:rsidRDefault="008770D5">
      <w:pPr>
        <w:pStyle w:val="Heading1"/>
      </w:pPr>
      <w:r w:rsidRPr="002B2A37">
        <w:t>DESIGN CHOICES AND HOUSE STYLE</w:t>
      </w:r>
    </w:p>
    <w:p w14:paraId="5F11FA1D" w14:textId="77777777" w:rsidR="0050077A" w:rsidRPr="002B2A37" w:rsidRDefault="008770D5">
      <w:pPr>
        <w:pStyle w:val="Heading2"/>
      </w:pPr>
      <w:r w:rsidRPr="002B2A37">
        <w:t>Consistent Visual Design</w:t>
      </w:r>
    </w:p>
    <w:p w14:paraId="4FB50A85" w14:textId="52632F1B" w:rsidR="0050077A" w:rsidRPr="002B2A37" w:rsidRDefault="006E40CF">
      <w:r w:rsidRPr="006E40CF">
        <w:t>All forms and reports have a consistent look and feel, adhering to a unified house style</w:t>
      </w:r>
      <w:r w:rsidR="008770D5" w:rsidRPr="002B2A37">
        <w:t>:</w:t>
      </w:r>
    </w:p>
    <w:p w14:paraId="6F615DF1" w14:textId="71F7B985" w:rsidR="0050077A" w:rsidRPr="002B2A37" w:rsidRDefault="008770D5" w:rsidP="00150987">
      <w:pPr>
        <w:pStyle w:val="ListBullet"/>
      </w:pPr>
      <w:r w:rsidRPr="002B2A37">
        <w:t xml:space="preserve">Colour Scheme: </w:t>
      </w:r>
      <w:r w:rsidR="00487833" w:rsidRPr="00487833">
        <w:t>Blue headers for customer forms, green for order management, and orange for main switchboard</w:t>
      </w:r>
      <w:r w:rsidR="00150987" w:rsidRPr="00150987">
        <w:t>.</w:t>
      </w:r>
    </w:p>
    <w:p w14:paraId="055DC74A" w14:textId="443D1662" w:rsidR="0050077A" w:rsidRPr="002B2A37" w:rsidRDefault="008770D5" w:rsidP="00424D91">
      <w:pPr>
        <w:pStyle w:val="ListBullet"/>
      </w:pPr>
      <w:r w:rsidRPr="002B2A37">
        <w:t xml:space="preserve">Typography: </w:t>
      </w:r>
      <w:r w:rsidR="00C07E83" w:rsidRPr="00C07E83">
        <w:t>Calibri 11</w:t>
      </w:r>
      <w:r w:rsidR="00D13FFE">
        <w:t xml:space="preserve"> </w:t>
      </w:r>
      <w:r w:rsidR="00C07E83" w:rsidRPr="00C07E83">
        <w:t>-point for body text, Calibri Bold 14-point for headers</w:t>
      </w:r>
      <w:r w:rsidRPr="002B2A37">
        <w:t>.</w:t>
      </w:r>
    </w:p>
    <w:p w14:paraId="79B3022C" w14:textId="54766B15" w:rsidR="0050077A" w:rsidRPr="002B2A37" w:rsidRDefault="008770D5" w:rsidP="00257A45">
      <w:pPr>
        <w:pStyle w:val="ListBullet"/>
      </w:pPr>
      <w:r w:rsidRPr="002B2A37">
        <w:t xml:space="preserve">Layout: </w:t>
      </w:r>
      <w:r w:rsidR="00257A45" w:rsidRPr="00257A45">
        <w:t>0.25-</w:t>
      </w:r>
      <w:r w:rsidR="00ED4E96">
        <w:t xml:space="preserve"> </w:t>
      </w:r>
      <w:r w:rsidR="00257A45" w:rsidRPr="00257A45">
        <w:t>inch margins, left-aligned labels,</w:t>
      </w:r>
      <w:r w:rsidR="00C07E83">
        <w:t xml:space="preserve"> and</w:t>
      </w:r>
      <w:r w:rsidR="00257A45" w:rsidRPr="00257A45">
        <w:t xml:space="preserve"> right-aligned numeric fields</w:t>
      </w:r>
      <w:r w:rsidRPr="002B2A37">
        <w:t>.</w:t>
      </w:r>
    </w:p>
    <w:p w14:paraId="0F6F5A40" w14:textId="59E4460D" w:rsidR="0050077A" w:rsidRPr="002B2A37" w:rsidRDefault="008770D5" w:rsidP="00010CD6">
      <w:pPr>
        <w:pStyle w:val="ListBullet"/>
      </w:pPr>
      <w:r w:rsidRPr="002B2A37">
        <w:t>Controls:</w:t>
      </w:r>
      <w:r w:rsidR="00512216">
        <w:t xml:space="preserve"> </w:t>
      </w:r>
      <w:r w:rsidRPr="002B2A37">
        <w:t xml:space="preserve"> </w:t>
      </w:r>
      <w:r w:rsidR="00C30E96" w:rsidRPr="00C30E96">
        <w:t>Dropdown lists for options, date pickers, and calculated fields for reduced error rates</w:t>
      </w:r>
      <w:r w:rsidRPr="002B2A37">
        <w:t>.</w:t>
      </w:r>
    </w:p>
    <w:p w14:paraId="3DE6123B" w14:textId="77777777" w:rsidR="0050077A" w:rsidRPr="002B2A37" w:rsidRDefault="0050077A"/>
    <w:p w14:paraId="3E563820" w14:textId="77777777" w:rsidR="0050077A" w:rsidRPr="002B2A37" w:rsidRDefault="008770D5">
      <w:pPr>
        <w:pStyle w:val="Heading2"/>
      </w:pPr>
      <w:r w:rsidRPr="002B2A37">
        <w:t>Usability Improvements for Non-Technical Users</w:t>
      </w:r>
    </w:p>
    <w:p w14:paraId="0CB40389" w14:textId="690AC7C3" w:rsidR="0050077A" w:rsidRPr="002B2A37" w:rsidRDefault="003222C6">
      <w:r w:rsidRPr="003222C6">
        <w:t>The interface is designed for office staff who lack technical knowledge</w:t>
      </w:r>
      <w:r w:rsidR="008770D5" w:rsidRPr="002B2A37">
        <w:t>:</w:t>
      </w:r>
    </w:p>
    <w:p w14:paraId="70F8656D" w14:textId="7A561BD3" w:rsidR="0050077A" w:rsidRPr="002B2A37" w:rsidRDefault="007C2D36">
      <w:pPr>
        <w:pStyle w:val="ListBullet"/>
      </w:pPr>
      <w:r w:rsidRPr="007C2D36">
        <w:t>No Database Knowledge Required: The switchboard menu does not include Access's navigation pane and complex menus.</w:t>
      </w:r>
      <w:r w:rsidR="00ED4E96">
        <w:t xml:space="preserve"> </w:t>
      </w:r>
      <w:r w:rsidRPr="007C2D36">
        <w:t xml:space="preserve"> Users are not exposed to tables, queries, or views</w:t>
      </w:r>
      <w:r w:rsidR="008770D5" w:rsidRPr="002B2A37">
        <w:t>.</w:t>
      </w:r>
    </w:p>
    <w:p w14:paraId="0457EB75" w14:textId="1DF378F5" w:rsidR="0050077A" w:rsidRPr="002B2A37" w:rsidRDefault="00F475BE">
      <w:pPr>
        <w:pStyle w:val="ListBullet"/>
      </w:pPr>
      <w:r w:rsidRPr="00F475BE">
        <w:t xml:space="preserve">Clear Labels and Instructions: All form fields have clear labels, such as </w:t>
      </w:r>
      <w:r w:rsidR="008606F5">
        <w:t>“</w:t>
      </w:r>
      <w:r w:rsidRPr="00F475BE">
        <w:t>Customer First Name</w:t>
      </w:r>
      <w:r w:rsidR="008606F5">
        <w:t>”</w:t>
      </w:r>
      <w:r w:rsidRPr="00F475BE">
        <w:t xml:space="preserve"> instead of '</w:t>
      </w:r>
      <w:proofErr w:type="spellStart"/>
      <w:r w:rsidRPr="00F475BE">
        <w:t>fname</w:t>
      </w:r>
      <w:proofErr w:type="spellEnd"/>
      <w:r w:rsidRPr="00F475BE">
        <w:t>'. Instructions are provided, such as 'e.g., SW1A 1AA' for postal codes</w:t>
      </w:r>
      <w:r w:rsidR="008770D5" w:rsidRPr="002B2A37">
        <w:t>.</w:t>
      </w:r>
    </w:p>
    <w:p w14:paraId="3BF08780" w14:textId="0486BB73" w:rsidR="0050077A" w:rsidRPr="002B2A37" w:rsidRDefault="0028404E">
      <w:pPr>
        <w:pStyle w:val="ListBullet"/>
      </w:pPr>
      <w:r w:rsidRPr="0028404E">
        <w:t xml:space="preserve">Prevention of Errors: Dropdown lists ensure that users select valid options. Required field validation is also included, together with friendly error messages, such as </w:t>
      </w:r>
      <w:r w:rsidR="008606F5">
        <w:t>“</w:t>
      </w:r>
      <w:r w:rsidRPr="0028404E">
        <w:t xml:space="preserve">Please enter customer last name' instead of </w:t>
      </w:r>
      <w:r w:rsidR="008606F5">
        <w:t>“</w:t>
      </w:r>
      <w:r w:rsidRPr="0028404E">
        <w:t>Null value error</w:t>
      </w:r>
      <w:r w:rsidR="008606F5">
        <w:t>”</w:t>
      </w:r>
      <w:r w:rsidRPr="0028404E">
        <w:t>.</w:t>
      </w:r>
    </w:p>
    <w:p w14:paraId="158B027C" w14:textId="593C5357" w:rsidR="0050077A" w:rsidRPr="002B2A37" w:rsidRDefault="008770D5">
      <w:pPr>
        <w:pStyle w:val="ListBullet"/>
      </w:pPr>
      <w:r w:rsidRPr="002B2A37">
        <w:t xml:space="preserve">Automatic Calculations: </w:t>
      </w:r>
      <w:r w:rsidR="00ED4E96">
        <w:t xml:space="preserve"> </w:t>
      </w:r>
      <w:r w:rsidR="00647DBE" w:rsidRPr="00647DBE">
        <w:t>The total price auto-calculates; dates auto-fill to the current date</w:t>
      </w:r>
      <w:r w:rsidRPr="002B2A37">
        <w:t>.</w:t>
      </w:r>
    </w:p>
    <w:p w14:paraId="10EAFF61" w14:textId="4BCCD97D" w:rsidR="0050077A" w:rsidRPr="002B2A37" w:rsidRDefault="008770D5">
      <w:pPr>
        <w:pStyle w:val="ListBullet"/>
      </w:pPr>
      <w:r w:rsidRPr="002B2A37">
        <w:t xml:space="preserve">Intuitive Navigation: </w:t>
      </w:r>
      <w:r w:rsidR="008B7F78" w:rsidRPr="008B7F78">
        <w:t>Large buttons with action-oriented text (</w:t>
      </w:r>
      <w:r w:rsidR="0073530C">
        <w:t>“</w:t>
      </w:r>
      <w:r w:rsidR="008B7F78" w:rsidRPr="008B7F78">
        <w:t>Add New Customer,</w:t>
      </w:r>
      <w:r w:rsidR="0073530C">
        <w:t>”</w:t>
      </w:r>
      <w:r w:rsidR="008B7F78" w:rsidRPr="008B7F78">
        <w:t xml:space="preserve"> not </w:t>
      </w:r>
      <w:r w:rsidR="0073530C">
        <w:t>“</w:t>
      </w:r>
      <w:r w:rsidR="008B7F78" w:rsidRPr="008B7F78">
        <w:t>Form1</w:t>
      </w:r>
      <w:r w:rsidR="0073530C">
        <w:t>”</w:t>
      </w:r>
      <w:r w:rsidR="008B7F78" w:rsidRPr="008B7F78">
        <w:t>). Logically organized (all reports grouped together). Back/Home buttons on every form</w:t>
      </w:r>
      <w:r w:rsidRPr="002B2A37">
        <w:t>.</w:t>
      </w:r>
    </w:p>
    <w:p w14:paraId="2253E5C9" w14:textId="1F4E57BD" w:rsidR="0050077A" w:rsidRPr="002B2A37" w:rsidRDefault="008770D5">
      <w:pPr>
        <w:pStyle w:val="ListBullet"/>
      </w:pPr>
      <w:r w:rsidRPr="002B2A37">
        <w:t xml:space="preserve">Visual Feedback: </w:t>
      </w:r>
      <w:r w:rsidR="000777A9" w:rsidRPr="000777A9">
        <w:t xml:space="preserve">Button hover effects; counters display </w:t>
      </w:r>
      <w:r w:rsidR="00467FF8">
        <w:t>“</w:t>
      </w:r>
      <w:r w:rsidR="000777A9" w:rsidRPr="000777A9">
        <w:t>Record 3 of 15</w:t>
      </w:r>
      <w:proofErr w:type="gramStart"/>
      <w:r w:rsidR="00467FF8">
        <w:t xml:space="preserve">”, </w:t>
      </w:r>
      <w:r w:rsidR="000777A9" w:rsidRPr="000777A9">
        <w:t xml:space="preserve"> confirmation</w:t>
      </w:r>
      <w:proofErr w:type="gramEnd"/>
      <w:r w:rsidR="000777A9" w:rsidRPr="000777A9">
        <w:t xml:space="preserve"> messages (</w:t>
      </w:r>
      <w:r w:rsidR="0073530C">
        <w:t>“</w:t>
      </w:r>
      <w:r w:rsidR="000777A9" w:rsidRPr="000777A9">
        <w:t>Customer record saved successfully</w:t>
      </w:r>
      <w:proofErr w:type="gramStart"/>
      <w:r w:rsidR="0073530C">
        <w:t>”</w:t>
      </w:r>
      <w:r w:rsidR="00ED4E96">
        <w:t xml:space="preserve"> </w:t>
      </w:r>
      <w:r w:rsidR="000777A9" w:rsidRPr="000777A9">
        <w:t>)</w:t>
      </w:r>
      <w:proofErr w:type="gramEnd"/>
      <w:r w:rsidR="000777A9" w:rsidRPr="000777A9">
        <w:t>.</w:t>
      </w:r>
    </w:p>
    <w:p w14:paraId="07A316AE" w14:textId="7D709B3D" w:rsidR="0050077A" w:rsidRPr="002B2A37" w:rsidRDefault="008770D5">
      <w:pPr>
        <w:pStyle w:val="ListBullet"/>
      </w:pPr>
      <w:r w:rsidRPr="002B2A37">
        <w:t xml:space="preserve">Efficiency Gains: </w:t>
      </w:r>
      <w:r w:rsidR="003D7ECA" w:rsidRPr="003D7ECA">
        <w:t xml:space="preserve">Users can add customers in 30 seconds instead of </w:t>
      </w:r>
      <w:proofErr w:type="gramStart"/>
      <w:r w:rsidR="003D7ECA" w:rsidRPr="003D7ECA">
        <w:t xml:space="preserve">2 </w:t>
      </w:r>
      <w:r w:rsidR="00ED4E96">
        <w:t xml:space="preserve"> </w:t>
      </w:r>
      <w:r w:rsidR="003D7ECA" w:rsidRPr="003D7ECA">
        <w:t>minutes</w:t>
      </w:r>
      <w:proofErr w:type="gramEnd"/>
      <w:r w:rsidR="003D7ECA" w:rsidRPr="003D7ECA">
        <w:t xml:space="preserve"> in raw table view. Order entry now only 3 clicks instead of 8 clicks thanks to optimized form design</w:t>
      </w:r>
      <w:r w:rsidRPr="002B2A37">
        <w:t>.</w:t>
      </w:r>
    </w:p>
    <w:p w14:paraId="16A9CFB4" w14:textId="77777777" w:rsidR="0050077A" w:rsidRPr="002B2A37" w:rsidRDefault="0050077A"/>
    <w:p w14:paraId="0B91F29A" w14:textId="77777777" w:rsidR="0050077A" w:rsidRPr="002B2A37" w:rsidRDefault="008770D5">
      <w:pPr>
        <w:pStyle w:val="Heading1"/>
      </w:pPr>
      <w:r w:rsidRPr="002B2A37">
        <w:t>CONCLUSION</w:t>
      </w:r>
    </w:p>
    <w:p w14:paraId="7914B8FC" w14:textId="0D0D6A61" w:rsidR="0050077A" w:rsidRDefault="00DA1637">
      <w:r w:rsidRPr="00DA1637">
        <w:t xml:space="preserve">In this project, the database </w:t>
      </w:r>
      <w:r w:rsidR="00185633">
        <w:t>is</w:t>
      </w:r>
      <w:r w:rsidRPr="00DA1637">
        <w:t xml:space="preserve"> converted into a user-friendly business application. The two data entry screens (table</w:t>
      </w:r>
      <w:r w:rsidR="00ED4E96">
        <w:t xml:space="preserve"> </w:t>
      </w:r>
      <w:r w:rsidRPr="00DA1637">
        <w:t xml:space="preserve">-based and query-based) will enable efficient data entry operations for customers and orders. </w:t>
      </w:r>
      <w:proofErr w:type="gramStart"/>
      <w:r w:rsidRPr="00DA1637">
        <w:t>The</w:t>
      </w:r>
      <w:r w:rsidR="00ED4E96">
        <w:t xml:space="preserve"> </w:t>
      </w:r>
      <w:r w:rsidRPr="00DA1637">
        <w:t xml:space="preserve"> two</w:t>
      </w:r>
      <w:proofErr w:type="gramEnd"/>
      <w:r w:rsidRPr="00DA1637">
        <w:t xml:space="preserve"> enhanced reports will provide grouped information with auto-calculations to help businesses make informed decisions. The auto-switchboard will enable all office workers to use the </w:t>
      </w:r>
      <w:r w:rsidRPr="00DA1637">
        <w:lastRenderedPageBreak/>
        <w:t>database without requiring database knowledge. These features will meet the Assessment Criteria 4.1</w:t>
      </w:r>
      <w:r w:rsidR="002F44B2">
        <w:t xml:space="preserve"> </w:t>
      </w:r>
      <w:r w:rsidRPr="00DA1637">
        <w:t>-</w:t>
      </w:r>
      <w:r w:rsidR="002F44B2">
        <w:t xml:space="preserve"> </w:t>
      </w:r>
      <w:r w:rsidRPr="00DA1637">
        <w:t>4.4 to produce a production-</w:t>
      </w:r>
      <w:r w:rsidR="0004771B">
        <w:t xml:space="preserve"> </w:t>
      </w:r>
      <w:r w:rsidRPr="00DA1637">
        <w:t>ready database system</w:t>
      </w:r>
      <w:r w:rsidR="008770D5" w:rsidRPr="002B2A37">
        <w:t>.</w:t>
      </w:r>
    </w:p>
    <w:sectPr w:rsidR="0050077A"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68596A"/>
    <w:lvl w:ilvl="0">
      <w:start w:val="1"/>
      <w:numFmt w:val="bullet"/>
      <w:pStyle w:val="ListBullet"/>
      <w:lvlText w:val=""/>
      <w:lvlJc w:val="left"/>
      <w:pPr>
        <w:tabs>
          <w:tab w:val="num" w:pos="360"/>
        </w:tabs>
        <w:ind w:left="360" w:hanging="360"/>
      </w:pPr>
      <w:rPr>
        <w:rFonts w:ascii="Symbol" w:hAnsi="Symbol" w:hint="default"/>
      </w:rPr>
    </w:lvl>
  </w:abstractNum>
  <w:num w:numId="1" w16cid:durableId="852450691">
    <w:abstractNumId w:val="8"/>
  </w:num>
  <w:num w:numId="2" w16cid:durableId="296684208">
    <w:abstractNumId w:val="6"/>
  </w:num>
  <w:num w:numId="3" w16cid:durableId="1317805690">
    <w:abstractNumId w:val="5"/>
  </w:num>
  <w:num w:numId="4" w16cid:durableId="452673857">
    <w:abstractNumId w:val="4"/>
  </w:num>
  <w:num w:numId="5" w16cid:durableId="1463887301">
    <w:abstractNumId w:val="7"/>
  </w:num>
  <w:num w:numId="6" w16cid:durableId="1457795660">
    <w:abstractNumId w:val="3"/>
  </w:num>
  <w:num w:numId="7" w16cid:durableId="773867101">
    <w:abstractNumId w:val="2"/>
  </w:num>
  <w:num w:numId="8" w16cid:durableId="1218971134">
    <w:abstractNumId w:val="1"/>
  </w:num>
  <w:num w:numId="9" w16cid:durableId="20294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CD6"/>
    <w:rsid w:val="00033E43"/>
    <w:rsid w:val="00034616"/>
    <w:rsid w:val="000366AC"/>
    <w:rsid w:val="0004771B"/>
    <w:rsid w:val="0006063C"/>
    <w:rsid w:val="00071DFF"/>
    <w:rsid w:val="000777A9"/>
    <w:rsid w:val="00092B6C"/>
    <w:rsid w:val="0015074B"/>
    <w:rsid w:val="00150987"/>
    <w:rsid w:val="00185633"/>
    <w:rsid w:val="001A3821"/>
    <w:rsid w:val="001B7924"/>
    <w:rsid w:val="001D1B52"/>
    <w:rsid w:val="001F2B8B"/>
    <w:rsid w:val="00257A45"/>
    <w:rsid w:val="00265070"/>
    <w:rsid w:val="0028301D"/>
    <w:rsid w:val="0028404E"/>
    <w:rsid w:val="0029639D"/>
    <w:rsid w:val="002A46FE"/>
    <w:rsid w:val="002B2A37"/>
    <w:rsid w:val="002F44B2"/>
    <w:rsid w:val="003222C6"/>
    <w:rsid w:val="00326F90"/>
    <w:rsid w:val="0037293F"/>
    <w:rsid w:val="00373B81"/>
    <w:rsid w:val="00384BFC"/>
    <w:rsid w:val="003B5E0E"/>
    <w:rsid w:val="003D7ECA"/>
    <w:rsid w:val="003E36FF"/>
    <w:rsid w:val="00424D91"/>
    <w:rsid w:val="00467FF8"/>
    <w:rsid w:val="00487833"/>
    <w:rsid w:val="004B3A34"/>
    <w:rsid w:val="004C2F0E"/>
    <w:rsid w:val="004D19FF"/>
    <w:rsid w:val="0050077A"/>
    <w:rsid w:val="005065BD"/>
    <w:rsid w:val="00512216"/>
    <w:rsid w:val="0052297F"/>
    <w:rsid w:val="00554641"/>
    <w:rsid w:val="005578CB"/>
    <w:rsid w:val="00566EE6"/>
    <w:rsid w:val="006037C4"/>
    <w:rsid w:val="0062686A"/>
    <w:rsid w:val="0062735C"/>
    <w:rsid w:val="006318F0"/>
    <w:rsid w:val="00644D29"/>
    <w:rsid w:val="00647DBE"/>
    <w:rsid w:val="006C34E9"/>
    <w:rsid w:val="006C521E"/>
    <w:rsid w:val="006E40CF"/>
    <w:rsid w:val="00717B1B"/>
    <w:rsid w:val="007217C6"/>
    <w:rsid w:val="00734346"/>
    <w:rsid w:val="0073530C"/>
    <w:rsid w:val="007A6B46"/>
    <w:rsid w:val="007B2915"/>
    <w:rsid w:val="007C2D36"/>
    <w:rsid w:val="007C5610"/>
    <w:rsid w:val="007C5C4A"/>
    <w:rsid w:val="007D25B5"/>
    <w:rsid w:val="00837EC3"/>
    <w:rsid w:val="00845D0E"/>
    <w:rsid w:val="008606F5"/>
    <w:rsid w:val="00870230"/>
    <w:rsid w:val="00870937"/>
    <w:rsid w:val="008770D5"/>
    <w:rsid w:val="008B7F78"/>
    <w:rsid w:val="00910638"/>
    <w:rsid w:val="0091223A"/>
    <w:rsid w:val="009372C7"/>
    <w:rsid w:val="00964F92"/>
    <w:rsid w:val="00995CF2"/>
    <w:rsid w:val="00AA1D8D"/>
    <w:rsid w:val="00AA3B23"/>
    <w:rsid w:val="00AC0960"/>
    <w:rsid w:val="00AC3A47"/>
    <w:rsid w:val="00B07287"/>
    <w:rsid w:val="00B12317"/>
    <w:rsid w:val="00B12898"/>
    <w:rsid w:val="00B14664"/>
    <w:rsid w:val="00B17A64"/>
    <w:rsid w:val="00B227A4"/>
    <w:rsid w:val="00B47730"/>
    <w:rsid w:val="00BA5131"/>
    <w:rsid w:val="00BD3D1F"/>
    <w:rsid w:val="00BD56DB"/>
    <w:rsid w:val="00C07E83"/>
    <w:rsid w:val="00C11D33"/>
    <w:rsid w:val="00C30E96"/>
    <w:rsid w:val="00C3652E"/>
    <w:rsid w:val="00C5384B"/>
    <w:rsid w:val="00C705DC"/>
    <w:rsid w:val="00C8668A"/>
    <w:rsid w:val="00C96053"/>
    <w:rsid w:val="00CA038F"/>
    <w:rsid w:val="00CB0664"/>
    <w:rsid w:val="00D13FFE"/>
    <w:rsid w:val="00D35FD1"/>
    <w:rsid w:val="00DA1637"/>
    <w:rsid w:val="00DA36DC"/>
    <w:rsid w:val="00DD6835"/>
    <w:rsid w:val="00DE6840"/>
    <w:rsid w:val="00E67AEC"/>
    <w:rsid w:val="00E85809"/>
    <w:rsid w:val="00ED4E96"/>
    <w:rsid w:val="00EF71C6"/>
    <w:rsid w:val="00F3210A"/>
    <w:rsid w:val="00F475BE"/>
    <w:rsid w:val="00FC693F"/>
    <w:rsid w:val="00FD72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2767"/>
  <w15:docId w15:val="{065CD00C-A480-491A-A085-404DA3BE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509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0987"/>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215">
      <w:bodyDiv w:val="1"/>
      <w:marLeft w:val="0"/>
      <w:marRight w:val="0"/>
      <w:marTop w:val="0"/>
      <w:marBottom w:val="0"/>
      <w:divBdr>
        <w:top w:val="none" w:sz="0" w:space="0" w:color="auto"/>
        <w:left w:val="none" w:sz="0" w:space="0" w:color="auto"/>
        <w:bottom w:val="none" w:sz="0" w:space="0" w:color="auto"/>
        <w:right w:val="none" w:sz="0" w:space="0" w:color="auto"/>
      </w:divBdr>
    </w:div>
    <w:div w:id="128212407">
      <w:bodyDiv w:val="1"/>
      <w:marLeft w:val="0"/>
      <w:marRight w:val="0"/>
      <w:marTop w:val="0"/>
      <w:marBottom w:val="0"/>
      <w:divBdr>
        <w:top w:val="none" w:sz="0" w:space="0" w:color="auto"/>
        <w:left w:val="none" w:sz="0" w:space="0" w:color="auto"/>
        <w:bottom w:val="none" w:sz="0" w:space="0" w:color="auto"/>
        <w:right w:val="none" w:sz="0" w:space="0" w:color="auto"/>
      </w:divBdr>
    </w:div>
    <w:div w:id="135798865">
      <w:bodyDiv w:val="1"/>
      <w:marLeft w:val="0"/>
      <w:marRight w:val="0"/>
      <w:marTop w:val="0"/>
      <w:marBottom w:val="0"/>
      <w:divBdr>
        <w:top w:val="none" w:sz="0" w:space="0" w:color="auto"/>
        <w:left w:val="none" w:sz="0" w:space="0" w:color="auto"/>
        <w:bottom w:val="none" w:sz="0" w:space="0" w:color="auto"/>
        <w:right w:val="none" w:sz="0" w:space="0" w:color="auto"/>
      </w:divBdr>
    </w:div>
    <w:div w:id="311839006">
      <w:bodyDiv w:val="1"/>
      <w:marLeft w:val="0"/>
      <w:marRight w:val="0"/>
      <w:marTop w:val="0"/>
      <w:marBottom w:val="0"/>
      <w:divBdr>
        <w:top w:val="none" w:sz="0" w:space="0" w:color="auto"/>
        <w:left w:val="none" w:sz="0" w:space="0" w:color="auto"/>
        <w:bottom w:val="none" w:sz="0" w:space="0" w:color="auto"/>
        <w:right w:val="none" w:sz="0" w:space="0" w:color="auto"/>
      </w:divBdr>
    </w:div>
    <w:div w:id="346713739">
      <w:bodyDiv w:val="1"/>
      <w:marLeft w:val="0"/>
      <w:marRight w:val="0"/>
      <w:marTop w:val="0"/>
      <w:marBottom w:val="0"/>
      <w:divBdr>
        <w:top w:val="none" w:sz="0" w:space="0" w:color="auto"/>
        <w:left w:val="none" w:sz="0" w:space="0" w:color="auto"/>
        <w:bottom w:val="none" w:sz="0" w:space="0" w:color="auto"/>
        <w:right w:val="none" w:sz="0" w:space="0" w:color="auto"/>
      </w:divBdr>
    </w:div>
    <w:div w:id="519006519">
      <w:bodyDiv w:val="1"/>
      <w:marLeft w:val="0"/>
      <w:marRight w:val="0"/>
      <w:marTop w:val="0"/>
      <w:marBottom w:val="0"/>
      <w:divBdr>
        <w:top w:val="none" w:sz="0" w:space="0" w:color="auto"/>
        <w:left w:val="none" w:sz="0" w:space="0" w:color="auto"/>
        <w:bottom w:val="none" w:sz="0" w:space="0" w:color="auto"/>
        <w:right w:val="none" w:sz="0" w:space="0" w:color="auto"/>
      </w:divBdr>
    </w:div>
    <w:div w:id="889921691">
      <w:bodyDiv w:val="1"/>
      <w:marLeft w:val="0"/>
      <w:marRight w:val="0"/>
      <w:marTop w:val="0"/>
      <w:marBottom w:val="0"/>
      <w:divBdr>
        <w:top w:val="none" w:sz="0" w:space="0" w:color="auto"/>
        <w:left w:val="none" w:sz="0" w:space="0" w:color="auto"/>
        <w:bottom w:val="none" w:sz="0" w:space="0" w:color="auto"/>
        <w:right w:val="none" w:sz="0" w:space="0" w:color="auto"/>
      </w:divBdr>
    </w:div>
    <w:div w:id="1118833053">
      <w:bodyDiv w:val="1"/>
      <w:marLeft w:val="0"/>
      <w:marRight w:val="0"/>
      <w:marTop w:val="0"/>
      <w:marBottom w:val="0"/>
      <w:divBdr>
        <w:top w:val="none" w:sz="0" w:space="0" w:color="auto"/>
        <w:left w:val="none" w:sz="0" w:space="0" w:color="auto"/>
        <w:bottom w:val="none" w:sz="0" w:space="0" w:color="auto"/>
        <w:right w:val="none" w:sz="0" w:space="0" w:color="auto"/>
      </w:divBdr>
    </w:div>
    <w:div w:id="1920795838">
      <w:bodyDiv w:val="1"/>
      <w:marLeft w:val="0"/>
      <w:marRight w:val="0"/>
      <w:marTop w:val="0"/>
      <w:marBottom w:val="0"/>
      <w:divBdr>
        <w:top w:val="none" w:sz="0" w:space="0" w:color="auto"/>
        <w:left w:val="none" w:sz="0" w:space="0" w:color="auto"/>
        <w:bottom w:val="none" w:sz="0" w:space="0" w:color="auto"/>
        <w:right w:val="none" w:sz="0" w:space="0" w:color="auto"/>
      </w:divBdr>
    </w:div>
    <w:div w:id="2086299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103</cp:revision>
  <dcterms:created xsi:type="dcterms:W3CDTF">2013-12-23T23:15:00Z</dcterms:created>
  <dcterms:modified xsi:type="dcterms:W3CDTF">2026-02-23T18:36:00Z</dcterms:modified>
  <cp:category/>
</cp:coreProperties>
</file>