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AD206" w14:textId="77777777" w:rsidR="00123F3D" w:rsidRPr="00123F3D" w:rsidRDefault="00123F3D" w:rsidP="00123F3D">
      <w:pPr>
        <w:pStyle w:val="MainText12ptSpacing"/>
        <w:jc w:val="center"/>
        <w:rPr>
          <w:rFonts w:ascii="Kalinga" w:hAnsi="Kalinga" w:cs="Kalinga"/>
          <w:b/>
          <w:bCs/>
          <w:color w:val="0000FF"/>
          <w:sz w:val="28"/>
          <w:szCs w:val="28"/>
          <w:u w:val="single"/>
        </w:rPr>
      </w:pPr>
      <w:r w:rsidRPr="00123F3D">
        <w:rPr>
          <w:rFonts w:ascii="Kalinga" w:hAnsi="Kalinga" w:cs="Kalinga"/>
          <w:b/>
          <w:bCs/>
          <w:color w:val="0000FF"/>
          <w:sz w:val="28"/>
          <w:szCs w:val="28"/>
          <w:u w:val="single"/>
        </w:rPr>
        <w:t>Task 1: Research a Specific Theme/Topic</w:t>
      </w:r>
    </w:p>
    <w:p w14:paraId="0297DC3E" w14:textId="0AE452FD" w:rsidR="00123F3D" w:rsidRPr="00123F3D" w:rsidRDefault="00123F3D" w:rsidP="00123F3D">
      <w:pPr>
        <w:pStyle w:val="MainText12ptSpacing"/>
        <w:rPr>
          <w:rFonts w:ascii="Kalinga" w:hAnsi="Kalinga" w:cs="Kalinga"/>
        </w:rPr>
      </w:pPr>
      <w:r w:rsidRPr="00123F3D">
        <w:rPr>
          <w:rFonts w:ascii="Kalinga" w:hAnsi="Kalinga" w:cs="Kalinga"/>
        </w:rPr>
        <w:t>You are required to research a selected theme or topic. Your task is to find three   websites that are related to your chosen theme or topic and complete the following:</w:t>
      </w:r>
    </w:p>
    <w:p w14:paraId="16E8E283" w14:textId="77777777" w:rsidR="00123F3D" w:rsidRPr="00123F3D" w:rsidRDefault="00123F3D" w:rsidP="00123F3D">
      <w:pPr>
        <w:pStyle w:val="MainText12ptSpacing"/>
        <w:numPr>
          <w:ilvl w:val="0"/>
          <w:numId w:val="1"/>
        </w:numPr>
        <w:rPr>
          <w:rFonts w:ascii="Kalinga" w:hAnsi="Kalinga" w:cs="Kalinga"/>
          <w:b/>
          <w:bCs/>
        </w:rPr>
      </w:pPr>
      <w:r w:rsidRPr="00123F3D">
        <w:rPr>
          <w:rFonts w:ascii="Kalinga" w:hAnsi="Kalinga" w:cs="Kalinga"/>
          <w:b/>
          <w:bCs/>
        </w:rPr>
        <w:t>Compare and contrast each website in relation to ease of use and information content.</w:t>
      </w:r>
    </w:p>
    <w:p w14:paraId="7F467799" w14:textId="77777777" w:rsidR="00123F3D" w:rsidRPr="00123F3D" w:rsidRDefault="00123F3D" w:rsidP="00123F3D">
      <w:pPr>
        <w:pStyle w:val="MainText12ptSpacing"/>
        <w:numPr>
          <w:ilvl w:val="0"/>
          <w:numId w:val="2"/>
        </w:numPr>
        <w:rPr>
          <w:rFonts w:ascii="Kalinga" w:hAnsi="Kalinga" w:cs="Kalinga"/>
        </w:rPr>
      </w:pPr>
      <w:r w:rsidRPr="00123F3D">
        <w:rPr>
          <w:rFonts w:ascii="Kalinga" w:hAnsi="Kalinga" w:cs="Kalinga"/>
        </w:rPr>
        <w:t>Provide a detailed analysis of each website, evaluating the navigation, layout, and usability.</w:t>
      </w:r>
    </w:p>
    <w:p w14:paraId="4D67341E" w14:textId="77777777" w:rsidR="00123F3D" w:rsidRPr="00123F3D" w:rsidRDefault="00123F3D" w:rsidP="00123F3D">
      <w:pPr>
        <w:pStyle w:val="MainText12ptSpacing"/>
        <w:numPr>
          <w:ilvl w:val="0"/>
          <w:numId w:val="2"/>
        </w:numPr>
        <w:rPr>
          <w:rFonts w:ascii="Kalinga" w:hAnsi="Kalinga" w:cs="Kalinga"/>
        </w:rPr>
      </w:pPr>
      <w:r w:rsidRPr="00123F3D">
        <w:rPr>
          <w:rFonts w:ascii="Kalinga" w:hAnsi="Kalinga" w:cs="Kalinga"/>
        </w:rPr>
        <w:t>Evaluate how effective the content is in relation to your chosen theme or topic.</w:t>
      </w:r>
    </w:p>
    <w:p w14:paraId="0B473D31" w14:textId="77777777" w:rsidR="00123F3D" w:rsidRPr="00123F3D" w:rsidRDefault="00123F3D" w:rsidP="00123F3D">
      <w:pPr>
        <w:pStyle w:val="MainText12ptSpacing"/>
        <w:numPr>
          <w:ilvl w:val="0"/>
          <w:numId w:val="2"/>
        </w:numPr>
        <w:rPr>
          <w:rFonts w:ascii="Kalinga" w:hAnsi="Kalinga" w:cs="Kalinga"/>
        </w:rPr>
      </w:pPr>
      <w:r w:rsidRPr="00123F3D">
        <w:rPr>
          <w:rFonts w:ascii="Kalinga" w:hAnsi="Kalinga" w:cs="Kalinga"/>
        </w:rPr>
        <w:t>Assess any challenges encountered when navigating the sites and suggest improvements.</w:t>
      </w:r>
    </w:p>
    <w:p w14:paraId="47032F8E" w14:textId="77777777" w:rsidR="00123F3D" w:rsidRPr="00123F3D" w:rsidRDefault="00123F3D" w:rsidP="00123F3D">
      <w:pPr>
        <w:pStyle w:val="MainText12ptSpacing"/>
        <w:numPr>
          <w:ilvl w:val="0"/>
          <w:numId w:val="1"/>
        </w:numPr>
        <w:rPr>
          <w:rFonts w:ascii="Kalinga" w:hAnsi="Kalinga" w:cs="Kalinga"/>
          <w:b/>
          <w:bCs/>
        </w:rPr>
      </w:pPr>
      <w:r w:rsidRPr="00123F3D">
        <w:rPr>
          <w:rFonts w:ascii="Kalinga" w:hAnsi="Kalinga" w:cs="Kalinga"/>
          <w:b/>
          <w:bCs/>
        </w:rPr>
        <w:t>Identify and evaluate three Human-Computer Interaction (HCI) features on each website.</w:t>
      </w:r>
    </w:p>
    <w:p w14:paraId="713EA246" w14:textId="77777777" w:rsidR="00123F3D" w:rsidRPr="00123F3D" w:rsidRDefault="00123F3D" w:rsidP="00123F3D">
      <w:pPr>
        <w:pStyle w:val="MainText12ptSpacing"/>
        <w:numPr>
          <w:ilvl w:val="0"/>
          <w:numId w:val="3"/>
        </w:numPr>
        <w:rPr>
          <w:rFonts w:ascii="Kalinga" w:hAnsi="Kalinga" w:cs="Kalinga"/>
        </w:rPr>
      </w:pPr>
      <w:r w:rsidRPr="00123F3D">
        <w:rPr>
          <w:rFonts w:ascii="Kalinga" w:hAnsi="Kalinga" w:cs="Kalinga"/>
        </w:rPr>
        <w:t>Annotate screenshots of each website and highlight three key HCI features (e.g., buttons, menus, accessibility features, responsiveness).</w:t>
      </w:r>
    </w:p>
    <w:p w14:paraId="39FD8886" w14:textId="66D0BF0F" w:rsidR="00445A6C" w:rsidRPr="00123F3D" w:rsidRDefault="00123F3D" w:rsidP="00123F3D">
      <w:pPr>
        <w:pStyle w:val="MainText12ptSpacing"/>
        <w:numPr>
          <w:ilvl w:val="0"/>
          <w:numId w:val="3"/>
        </w:numPr>
        <w:rPr>
          <w:rFonts w:ascii="Kalinga" w:hAnsi="Kalinga" w:cs="Kalinga"/>
        </w:rPr>
      </w:pPr>
      <w:r w:rsidRPr="00123F3D">
        <w:rPr>
          <w:rFonts w:ascii="Kalinga" w:hAnsi="Kalinga" w:cs="Kalinga"/>
        </w:rPr>
        <w:t>Explain how these features affect user experience and accessibility</w:t>
      </w:r>
    </w:p>
    <w:p w14:paraId="2FB384F3" w14:textId="77777777" w:rsidR="00123F3D" w:rsidRPr="00123F3D" w:rsidRDefault="00123F3D" w:rsidP="00123F3D">
      <w:pPr>
        <w:pStyle w:val="MainText12ptSpacing"/>
        <w:rPr>
          <w:rFonts w:ascii="Kalinga" w:hAnsi="Kalinga" w:cs="Kalinga"/>
          <w:b/>
          <w:bCs/>
        </w:rPr>
      </w:pPr>
      <w:r w:rsidRPr="00123F3D">
        <w:rPr>
          <w:rFonts w:ascii="Kalinga" w:hAnsi="Kalinga" w:cs="Kalinga"/>
          <w:b/>
          <w:bCs/>
        </w:rPr>
        <w:t>Deliverables / Checklist of evidence:</w:t>
      </w:r>
    </w:p>
    <w:p w14:paraId="15003173" w14:textId="77777777" w:rsidR="00123F3D" w:rsidRPr="00123F3D" w:rsidRDefault="00123F3D" w:rsidP="00123F3D">
      <w:pPr>
        <w:pStyle w:val="MainText12ptSpacing"/>
        <w:numPr>
          <w:ilvl w:val="0"/>
          <w:numId w:val="4"/>
        </w:numPr>
        <w:rPr>
          <w:rFonts w:ascii="Kalinga" w:hAnsi="Kalinga" w:cs="Kalinga"/>
          <w:b/>
          <w:bCs/>
        </w:rPr>
      </w:pPr>
      <w:r w:rsidRPr="00123F3D">
        <w:rPr>
          <w:rFonts w:ascii="Kalinga" w:hAnsi="Kalinga" w:cs="Kalinga"/>
        </w:rPr>
        <w:t>A report that compares and contrasts the three websites with a focus on ease of use and content.</w:t>
      </w:r>
    </w:p>
    <w:p w14:paraId="5C1BC077" w14:textId="4375D415" w:rsidR="00123F3D" w:rsidRPr="009E161E" w:rsidRDefault="00123F3D" w:rsidP="00123F3D">
      <w:pPr>
        <w:rPr>
          <w:rFonts w:ascii="Kalinga" w:hAnsi="Kalinga" w:cs="Kalinga"/>
          <w:sz w:val="24"/>
          <w:szCs w:val="24"/>
        </w:rPr>
      </w:pPr>
      <w:r w:rsidRPr="009E161E">
        <w:rPr>
          <w:rFonts w:ascii="Kalinga" w:hAnsi="Kalinga" w:cs="Kalinga"/>
          <w:sz w:val="24"/>
          <w:szCs w:val="24"/>
        </w:rPr>
        <w:t>Annotated screenshots of HCI features on each website.</w:t>
      </w:r>
    </w:p>
    <w:p w14:paraId="1169AB8A" w14:textId="54D8F888" w:rsidR="009E161E" w:rsidRPr="009E161E" w:rsidRDefault="009E161E" w:rsidP="009E161E">
      <w:pPr>
        <w:spacing w:before="100" w:beforeAutospacing="1" w:after="100" w:afterAutospacing="1" w:line="240" w:lineRule="auto"/>
        <w:outlineLvl w:val="1"/>
        <w:rPr>
          <w:rFonts w:ascii="Kalinga" w:eastAsia="Times New Roman" w:hAnsi="Kalinga" w:cs="Kalinga"/>
          <w:b/>
          <w:bCs/>
          <w:sz w:val="24"/>
          <w:szCs w:val="24"/>
        </w:rPr>
      </w:pPr>
      <w:r w:rsidRPr="009E161E">
        <w:rPr>
          <w:rFonts w:ascii="Kalinga" w:eastAsia="Times New Roman" w:hAnsi="Kalinga" w:cs="Kalinga"/>
          <w:b/>
          <w:bCs/>
          <w:sz w:val="24"/>
          <w:szCs w:val="24"/>
        </w:rPr>
        <w:t>R</w:t>
      </w:r>
      <w:r w:rsidRPr="009E161E">
        <w:rPr>
          <w:rFonts w:ascii="Kalinga" w:eastAsia="Times New Roman" w:hAnsi="Kalinga" w:cs="Kalinga"/>
          <w:b/>
          <w:bCs/>
          <w:sz w:val="24"/>
          <w:szCs w:val="24"/>
        </w:rPr>
        <w:t>ecommended Word Count</w:t>
      </w:r>
    </w:p>
    <w:p w14:paraId="1DE690DF" w14:textId="146A7C42" w:rsidR="009E161E" w:rsidRPr="009E161E" w:rsidRDefault="009E161E" w:rsidP="009E1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Kalinga" w:eastAsia="Times New Roman" w:hAnsi="Kalinga" w:cs="Kalinga"/>
          <w:sz w:val="24"/>
          <w:szCs w:val="24"/>
        </w:rPr>
      </w:pPr>
      <w:r w:rsidRPr="009E161E">
        <w:rPr>
          <w:rFonts w:ascii="Kalinga" w:eastAsia="Times New Roman" w:hAnsi="Kalinga" w:cs="Kalinga"/>
          <w:b/>
          <w:bCs/>
          <w:sz w:val="24"/>
          <w:szCs w:val="24"/>
        </w:rPr>
        <w:t>Main report:</w:t>
      </w:r>
      <w:r w:rsidRPr="009E161E">
        <w:rPr>
          <w:rFonts w:ascii="Kalinga" w:eastAsia="Times New Roman" w:hAnsi="Kalinga" w:cs="Kalinga"/>
          <w:sz w:val="24"/>
          <w:szCs w:val="24"/>
        </w:rPr>
        <w:t xml:space="preserve"> </w:t>
      </w:r>
      <w:r w:rsidRPr="009E161E">
        <w:rPr>
          <w:rFonts w:ascii="Kalinga" w:eastAsia="Times New Roman" w:hAnsi="Kalinga" w:cs="Kalinga"/>
          <w:i/>
          <w:iCs/>
          <w:sz w:val="24"/>
          <w:szCs w:val="24"/>
        </w:rPr>
        <w:t>1,000 words</w:t>
      </w:r>
      <w:r w:rsidRPr="009E161E">
        <w:rPr>
          <w:rFonts w:ascii="Kalinga" w:eastAsia="Times New Roman" w:hAnsi="Kalinga" w:cs="Kalinga"/>
          <w:sz w:val="24"/>
          <w:szCs w:val="24"/>
        </w:rPr>
        <w:t xml:space="preserve"> </w:t>
      </w:r>
    </w:p>
    <w:p w14:paraId="31507648" w14:textId="77777777" w:rsidR="009E161E" w:rsidRPr="009E161E" w:rsidRDefault="009E161E" w:rsidP="009E16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Kalinga" w:eastAsia="Times New Roman" w:hAnsi="Kalinga" w:cs="Kalinga"/>
          <w:sz w:val="24"/>
          <w:szCs w:val="24"/>
        </w:rPr>
      </w:pPr>
      <w:r w:rsidRPr="009E161E">
        <w:rPr>
          <w:rFonts w:ascii="Kalinga" w:eastAsia="Times New Roman" w:hAnsi="Kalinga" w:cs="Kalinga"/>
          <w:sz w:val="24"/>
          <w:szCs w:val="24"/>
        </w:rPr>
        <w:t xml:space="preserve">(~300–400 words per website + comparison) </w:t>
      </w:r>
    </w:p>
    <w:p w14:paraId="76D675A1" w14:textId="77777777" w:rsidR="009E161E" w:rsidRPr="009E161E" w:rsidRDefault="009E161E" w:rsidP="009E1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Kalinga" w:eastAsia="Times New Roman" w:hAnsi="Kalinga" w:cs="Kalinga"/>
          <w:sz w:val="24"/>
          <w:szCs w:val="24"/>
        </w:rPr>
      </w:pPr>
      <w:r w:rsidRPr="009E161E">
        <w:rPr>
          <w:rFonts w:ascii="Kalinga" w:eastAsia="Times New Roman" w:hAnsi="Kalinga" w:cs="Kalinga"/>
          <w:b/>
          <w:bCs/>
          <w:sz w:val="24"/>
          <w:szCs w:val="24"/>
        </w:rPr>
        <w:t>HCI explanations (with screenshots):</w:t>
      </w:r>
      <w:r w:rsidRPr="009E161E">
        <w:rPr>
          <w:rFonts w:ascii="Kalinga" w:eastAsia="Times New Roman" w:hAnsi="Kalinga" w:cs="Kalinga"/>
          <w:sz w:val="24"/>
          <w:szCs w:val="24"/>
        </w:rPr>
        <w:t xml:space="preserve"> </w:t>
      </w:r>
      <w:r w:rsidRPr="009E161E">
        <w:rPr>
          <w:rFonts w:ascii="Kalinga" w:eastAsia="Times New Roman" w:hAnsi="Kalinga" w:cs="Kalinga"/>
          <w:i/>
          <w:iCs/>
          <w:sz w:val="24"/>
          <w:szCs w:val="24"/>
        </w:rPr>
        <w:t>300 – 500 words</w:t>
      </w:r>
    </w:p>
    <w:p w14:paraId="4B9755D3" w14:textId="77777777" w:rsidR="009E161E" w:rsidRPr="009E161E" w:rsidRDefault="009E161E" w:rsidP="00123F3D">
      <w:pPr>
        <w:rPr>
          <w:rFonts w:ascii="Kalinga" w:hAnsi="Kalinga" w:cs="Kalinga"/>
          <w:sz w:val="24"/>
          <w:szCs w:val="24"/>
        </w:rPr>
      </w:pPr>
    </w:p>
    <w:sectPr w:rsidR="009E161E" w:rsidRPr="009E1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428B"/>
    <w:multiLevelType w:val="multilevel"/>
    <w:tmpl w:val="9722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AE9"/>
    <w:multiLevelType w:val="hybridMultilevel"/>
    <w:tmpl w:val="59185624"/>
    <w:lvl w:ilvl="0" w:tplc="08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4076730"/>
    <w:multiLevelType w:val="hybridMultilevel"/>
    <w:tmpl w:val="F35245B2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65D601A4"/>
    <w:multiLevelType w:val="hybridMultilevel"/>
    <w:tmpl w:val="6040123E"/>
    <w:lvl w:ilvl="0" w:tplc="CC2641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7BB36213"/>
    <w:multiLevelType w:val="hybridMultilevel"/>
    <w:tmpl w:val="728850DE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403068838">
    <w:abstractNumId w:val="3"/>
  </w:num>
  <w:num w:numId="2" w16cid:durableId="1626694883">
    <w:abstractNumId w:val="4"/>
  </w:num>
  <w:num w:numId="3" w16cid:durableId="1371103775">
    <w:abstractNumId w:val="2"/>
  </w:num>
  <w:num w:numId="4" w16cid:durableId="183129781">
    <w:abstractNumId w:val="1"/>
  </w:num>
  <w:num w:numId="5" w16cid:durableId="24275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3D"/>
    <w:rsid w:val="000B51CF"/>
    <w:rsid w:val="00123F3D"/>
    <w:rsid w:val="003D1307"/>
    <w:rsid w:val="00445A6C"/>
    <w:rsid w:val="009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322D"/>
  <w15:chartTrackingRefBased/>
  <w15:docId w15:val="{3A1D0BFD-673B-47BA-9E98-9DB5C2F9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9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9"/>
    <w:rsid w:val="00123F3D"/>
    <w:pPr>
      <w:spacing w:after="120" w:line="264" w:lineRule="auto"/>
    </w:pPr>
    <w:rPr>
      <w:rFonts w:eastAsiaTheme="minorEastAsia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F3D"/>
    <w:rPr>
      <w:b/>
      <w:bCs/>
      <w:smallCaps/>
      <w:color w:val="0F4761" w:themeColor="accent1" w:themeShade="BF"/>
      <w:spacing w:val="5"/>
    </w:rPr>
  </w:style>
  <w:style w:type="paragraph" w:customStyle="1" w:styleId="MainText12ptSpacing">
    <w:name w:val="Main Text 12pt Spacing"/>
    <w:link w:val="MainText12ptSpacingChar"/>
    <w:uiPriority w:val="3"/>
    <w:qFormat/>
    <w:rsid w:val="00123F3D"/>
    <w:pPr>
      <w:spacing w:before="100" w:after="240" w:line="259" w:lineRule="auto"/>
    </w:pPr>
    <w:rPr>
      <w:rFonts w:eastAsiaTheme="minorEastAsia" w:cstheme="majorHAnsi"/>
      <w:color w:val="565555"/>
      <w:kern w:val="0"/>
      <w:lang w:eastAsia="en-GB"/>
      <w14:ligatures w14:val="none"/>
    </w:rPr>
  </w:style>
  <w:style w:type="character" w:customStyle="1" w:styleId="MainText12ptSpacingChar">
    <w:name w:val="Main Text 12pt Spacing Char"/>
    <w:basedOn w:val="DefaultParagraphFont"/>
    <w:link w:val="MainText12ptSpacing"/>
    <w:uiPriority w:val="3"/>
    <w:rsid w:val="00123F3D"/>
    <w:rPr>
      <w:rFonts w:eastAsiaTheme="minorEastAsia" w:cstheme="majorHAnsi"/>
      <w:color w:val="565555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3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Madlela, Billy</dc:creator>
  <cp:keywords/>
  <dc:description/>
  <cp:lastModifiedBy>Madlela, Billy</cp:lastModifiedBy>
  <cp:revision>2</cp:revision>
  <dcterms:created xsi:type="dcterms:W3CDTF">2026-04-16T08:46:00Z</dcterms:created>
  <dcterms:modified xsi:type="dcterms:W3CDTF">2026-04-16T09:09:00Z</dcterms:modified>
</cp:coreProperties>
</file>