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Việt Bắc phần tác phẩm</w:t>
      </w:r>
    </w:p>
    <w:p/>
    <w:p>
      <w:r>
        <w:rPr>
          <w:b/>
          <w:i w:val="0"/>
          <w:u w:val="none"/>
        </w:rPr>
        <w:t>Tóm tắt</w:t>
      </w:r>
    </w:p>
    <w:p>
      <w:r>
        <w:rPr>
          <w:b w:val="0"/>
          <w:i/>
          <w:u w:val="none"/>
        </w:rPr>
        <w:t>Việt Bắc</w:t>
      </w:r>
      <w:r>
        <w:rPr>
          <w:b w:val="0"/>
          <w:i w:val="0"/>
          <w:u w:val="none"/>
        </w:rPr>
        <w:t>là khúc hùng ca về cuộc kháng chiến gian lao mà anh hùng, đó là niềm tin chiến thắng, luôn hướng về ánh sáng cách mạng của Đảng, Bác Hồ. Đây còn là khúc tình ca cách mạng giữa bộ đội và nhân dân, họ giành cho nhau tình cảm thủy chung, nghĩa tình.</w:t>
      </w:r>
    </w:p>
    <w:p/>
    <w:p/>
    <w:p>
      <w:r>
        <w:rPr>
          <w:b/>
          <w:i w:val="0"/>
          <w:u w:val="none"/>
        </w:rPr>
        <w:t>Bố cục</w:t>
      </w:r>
    </w:p>
    <w:p>
      <w:r>
        <w:rPr>
          <w:b w:val="0"/>
          <w:i w:val="0"/>
          <w:u w:val="none"/>
        </w:rPr>
        <w:t>Bài thơ chia thành 2 phần:</w:t>
      </w:r>
    </w:p>
    <w:p>
      <w:r>
        <w:rPr>
          <w:b w:val="0"/>
          <w:i w:val="0"/>
          <w:u w:val="none"/>
        </w:rPr>
        <w:t>- Phần 1 (20 câu đầu): Lời nhắn nhủ của người ở lại đối với người ra đi.</w:t>
      </w:r>
    </w:p>
    <w:p>
      <w:r>
        <w:rPr>
          <w:b w:val="0"/>
          <w:i w:val="0"/>
          <w:u w:val="none"/>
        </w:rPr>
        <w:t>- Phần 2 (70 câu sau): Lời của người ra đi.</w:t>
      </w:r>
    </w:p>
    <w:p/>
    <w:p/>
    <w:p>
      <w:r>
        <w:rPr>
          <w:b/>
          <w:i w:val="0"/>
          <w:u w:val="none"/>
        </w:rPr>
        <w:t>Nội dung chính</w:t>
      </w:r>
    </w:p>
    <w:p>
      <w:r>
        <w:rPr>
          <w:b w:val="0"/>
          <w:i w:val="0"/>
          <w:u w:val="none"/>
        </w:rPr>
        <w:t>Việt Bắc là khúc hùng ca và cũng là khúc tình ca về cách mạng, về cuộc kháng chiến và con người kháng chiến.</w:t>
      </w:r>
    </w:p>
    <w:p/>
    <w:p/>
    <w:p>
      <w:r>
        <w:rPr>
          <w:b/>
          <w:i w:val="0"/>
          <w:u w:val="none"/>
        </w:rPr>
        <w:t>Tìm hiểu chung</w:t>
      </w:r>
    </w:p>
    <w:p>
      <w:r>
        <w:rPr>
          <w:b/>
          <w:i w:val="0"/>
          <w:u w:val="none"/>
        </w:rPr>
        <w:t>1. Xuất xứ</w:t>
      </w:r>
    </w:p>
    <w:p>
      <w:r>
        <w:rPr>
          <w:b w:val="0"/>
          <w:i w:val="0"/>
          <w:u w:val="none"/>
        </w:rPr>
        <w:t>- Sau khi hiệp định Giơ-ne-vơ được kí kết, Trung ương Đảng và Chính phủ rời chiến khu Việt Bắc về lại thủ đô.</w:t>
      </w:r>
    </w:p>
    <w:p>
      <w:r>
        <w:rPr>
          <w:b w:val="0"/>
          <w:i w:val="0"/>
          <w:u w:val="none"/>
        </w:rPr>
        <w:t>- Nhân sự kiện có tính chất lịch sử ấy, Tố Hữu đã sáng tác bài thơ Việt Bắc để ghi lại không khí bịn rịn, nhớ thương của kẻ ở người đi.</w:t>
      </w:r>
    </w:p>
    <w:p>
      <w:r>
        <w:rPr>
          <w:b w:val="0"/>
          <w:i w:val="0"/>
          <w:u w:val="none"/>
        </w:rPr>
        <w:t>- Vị trí đoạn trích: Nằm trong phần đầu của tác phẩm (kỉ niệm về cách mạng và kháng chiến).</w:t>
      </w:r>
    </w:p>
    <w:p>
      <w:r>
        <w:rPr>
          <w:b/>
          <w:i w:val="0"/>
          <w:u w:val="none"/>
        </w:rPr>
        <w:t>2. Đề tài</w:t>
      </w:r>
    </w:p>
    <w:p>
      <w:r>
        <w:rPr>
          <w:b w:val="0"/>
          <w:i w:val="0"/>
          <w:u w:val="none"/>
        </w:rPr>
        <w:t>Kỉ niệm cách mạng và kháng chiến, tình cảm của nhân dân với cách mạng</w:t>
      </w:r>
    </w:p>
    <w:p>
      <w:r>
        <w:rPr>
          <w:b/>
          <w:i w:val="0"/>
          <w:u w:val="none"/>
        </w:rPr>
        <w:t>3. Thể loại</w:t>
      </w:r>
    </w:p>
    <w:p>
      <w:r>
        <w:rPr>
          <w:b w:val="0"/>
          <w:i w:val="0"/>
          <w:u w:val="none"/>
        </w:rPr>
        <w:t>Thơ lục bát</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