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bài thơ Đàn ghi ta của Lor - ca</w:t>
      </w:r>
    </w:p>
    <w:p/>
    <w:p>
      <w:r>
        <w:rPr>
          <w:b/>
          <w:i w:val="0"/>
          <w:u w:val="none"/>
        </w:rPr>
        <w:t>Tóm tắt</w:t>
      </w:r>
    </w:p>
    <w:p>
      <w:r>
        <w:rPr>
          <w:b w:val="0"/>
          <w:i w:val="0"/>
          <w:u w:val="none"/>
        </w:rPr>
        <w:t>Bài thơ đã làm sống lại huyền thoại về Ga-xi-a Lor-ca nói riêng và những nhân cách thanh cao, bất khuất, những tâm hồn phóng khoáng, yêu tự do của nhân loại. Đồng thời thể hiện thái độ xót thương, cảm thông và sự ngưỡng mộ của tác giả Thanh Thảo trước nhân cách, tài năng và số phận bi thảm của Lor-ca.</w:t>
      </w:r>
    </w:p>
    <w:p/>
    <w:p/>
    <w:p>
      <w:r>
        <w:rPr>
          <w:b/>
          <w:i w:val="0"/>
          <w:u w:val="none"/>
        </w:rPr>
        <w:t>Bố cục</w:t>
      </w:r>
    </w:p>
    <w:p>
      <w:r>
        <w:rPr>
          <w:b w:val="0"/>
          <w:i w:val="0"/>
          <w:u w:val="none"/>
        </w:rPr>
        <w:t>Bài thơ chia thành 3 phần:</w:t>
      </w:r>
    </w:p>
    <w:p>
      <w:r>
        <w:rPr>
          <w:b w:val="0"/>
          <w:i w:val="0"/>
          <w:u w:val="none"/>
        </w:rPr>
        <w:t>- Đoạn 1 (từ đầu đến “yên ngựa mỏi mòn”): Hình ảnh người nghệ sĩ Lorca.</w:t>
      </w:r>
    </w:p>
    <w:p>
      <w:r>
        <w:rPr>
          <w:b w:val="0"/>
          <w:i w:val="0"/>
          <w:u w:val="none"/>
        </w:rPr>
        <w:t>- Đoạn 2 (tiếp đến “ròng ròng máu chảy”): Cái chết của Lorca và nỗi xót xa trước cái chết ấy.</w:t>
      </w:r>
    </w:p>
    <w:p>
      <w:r>
        <w:rPr>
          <w:b w:val="0"/>
          <w:i w:val="0"/>
          <w:u w:val="none"/>
        </w:rPr>
        <w:t>- Đoạn 3 (còn lại): Niềm tin vào sự bất tử của tiếng đàn Lorca.</w:t>
      </w:r>
    </w:p>
    <w:p/>
    <w:p/>
    <w:p>
      <w:r>
        <w:rPr>
          <w:b/>
          <w:i w:val="0"/>
          <w:u w:val="none"/>
        </w:rPr>
        <w:t>Nội dung chính</w:t>
      </w:r>
    </w:p>
    <w:p>
      <w:r>
        <w:rPr>
          <w:b w:val="0"/>
          <w:i w:val="0"/>
          <w:u w:val="none"/>
        </w:rPr>
        <w:t>Bài thơ thể hiện nỗi đau xót sâu sắc trước cái chết bi thảm của Phê- đê- ri- cô Gar - xi - a Lor - ca, nhà thơ thiên tài Tây Ba Nha.</w:t>
      </w:r>
    </w:p>
    <w:p/>
    <w:p/>
    <w:p>
      <w:r>
        <w:rPr>
          <w:b/>
          <w:i w:val="0"/>
          <w:u w:val="none"/>
        </w:rPr>
        <w:t>Tìm hiểu chung</w:t>
      </w:r>
    </w:p>
    <w:p>
      <w:r>
        <w:rPr>
          <w:b/>
          <w:i w:val="0"/>
          <w:u w:val="none"/>
        </w:rPr>
        <w:t>1. Xuất xứ</w:t>
      </w:r>
    </w:p>
    <w:p>
      <w:r>
        <w:rPr>
          <w:b w:val="0"/>
          <w:i w:val="0"/>
          <w:u w:val="none"/>
        </w:rPr>
        <w:t>In trong tập Khối vuông Rubic (1985)</w:t>
      </w:r>
    </w:p>
    <w:p>
      <w:r>
        <w:rPr>
          <w:b/>
          <w:i w:val="0"/>
          <w:u w:val="none"/>
        </w:rPr>
        <w:t>2. Đề tài</w:t>
      </w:r>
    </w:p>
    <w:p>
      <w:r>
        <w:rPr>
          <w:b w:val="0"/>
          <w:i w:val="0"/>
          <w:u w:val="none"/>
        </w:rPr>
        <w:t>Thái độ xót thương, cảm thông và sự ngưỡng mộ của tác giả Thanh Thảo trước nhân cách, tài năng và số phận bi thảm của Lor-ca</w:t>
      </w:r>
    </w:p>
    <w:p>
      <w:r>
        <w:rPr>
          <w:b/>
          <w:i w:val="0"/>
          <w:u w:val="none"/>
        </w:rPr>
        <w:t>3. Thể loại</w:t>
      </w:r>
    </w:p>
    <w:p>
      <w:r>
        <w:rPr>
          <w:b w:val="0"/>
          <w:i w:val="0"/>
          <w:u w:val="none"/>
        </w:rPr>
        <w:t>Thơ tự do</w:t>
      </w:r>
    </w:p>
    <w:p>
      <w:r>
        <w:rPr>
          <w:b/>
          <w:i w:val="0"/>
          <w:u w:val="none"/>
        </w:rPr>
        <w:t>4. Phương thức biểu đạt</w:t>
      </w:r>
    </w:p>
    <w:p>
      <w:r>
        <w:rPr>
          <w:b w:val="0"/>
          <w:i w:val="0"/>
          <w:u w:val="none"/>
        </w:rPr>
        <w:t>Biểu cảm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