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Chuyện chức phán sự đền Tản Viên</w:t>
      </w:r>
    </w:p>
    <w:p/>
    <w:p>
      <w:r>
        <w:rPr>
          <w:b/>
          <w:i w:val="0"/>
          <w:u w:val="none"/>
        </w:rPr>
        <w:t>Tóm tắt Bài 1</w:t>
      </w:r>
    </w:p>
    <w:p>
      <w:r>
        <w:rPr>
          <w:b w:val="0"/>
          <w:i w:val="0"/>
          <w:u w:val="none"/>
        </w:rPr>
        <w:t>Ngô Tử Văn vốn là một kẻ sĩ nổi tiếng khẳng khái, chính trực. Vì không chịu được sự tác yêu quái của hồn một tên tướng bại trận nên đã đốt đền của hắn, trừ hại cho dân. Tên hung thần đe dọa Tử Văn và kiện chàng ở âm phủ. Tử Văn được thổ thần mách bảo về tung tích và tội ác của tên tướng giặc, đồng thời bày cho chàng cách đối phó với hắn. Tử Văn bị bắt giải xuống âm phủ. Đứng trước Diêm Vương, chàng đã không hề run sợ mà dũng cảm vạch trần mọi tội ác của tên hung thần. Có bằng chứng của thổ thần, mọi lời nói của Tử Văn được minh xác là sự thật. Cuối cùng công lý được thực thi: tên tướng giặc và bọn phán sự vô trách nhiệm bị trừng trị, thổ thần được phục chức, Tử Văn được sống lại. Tiếp sau đó, nhờ thổ thần tiến cử Tử Văn được nhận chức phán sự đền Tản Viên chuyên trông coi việc xử án.</w:t>
      </w:r>
    </w:p>
    <w:p/>
    <w:p/>
    <w:p>
      <w:r>
        <w:rPr>
          <w:b/>
          <w:i w:val="0"/>
          <w:u w:val="none"/>
        </w:rPr>
        <w:t>Tóm tắt Bài 2</w:t>
      </w:r>
    </w:p>
    <w:p>
      <w:r>
        <w:rPr>
          <w:b w:val="0"/>
          <w:i w:val="0"/>
          <w:u w:val="none"/>
        </w:rPr>
        <w:t>Ngô Tử Văn tên tục là Soạn, người Yên Dũng, Lạng Giang, tính tình khảng khái, nóng nảy. Cuối đời Hồ, có hồn ma tên tướng giặc tử trận ở đền Tản Viên rồi tác yêu tác quái trong dân gian. Tử Văn nghe tin tức giận bèn tắm rửa sạch sẽ, khấn trời rồi châm lửa đốt đền. Sau khi đốt đền, chàng lên cơn sốt rồi mơ thấy hồn ma tên tướng giặc đến mắng mỏ, đe dọa và kiện dưới âm phủ nhưng Tử Văn vẫn thản nhiên và không hề run sợ. Đêm xuống, Tử Văn bị hai tên quỷ sứ bắt xuống âm phủ. Khi đối chất với Diêm Vương, Tử Văn điềm nhiên, cứng cỏi, một mực phân trần. Cuối cùng hồn ma tên tướng giặc bị bỏ xuống Cửu U, Tử Văn chiến thắng và được phong là chức phán sự đền Tản Viên.</w:t>
      </w:r>
    </w:p>
    <w:p/>
    <w:p/>
    <w:p>
      <w:r>
        <w:rPr>
          <w:b/>
          <w:i w:val="0"/>
          <w:u w:val="none"/>
        </w:rPr>
        <w:t>Tóm tắt Bài 3</w:t>
      </w:r>
    </w:p>
    <w:p>
      <w:r>
        <w:rPr>
          <w:b w:val="0"/>
          <w:i w:val="0"/>
          <w:u w:val="none"/>
        </w:rPr>
        <w:t>Ngô Tử Văn người đất Lạng Giang, vốn là một kẻ sĩ nổi tiếng khảng khái, chính trực, không chịu được sự tác yêu tác quái, làm hại dân của hồn tên tướng giặc bại trận nên đã đốt đền của hắn. Tên hung thần đe dọa và kiện chàng ở âm phủ. Chàng được thổ thần mách bảo về tội ác và tung tích của hắn, đồng thời chỉ dẫn chàng cách đối phó. Tử Văn bị quỷ sứ bắt xuống âm phủ. Trước mặt Diêm Vương, chàng dũng cảm tố cáo mọi tội ác của tên hung thần. Diêm Vương sinh nghi bèn cho người đến đền Tản Viên để lấy chứng thực. Cuối cùng công lý được khôi phục, tên tướng giặc và bọn phán sự vô trách nhiệm bị trừng trị, thổ thần được phục chức, Tử Văn được sống lại. Sau đó, Tử Văn được Viên Thổ Công tiến cử giữ chức phán sự đền Tản Viên.</w:t>
      </w:r>
    </w:p>
    <w:p/>
    <w:p/>
    <w:p>
      <w:r>
        <w:rPr>
          <w:b/>
          <w:i w:val="0"/>
          <w:u w:val="none"/>
        </w:rPr>
        <w:t>Bố cục</w:t>
      </w:r>
    </w:p>
    <w:p>
      <w:r>
        <w:rPr>
          <w:b w:val="0"/>
          <w:i w:val="0"/>
          <w:u w:val="none"/>
        </w:rPr>
        <w:t>Văn bản chia làm 4 phần:</w:t>
      </w:r>
    </w:p>
    <w:p>
      <w:r>
        <w:rPr>
          <w:b w:val="0"/>
          <w:i w:val="0"/>
          <w:u w:val="none"/>
        </w:rPr>
        <w:t>- Phần 1 (từ đầu … không cần gì cả): Tử Văn đốt đền.</w:t>
      </w:r>
    </w:p>
    <w:p>
      <w:r>
        <w:rPr>
          <w:b w:val="0"/>
          <w:i w:val="0"/>
          <w:u w:val="none"/>
        </w:rPr>
        <w:t>- Phần 2 (tiếp…khó lòng thoát nạn): Tử Văn với viên Bách hộ họ Thôi và Thổ công.</w:t>
      </w:r>
    </w:p>
    <w:p>
      <w:r>
        <w:rPr>
          <w:b w:val="0"/>
          <w:i w:val="0"/>
          <w:u w:val="none"/>
        </w:rPr>
        <w:t>- Phần 3 (tiếp…sai lính đưa Tử Văn về): Tử Văn thắng kiện.</w:t>
      </w:r>
    </w:p>
    <w:p>
      <w:r>
        <w:rPr>
          <w:b w:val="0"/>
          <w:i w:val="0"/>
          <w:u w:val="none"/>
        </w:rPr>
        <w:t>- Phần 4 (còn lại): Tử Văn trở thành phán sự đền Tản Viên.</w:t>
      </w:r>
    </w:p>
    <w:p/>
    <w:p/>
    <w:p>
      <w:r>
        <w:rPr>
          <w:b/>
          <w:i w:val="0"/>
          <w:u w:val="none"/>
        </w:rPr>
        <w:t>Nội dung chính</w:t>
      </w:r>
    </w:p>
    <w:p>
      <w:r>
        <w:rPr>
          <w:b w:val="0"/>
          <w:i w:val="0"/>
          <w:u w:val="none"/>
        </w:rPr>
        <w:t>Chuyện chức Phán sự đền Tản Viên kể về hành động dũng cảm, đối đầu với gian tà của Ngô Tử Văn.</w:t>
      </w:r>
    </w:p>
    <w:p/>
    <w:p/>
    <w:p>
      <w:r>
        <w:rPr>
          <w:b/>
          <w:i w:val="0"/>
          <w:u w:val="none"/>
        </w:rPr>
        <w:t>Tìm hiểu chung</w:t>
      </w:r>
    </w:p>
    <w:p>
      <w:r>
        <w:rPr>
          <w:b/>
          <w:i w:val="0"/>
          <w:u w:val="none"/>
        </w:rPr>
        <w:t>1. Xuất xứ</w:t>
      </w:r>
    </w:p>
    <w:p>
      <w:r>
        <w:rPr>
          <w:b w:val="0"/>
          <w:i w:val="0"/>
          <w:u w:val="none"/>
        </w:rPr>
        <w:t>- Trích Truyền kì mạn lục</w:t>
      </w:r>
    </w:p>
    <w:p>
      <w:r>
        <w:rPr>
          <w:b w:val="0"/>
          <w:i w:val="0"/>
          <w:u w:val="none"/>
        </w:rPr>
        <w:t>- Truyền kì mạn lục là tác phẩm viết bằng chữ Hán, gồm 20 truyện, ra đời vào nửa đầu thế kỉ XVI</w:t>
      </w:r>
    </w:p>
    <w:p>
      <w:r>
        <w:rPr>
          <w:b/>
          <w:i w:val="0"/>
          <w:u w:val="none"/>
        </w:rPr>
        <w:t>2. Đề tài</w:t>
      </w:r>
    </w:p>
    <w:p>
      <w:r>
        <w:rPr>
          <w:b w:val="0"/>
          <w:i w:val="0"/>
          <w:u w:val="none"/>
        </w:rPr>
        <w:t>- Bài học nhân sinh về chính - tà; thiện - ác</w:t>
      </w:r>
    </w:p>
    <w:p>
      <w:r>
        <w:rPr>
          <w:b/>
          <w:i w:val="0"/>
          <w:u w:val="none"/>
        </w:rPr>
        <w:t>3. Thể loại</w:t>
      </w:r>
    </w:p>
    <w:p>
      <w:r>
        <w:rPr>
          <w:b w:val="0"/>
          <w:i w:val="0"/>
          <w:u w:val="none"/>
        </w:rPr>
        <w:t>- Truyền kì</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