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Trên đỉnh non Tản</w:t>
      </w:r>
    </w:p>
    <w:p/>
    <w:p>
      <w:r>
        <w:rPr>
          <w:b/>
          <w:i w:val="0"/>
          <w:u w:val="none"/>
        </w:rPr>
        <w:t>Tóm tắt</w:t>
      </w:r>
    </w:p>
    <w:p>
      <w:r>
        <w:rPr>
          <w:b w:val="0"/>
          <w:i w:val="0"/>
          <w:u w:val="none"/>
        </w:rPr>
        <w:t>Trên đỉnh non Tản kể về một làng nghề thợ mộc sống gần núi Tản Viên, nơi mỗi 5-10 năm, thần thánh non Tản - còn gọi là Sơn thần, Sơn Tinh - sẽ xuống sơn một lần, tìm kiếm thợ mộc, thợ đá tài năng nhất để trùng tu lại đền thờ ở đỉnh núi. Câu chuyện là hành trình của một nhóm thợ mộc được chọn đi trùng tu và thăm thú thế giới thần tiên, nhưng họ không được phép tiết lộ điều gì họ thấy, nếu không sẽ bị phạt bằng cái chết đau đớn.</w:t>
      </w:r>
    </w:p>
    <w:p/>
    <w:p/>
    <w:p>
      <w:r>
        <w:rPr>
          <w:b/>
          <w:i w:val="0"/>
          <w:u w:val="none"/>
        </w:rPr>
        <w:t>Nội dung chính</w:t>
      </w:r>
    </w:p>
    <w:p>
      <w:r>
        <w:rPr>
          <w:b w:val="0"/>
          <w:i w:val="0"/>
          <w:u w:val="none"/>
        </w:rPr>
        <w:t>Trên Đỉnh Non Tản là một tác phẩm của nhà văn Nguyễn Tuân. Trong câu chuyện này, ông kể về một ngọn núi cao tên là Tản Viên, nơi mà nước đổ về từ trên cao và rút đi mãi không về cùng non. Đỉnh núi Tản được phủ bởi sương tuyết và mây dày, và có màu xanh của ngàn dâu.</w:t>
      </w:r>
    </w:p>
    <w:p/>
    <w:p/>
    <w:p>
      <w:r>
        <w:rPr>
          <w:b/>
          <w:i w:val="0"/>
          <w:u w:val="none"/>
        </w:rPr>
        <w:t>Tìm hiểu chung</w:t>
      </w:r>
    </w:p>
    <w:p>
      <w:r>
        <w:rPr>
          <w:b/>
          <w:i w:val="0"/>
          <w:u w:val="none"/>
        </w:rPr>
        <w:t>1. Xuất xứ</w:t>
      </w:r>
    </w:p>
    <w:p>
      <w:r>
        <w:rPr>
          <w:b w:val="0"/>
          <w:i w:val="0"/>
          <w:u w:val="none"/>
        </w:rPr>
        <w:t>Trên đỉnh non Tản được in trong tập truyện Vang bóng một thời (1940).</w:t>
      </w:r>
    </w:p>
    <w:p>
      <w:r>
        <w:rPr>
          <w:b/>
          <w:i w:val="0"/>
          <w:u w:val="none"/>
        </w:rPr>
        <w:t>2. Đề tài</w:t>
      </w:r>
    </w:p>
    <w:p>
      <w:r>
        <w:rPr>
          <w:b w:val="0"/>
          <w:i w:val="0"/>
          <w:u w:val="none"/>
        </w:rPr>
        <w:t>Thế giới linh thiêng, kì bí của các vị thần</w:t>
      </w:r>
    </w:p>
    <w:p>
      <w:r>
        <w:rPr>
          <w:b/>
          <w:i w:val="0"/>
          <w:u w:val="none"/>
        </w:rPr>
        <w:t>3. Thể loại</w:t>
      </w:r>
    </w:p>
    <w:p>
      <w:r>
        <w:rPr>
          <w:b w:val="0"/>
          <w:i w:val="0"/>
          <w:u w:val="none"/>
        </w:rPr>
        <w:t>Truyện ngắn</w:t>
      </w:r>
    </w:p>
    <w:p>
      <w:r>
        <w:rPr>
          <w:b/>
          <w:i w:val="0"/>
          <w:u w:val="none"/>
        </w:rPr>
        <w:t>4. Phương thức biểu đạt</w:t>
      </w:r>
    </w:p>
    <w:p>
      <w:r>
        <w:rPr>
          <w:b w:val="0"/>
          <w:i w:val="0"/>
          <w:u w:val="none"/>
        </w:rPr>
        <w:t>Tự sự kết hợp với miêu tả và biểu cảm</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