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Hồn Trương Ba, da hàng thịt</w:t>
      </w:r>
    </w:p>
    <w:p/>
    <w:p>
      <w:r>
        <w:rPr>
          <w:b/>
          <w:i w:val="0"/>
          <w:u w:val="none"/>
        </w:rPr>
        <w:t>Tóm tắt Bài 1</w:t>
      </w:r>
    </w:p>
    <w:p>
      <w:r>
        <w:rPr>
          <w:b w:val="0"/>
          <w:i w:val="0"/>
          <w:u w:val="none"/>
        </w:rPr>
        <w:t>Trương Ba - người làm vườn chất phác, hiền lành, rất mực yêu quý vợ con và cháu gái. Ông nổi tiếng là người chơi cờ giỏi và có lối sống thanh cao. Vì sự tắc trách của Nam Tào, Trương Ba đang khỏe mạnh bỗng chết một cách đột ngột. Tiên Đế Thích vì muốn có người đánh cờ với mình và muốn sửa sai cho Nam Tào nên hóa phép cho hồn Trương Ba nhập vào xác một anh hàng thịt mới chết. Hồn Trương Ba đau khổ đấu tranh với những ham muốn bản năng của thân xác hàng thịt. Sau một thời gian, chính hồn Trương Ba cũng phần nào bị tha hóa, gia đình Trương Ba trở nên ly tán, đau buồn. Trương Ba quyết định thắp nhang gọi Đế Thích lên để quyết định rời khỏi thân xác anh hàng thịt. Đế Thích tìm mọi cách khuyên ngăn và đưa ra giải pháp khác hấp dẫn hơn như cho Trương Ba nhập vào xác cu Tị đang hấp hối. Trương Ba xin cho cu Tị được sống và kiên quyết chọn cái chết và không nhập vào xác ai nữa bởi ông không muốn “bên trong một đằng bên ngoài một nẻo”.</w:t>
      </w:r>
    </w:p>
    <w:p/>
    <w:p/>
    <w:p>
      <w:r>
        <w:rPr>
          <w:b/>
          <w:i w:val="0"/>
          <w:u w:val="none"/>
        </w:rPr>
        <w:t>Tóm tắt Bài 2</w:t>
      </w:r>
    </w:p>
    <w:p>
      <w:r>
        <w:rPr>
          <w:b w:val="0"/>
          <w:i w:val="0"/>
          <w:u w:val="none"/>
        </w:rPr>
        <w:t>Trương Ba, gần 60 tuổi - là một người làm vườn tốt bụng, đặc biệt rất cao cờ. Do tắc trách, Nam Tào gạch bừa tên Trương Ba, khiến ông phải chết oan. Vợ Trương Ba lên Thiên đình kiện. Theo gợi ý của Đế Thích, để sửa sai, Nam Tào cho hồn Trương Ba nhập vào thể xác hàng thịt ở làng bên vừa mới chết, mới ngoài 30 tuổi, để được sống lại</w:t>
      </w:r>
    </w:p>
    <w:p>
      <w:r>
        <w:rPr>
          <w:b w:val="0"/>
          <w:i w:val="0"/>
          <w:u w:val="none"/>
        </w:rPr>
        <w:t>Trú nhờ thể xác hàng thịt, hồn Trương Ba gặp rất nhiều phiền toái: lí trưởng sách nhiễu, chị hàng thịt đòi chồng; gia đình Trương Ba ngày càng lủng củng. Đặc biệt, sống bằng thân xác hàng thịt, Trương Ba dần dà tiêm nhiễm một số thói xấu và những nhu cầu vốn xa lạ với ông. Gay nhất là chị hàng thịt đòi hỏi Trương Ba phải là người đàn ông thực sự của chị. Lí trưởng nhân đấy sách nhiễu vòi tiền; con trai Trương Ba ngày càng đắc ý, lấn lướt, coi thường bố. Ngược lại, vợ, con dâu, cháu nội Trương Ba không thể chịu nổi và dần dần xa lánh. Trương Ba vô đau khổ.</w:t>
      </w:r>
    </w:p>
    <w:p>
      <w:r>
        <w:rPr>
          <w:b w:val="0"/>
          <w:i w:val="0"/>
          <w:u w:val="none"/>
        </w:rPr>
        <w:t>Trước nghịch cảnh ấy, Trương Ba quyết định trả lại thân xác cho hàng thịt, cũng không chấp nhận nhập vào xác cu Tị, kiên quyết chấp nhận cái chết.</w:t>
      </w:r>
    </w:p>
    <w:p/>
    <w:p/>
    <w:p>
      <w:r>
        <w:rPr>
          <w:b/>
          <w:i w:val="0"/>
          <w:u w:val="none"/>
        </w:rPr>
        <w:t>Tóm tắt Bài 3</w:t>
      </w:r>
    </w:p>
    <w:p>
      <w:r>
        <w:rPr>
          <w:b w:val="0"/>
          <w:i w:val="0"/>
          <w:u w:val="none"/>
        </w:rPr>
        <w:t>Trương Ba bị Nam Tào bắt chết nhầm. Vì muốn sửa sai, nên Nam Tào và Đế Thích cho hồn Trương Ba sống lại, nhập vào xác anh hàng thịt vừa mới chết. Trú nhờ linh hồn trong thể xác anh hàng thịt Trương Ba gặp rất nhiều phiền toái: lí trưởng sách nhiễu, chị hàng thịt đòi chồng, gia đinh Trương Ba cũng thấy anh xa lạ...; bản thân Trương Ba thì khổ vì phải sống trái tự nhiên, giả tạo.</w:t>
      </w:r>
    </w:p>
    <w:p>
      <w:r>
        <w:rPr>
          <w:b w:val="0"/>
          <w:i w:val="0"/>
          <w:u w:val="none"/>
        </w:rPr>
        <w:t>Đặc biệt thân xác hàng thịt làm Trương Ba nhiễm một số thói xấu, một số nhu cầu vốn không phải của chính bản thân mình. Trước nguy cơ tha hoá về nhân cách và sự phiền toái do mượn thân của kẻ khác. Trương Ba quyết định trả lại xác cho hàng thịt và chấp nhận chết, để "không còn cái vật quái gở mang tên: Hồn Trương Ba da hàng thịt nữa’’.</w:t>
      </w:r>
    </w:p>
    <w:p/>
    <w:p/>
    <w:p>
      <w:r>
        <w:rPr>
          <w:b/>
          <w:i w:val="0"/>
          <w:u w:val="none"/>
        </w:rPr>
        <w:t>Bố cục</w:t>
      </w:r>
    </w:p>
    <w:p>
      <w:r>
        <w:rPr>
          <w:b w:val="0"/>
          <w:i w:val="0"/>
          <w:u w:val="none"/>
        </w:rPr>
        <w:t>Văn bản chia thành 3 phần:</w:t>
      </w:r>
    </w:p>
    <w:p>
      <w:r>
        <w:rPr>
          <w:b/>
          <w:i w:val="0"/>
          <w:u w:val="none"/>
        </w:rPr>
        <w:t>-</w:t>
      </w:r>
      <w:r>
        <w:rPr>
          <w:b w:val="0"/>
          <w:i w:val="0"/>
          <w:u w:val="none"/>
        </w:rPr>
        <w:t>Phần 1 (từ đầu đến "Cái hồn vía ương bướng của tôi ơi, hãy về với tôi này!"): Cuộc đối thoại giữa hồn và xác</w:t>
      </w:r>
    </w:p>
    <w:p>
      <w:r>
        <w:rPr>
          <w:b w:val="0"/>
          <w:i w:val="0"/>
          <w:u w:val="none"/>
        </w:rPr>
        <w:t>- Phần 2 (tiếp theo đến "Không cần đến cái đời sống do mày mang lại! Không cần"): Cuộc đối thoại giữa hồn Trương Ba và mọi người trong gia đình.</w:t>
      </w:r>
    </w:p>
    <w:p>
      <w:r>
        <w:rPr>
          <w:b w:val="0"/>
          <w:i w:val="0"/>
          <w:u w:val="none"/>
        </w:rPr>
        <w:t>- Phần 3 (còn lại): Cuộc đối thoại giữa hồn Trương Ba và Đế Thích; quyết định cuối cùng của Trương Ba.</w:t>
      </w:r>
    </w:p>
    <w:p/>
    <w:p/>
    <w:p>
      <w:r>
        <w:rPr>
          <w:b/>
          <w:i w:val="0"/>
          <w:u w:val="none"/>
        </w:rPr>
        <w:t>Nội dung chính</w:t>
      </w:r>
    </w:p>
    <w:p>
      <w:r>
        <w:rPr>
          <w:b w:val="0"/>
          <w:i w:val="0"/>
          <w:u w:val="none"/>
        </w:rPr>
        <w:t>Qua đoạn trích vở kịch Hồn Trương Ba, da Hàng Thịt, Lưu Quang Vũ muốn gửi tới người đọc thông điệp: Được sống làm người quý giá thật, nhưng được sống đúng là mình, sống trọn vẹn với những giá trị mình muốn có và theo đuổi còn quý giá hơn. Sự sống chỉ thực sự có ý nghĩa khi con người được sống tự nhiên với sự hài hòa giữa thể xác và tâm hồn. Con người phải luôn luôn biết đấu tranh với những nghịch cảnh, với chính bản thân, chống lại sự dung tục, để hoàn thiện nhân cách và vươn tới những giá trị tinh thần cao quý.</w:t>
      </w:r>
    </w:p>
    <w:p/>
    <w:p/>
    <w:p>
      <w:r>
        <w:rPr>
          <w:b/>
          <w:i w:val="0"/>
          <w:u w:val="none"/>
        </w:rPr>
        <w:t>Tìm hiểu chung</w:t>
      </w:r>
    </w:p>
    <w:p>
      <w:r>
        <w:rPr>
          <w:b/>
          <w:i w:val="0"/>
          <w:u w:val="none"/>
        </w:rPr>
        <w:t>1. Xuất xứ</w:t>
      </w:r>
    </w:p>
    <w:p>
      <w:r>
        <w:rPr>
          <w:b w:val="0"/>
          <w:i w:val="0"/>
          <w:u w:val="none"/>
        </w:rPr>
        <w:t>- Viết năm 1981, công diễn lần đầu năm 1984 và gặt hái được thành công lớn.</w:t>
      </w:r>
    </w:p>
    <w:p>
      <w:r>
        <w:rPr>
          <w:b w:val="0"/>
          <w:i w:val="0"/>
          <w:u w:val="none"/>
        </w:rPr>
        <w:t>- Đoạn trích thuộc cảnh VII và đoạn kết của vở kịch.</w:t>
      </w:r>
    </w:p>
    <w:p>
      <w:r>
        <w:rPr>
          <w:b/>
          <w:i w:val="0"/>
          <w:u w:val="none"/>
        </w:rPr>
        <w:t>2. Đề tài</w:t>
      </w:r>
    </w:p>
    <w:p>
      <w:r>
        <w:rPr>
          <w:b w:val="0"/>
          <w:i w:val="0"/>
          <w:u w:val="none"/>
        </w:rPr>
        <w:t>Mối quan hệ, sự hài hòa giữa thể xác và tâm hồn</w:t>
      </w:r>
    </w:p>
    <w:p>
      <w:r>
        <w:rPr>
          <w:b/>
          <w:i w:val="0"/>
          <w:u w:val="none"/>
        </w:rPr>
        <w:t>3. Thể loại</w:t>
      </w:r>
    </w:p>
    <w:p>
      <w:r>
        <w:rPr>
          <w:b w:val="0"/>
          <w:i w:val="0"/>
          <w:u w:val="none"/>
        </w:rPr>
        <w:t>Kịch</w:t>
      </w:r>
    </w:p>
    <w:p>
      <w:r>
        <w:rPr>
          <w:b/>
          <w:i w:val="0"/>
          <w:u w:val="none"/>
        </w:rPr>
        <w:t>4. Phương thức biểu đạt</w:t>
      </w:r>
    </w:p>
    <w:p>
      <w:r>
        <w:rPr>
          <w:b w:val="0"/>
          <w:i w:val="0"/>
          <w:u w:val="none"/>
        </w:rPr>
        <w:t>Tự sự</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