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Взаємодія з файлами.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-jan-202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widowControl w:val="false"/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2789">
          <v:rect xmlns:o="urn:schemas-microsoft-com:office:office" xmlns:v="urn:schemas-microsoft-com:vml" id="rectole0000000000" style="width:415.500000pt;height:1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widowControl w:val="false"/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Програма працює шляхом введення даних від користувача з файлу і їх подальшого аналізу з виведенням на екран та в файл результату.</w:t>
      </w: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підрахунок статистики повторень</w:t>
      </w: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має в собі масив з елементами, а також викликає </w:t>
        <w:tab/>
        <w:t xml:space="preserve">функції </w:t>
      </w:r>
    </w:p>
    <w:p>
      <w:pPr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 1. Схема функції main (lab05)</w:t>
      </w:r>
    </w:p>
    <w:p>
      <w:pPr>
        <w:widowControl w:val="false"/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Size використовує цикл для занулення повторюваних елементів, а також підрахунку їх кількість  рис. 2</w:t>
      </w:r>
    </w:p>
    <w:p>
      <w:pPr>
        <w:widowControl w:val="false"/>
        <w:suppressAutoHyphens w:val="true"/>
        <w:spacing w:before="120" w:after="12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3254" w:dyaOrig="6912">
          <v:rect xmlns:o="urn:schemas-microsoft-com:office:office" xmlns:v="urn:schemas-microsoft-com:vml" id="rectole0000000001" style="width:162.700000pt;height:34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120" w:after="120" w:line="36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2. Схема функції Size</w:t>
      </w:r>
    </w:p>
    <w:p>
      <w:pPr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120" w:after="12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Counter використовується для створення масиву, в якому будуть записані всі потрібні нам значення, а до цих значень приписано кількість їх повторень  рис. 3</w:t>
      </w:r>
    </w:p>
    <w:p>
      <w:pPr>
        <w:widowControl w:val="false"/>
        <w:suppressAutoHyphens w:val="true"/>
        <w:spacing w:before="120" w:after="120" w:line="360"/>
        <w:ind w:right="0" w:left="21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object w:dxaOrig="4276" w:dyaOrig="6912">
          <v:rect xmlns:o="urn:schemas-microsoft-com:office:office" xmlns:v="urn:schemas-microsoft-com:vml" id="rectole0000000002" style="width:213.800000pt;height:34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widowControl w:val="fals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2. Схема функції Counter</w:t>
      </w:r>
    </w:p>
    <w:p>
      <w:pPr>
        <w:widowControl w:val="false"/>
        <w:suppressAutoHyphens w:val="true"/>
        <w:spacing w:before="120" w:after="120" w:line="360"/>
        <w:ind w:right="0" w:left="2127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120" w:after="120" w:line="360"/>
        <w:ind w:right="0" w:left="2127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read_from_user_file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читає </w:t>
        <w:tab/>
        <w:t xml:space="preserve">інформацію з файлу.</w:t>
      </w:r>
    </w:p>
    <w:p>
      <w:pPr>
        <w:widowControl w:val="false"/>
        <w:suppressAutoHyphens w:val="true"/>
        <w:spacing w:before="120" w:after="120" w:line="360"/>
        <w:ind w:right="0" w:left="212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write_to_user_file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читає інформацію з файлу.</w:t>
      </w:r>
    </w:p>
    <w:p>
      <w:pPr>
        <w:widowControl w:val="false"/>
        <w:suppressAutoHyphens w:val="true"/>
        <w:spacing w:before="120" w:after="120" w:line="360"/>
        <w:ind w:right="0" w:left="2127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2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N; i++) {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for (int j = i + 1; j &lt; N; j++) {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(arr[i] == arr[j] &amp;&amp; arr[i] != -1) {       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arr[j] = -1;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countOfSought++;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(arr[i] != -1) {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arrRes[count] = arr[i];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arrRes[count + 1] = countOfSought;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count += 2;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arr[i] = -1;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countOfSought = 1;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for (int i = 0; i &lt; N; i++) {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for (int j = i + 1; j &lt; N; j++) {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if (tmp[i] == tmp[j] &amp;&amp; tmp[i] != -1) {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    tmp[j] = -1;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if (tmp[i] != -1) {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sizeResult++;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    tmp[i] = 1;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widowControl w:val="false"/>
        <w:numPr>
          <w:ilvl w:val="0"/>
          <w:numId w:val="35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Структура проекту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Doxyfile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Makefile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doc</w:t>
        <w:br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lab11_Gladkov.docx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lab11_Gladkov.md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lab11_Gladkov.pdf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assets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doxygen.png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lab11_counter.png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lab11_main.png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lab11_size.png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task1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task2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task3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task4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README.md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src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lib.h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18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main.c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6912" w:dyaOrig="2880">
          <v:rect xmlns:o="urn:schemas-microsoft-com:office:office" xmlns:v="urn:schemas-microsoft-com:vml" id="rectole0000000003" style="width:345.600000pt;height:14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numPr>
          <w:ilvl w:val="0"/>
          <w:numId w:val="3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  <w:t xml:space="preserve">Дана програма може бути використана для простих матричних обчислень.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widowControl w:val="false"/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було отримано досвід роботи з введенням і виведенням даних з файлу.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9">
    <w:abstractNumId w:val="30"/>
  </w:num>
  <w:num w:numId="11">
    <w:abstractNumId w:val="24"/>
  </w:num>
  <w:num w:numId="13">
    <w:abstractNumId w:val="18"/>
  </w:num>
  <w:num w:numId="32">
    <w:abstractNumId w:val="12"/>
  </w:num>
  <w:num w:numId="35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