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50FB2" w14:textId="77777777" w:rsidR="00797BD5" w:rsidRDefault="00797BD5" w:rsidP="00797BD5">
      <w:pPr>
        <w:spacing w:after="4000" w:line="259" w:lineRule="auto"/>
        <w:ind w:left="0" w:firstLine="0"/>
        <w:jc w:val="left"/>
        <w:rPr>
          <w:rFonts w:hint="eastAsia"/>
          <w:sz w:val="52"/>
        </w:rPr>
      </w:pPr>
    </w:p>
    <w:p w14:paraId="041971EE" w14:textId="4D850672" w:rsidR="00EB4571" w:rsidRDefault="00000000" w:rsidP="00797BD5">
      <w:pPr>
        <w:spacing w:after="4000" w:line="259" w:lineRule="auto"/>
        <w:ind w:left="1950" w:firstLine="0"/>
        <w:jc w:val="left"/>
      </w:pPr>
      <w:r>
        <w:rPr>
          <w:sz w:val="52"/>
        </w:rPr>
        <w:t>虚拟校园系统设计说明书</w:t>
      </w:r>
    </w:p>
    <w:p w14:paraId="5F345D39" w14:textId="77777777" w:rsidR="00EB4571" w:rsidRDefault="00000000">
      <w:pPr>
        <w:spacing w:after="50" w:line="259" w:lineRule="auto"/>
        <w:ind w:left="3321" w:right="3322" w:hanging="10"/>
        <w:jc w:val="center"/>
      </w:pPr>
      <w:r>
        <w:rPr>
          <w:rFonts w:ascii="微软雅黑" w:eastAsia="微软雅黑" w:hAnsi="微软雅黑" w:cs="微软雅黑"/>
          <w:sz w:val="24"/>
        </w:rPr>
        <w:t>09023324</w:t>
      </w:r>
      <w:r>
        <w:rPr>
          <w:sz w:val="24"/>
        </w:rPr>
        <w:t>万佰鑫</w:t>
      </w:r>
    </w:p>
    <w:p w14:paraId="76E94286" w14:textId="77777777" w:rsidR="00EB4571" w:rsidRDefault="00000000">
      <w:pPr>
        <w:spacing w:after="50" w:line="259" w:lineRule="auto"/>
        <w:ind w:left="3321" w:right="3322" w:hanging="10"/>
        <w:jc w:val="center"/>
      </w:pPr>
      <w:r>
        <w:rPr>
          <w:rFonts w:ascii="微软雅黑" w:eastAsia="微软雅黑" w:hAnsi="微软雅黑" w:cs="微软雅黑"/>
          <w:sz w:val="24"/>
        </w:rPr>
        <w:t>09023315</w:t>
      </w:r>
      <w:r>
        <w:rPr>
          <w:sz w:val="24"/>
        </w:rPr>
        <w:t>李仕轩</w:t>
      </w:r>
    </w:p>
    <w:p w14:paraId="6DAA0151" w14:textId="77777777" w:rsidR="00EB4571" w:rsidRDefault="00000000">
      <w:pPr>
        <w:spacing w:after="50" w:line="259" w:lineRule="auto"/>
        <w:ind w:left="3321" w:right="3322" w:hanging="10"/>
        <w:jc w:val="center"/>
      </w:pPr>
      <w:r>
        <w:rPr>
          <w:rFonts w:ascii="微软雅黑" w:eastAsia="微软雅黑" w:hAnsi="微软雅黑" w:cs="微软雅黑"/>
          <w:sz w:val="24"/>
        </w:rPr>
        <w:t>09023227</w:t>
      </w:r>
      <w:r>
        <w:rPr>
          <w:sz w:val="24"/>
        </w:rPr>
        <w:t>金耿贤</w:t>
      </w:r>
    </w:p>
    <w:p w14:paraId="1E56BD5F" w14:textId="10CB5063" w:rsidR="00797BD5" w:rsidRDefault="00000000" w:rsidP="00797BD5">
      <w:pPr>
        <w:spacing w:after="50" w:line="259" w:lineRule="auto"/>
        <w:ind w:left="3311" w:right="3323" w:firstLine="0"/>
        <w:jc w:val="center"/>
        <w:rPr>
          <w:sz w:val="24"/>
        </w:rPr>
      </w:pPr>
      <w:r>
        <w:rPr>
          <w:rFonts w:ascii="微软雅黑" w:eastAsia="微软雅黑" w:hAnsi="微软雅黑" w:cs="微软雅黑"/>
          <w:sz w:val="24"/>
        </w:rPr>
        <w:t>09023228</w:t>
      </w:r>
      <w:r>
        <w:rPr>
          <w:sz w:val="24"/>
        </w:rPr>
        <w:t>张圣勤</w:t>
      </w:r>
      <w:r>
        <w:rPr>
          <w:rFonts w:ascii="微软雅黑" w:eastAsia="微软雅黑" w:hAnsi="微软雅黑" w:cs="微软雅黑"/>
          <w:sz w:val="24"/>
        </w:rPr>
        <w:t>09023304</w:t>
      </w:r>
      <w:r>
        <w:rPr>
          <w:sz w:val="24"/>
        </w:rPr>
        <w:t>刘 硕</w:t>
      </w:r>
    </w:p>
    <w:p w14:paraId="2E017D55" w14:textId="0C48FE99" w:rsidR="00EB4571" w:rsidRDefault="00000000">
      <w:pPr>
        <w:spacing w:after="116" w:line="390" w:lineRule="auto"/>
        <w:ind w:left="3321" w:right="3322" w:hanging="10"/>
        <w:jc w:val="center"/>
      </w:pPr>
      <w:r>
        <w:rPr>
          <w:sz w:val="24"/>
        </w:rPr>
        <w:t>版本：</w:t>
      </w:r>
      <w:r>
        <w:rPr>
          <w:rFonts w:ascii="微软雅黑" w:eastAsia="微软雅黑" w:hAnsi="微软雅黑" w:cs="微软雅黑"/>
          <w:sz w:val="24"/>
        </w:rPr>
        <w:t>1.0</w:t>
      </w:r>
    </w:p>
    <w:p w14:paraId="0A31F7EE" w14:textId="4BFB3947" w:rsidR="00EB4571" w:rsidRDefault="00000000">
      <w:pPr>
        <w:spacing w:after="50" w:line="259" w:lineRule="auto"/>
        <w:ind w:left="3321" w:right="3322" w:hanging="10"/>
        <w:jc w:val="center"/>
        <w:rPr>
          <w:sz w:val="24"/>
        </w:rPr>
      </w:pPr>
      <w:r>
        <w:rPr>
          <w:sz w:val="24"/>
        </w:rPr>
        <w:t>日期：</w:t>
      </w:r>
      <w:r>
        <w:rPr>
          <w:rFonts w:ascii="微软雅黑" w:eastAsia="微软雅黑" w:hAnsi="微软雅黑" w:cs="微软雅黑"/>
          <w:sz w:val="24"/>
        </w:rPr>
        <w:t>2025</w:t>
      </w:r>
      <w:r>
        <w:rPr>
          <w:sz w:val="24"/>
        </w:rPr>
        <w:t>年</w:t>
      </w:r>
      <w:r>
        <w:rPr>
          <w:rFonts w:ascii="微软雅黑" w:eastAsia="微软雅黑" w:hAnsi="微软雅黑" w:cs="微软雅黑"/>
          <w:sz w:val="24"/>
        </w:rPr>
        <w:t>9</w:t>
      </w:r>
      <w:r>
        <w:rPr>
          <w:sz w:val="24"/>
        </w:rPr>
        <w:t>月</w:t>
      </w:r>
      <w:r>
        <w:rPr>
          <w:rFonts w:ascii="微软雅黑" w:eastAsia="微软雅黑" w:hAnsi="微软雅黑" w:cs="微软雅黑"/>
          <w:sz w:val="24"/>
        </w:rPr>
        <w:t>1</w:t>
      </w:r>
      <w:r w:rsidR="00797BD5">
        <w:rPr>
          <w:rFonts w:ascii="微软雅黑" w:eastAsia="微软雅黑" w:hAnsi="微软雅黑" w:cs="微软雅黑" w:hint="eastAsia"/>
          <w:sz w:val="24"/>
        </w:rPr>
        <w:t>9</w:t>
      </w:r>
      <w:r>
        <w:rPr>
          <w:sz w:val="24"/>
        </w:rPr>
        <w:t>日</w:t>
      </w:r>
    </w:p>
    <w:p w14:paraId="1CF3BC21" w14:textId="77777777" w:rsidR="00797BD5" w:rsidRDefault="00797BD5" w:rsidP="00797BD5">
      <w:pPr>
        <w:spacing w:after="50" w:line="259" w:lineRule="auto"/>
        <w:ind w:left="0" w:right="3322" w:firstLine="0"/>
        <w:rPr>
          <w:rFonts w:hint="eastAsia"/>
        </w:rPr>
      </w:pPr>
    </w:p>
    <w:p w14:paraId="3A0114F7" w14:textId="77777777" w:rsidR="00EB4571" w:rsidRDefault="00EB4571">
      <w:pPr>
        <w:spacing w:after="0" w:line="259" w:lineRule="auto"/>
        <w:ind w:left="-1284" w:right="443" w:firstLine="0"/>
        <w:jc w:val="left"/>
      </w:pPr>
    </w:p>
    <w:tbl>
      <w:tblPr>
        <w:tblStyle w:val="TableGrid"/>
        <w:tblW w:w="8756" w:type="dxa"/>
        <w:tblInd w:w="433" w:type="dxa"/>
        <w:tblCellMar>
          <w:top w:w="53" w:type="dxa"/>
          <w:left w:w="0" w:type="dxa"/>
          <w:bottom w:w="0" w:type="dxa"/>
          <w:right w:w="115" w:type="dxa"/>
        </w:tblCellMar>
        <w:tblLook w:val="04A0" w:firstRow="1" w:lastRow="0" w:firstColumn="1" w:lastColumn="0" w:noHBand="0" w:noVBand="1"/>
      </w:tblPr>
      <w:tblGrid>
        <w:gridCol w:w="3075"/>
        <w:gridCol w:w="2010"/>
        <w:gridCol w:w="2377"/>
        <w:gridCol w:w="1294"/>
      </w:tblGrid>
      <w:tr w:rsidR="00EB4571" w14:paraId="44A4714D" w14:textId="77777777">
        <w:trPr>
          <w:trHeight w:val="336"/>
        </w:trPr>
        <w:tc>
          <w:tcPr>
            <w:tcW w:w="3075" w:type="dxa"/>
            <w:tcBorders>
              <w:top w:val="single" w:sz="3" w:space="0" w:color="000000"/>
              <w:left w:val="nil"/>
              <w:bottom w:val="single" w:sz="3" w:space="0" w:color="000000"/>
              <w:right w:val="nil"/>
            </w:tcBorders>
          </w:tcPr>
          <w:p w14:paraId="568E27B6" w14:textId="77777777" w:rsidR="00EB4571" w:rsidRDefault="00000000">
            <w:pPr>
              <w:spacing w:after="0" w:line="259" w:lineRule="auto"/>
              <w:ind w:left="891" w:firstLine="0"/>
              <w:jc w:val="left"/>
            </w:pPr>
            <w:r>
              <w:lastRenderedPageBreak/>
              <w:t>修改日期</w:t>
            </w:r>
          </w:p>
        </w:tc>
        <w:tc>
          <w:tcPr>
            <w:tcW w:w="2010" w:type="dxa"/>
            <w:tcBorders>
              <w:top w:val="single" w:sz="3" w:space="0" w:color="000000"/>
              <w:left w:val="nil"/>
              <w:bottom w:val="single" w:sz="3" w:space="0" w:color="000000"/>
              <w:right w:val="nil"/>
            </w:tcBorders>
          </w:tcPr>
          <w:p w14:paraId="2696651C" w14:textId="77777777" w:rsidR="00EB4571" w:rsidRDefault="00000000">
            <w:pPr>
              <w:spacing w:after="0" w:line="259" w:lineRule="auto"/>
              <w:ind w:left="236" w:firstLine="0"/>
              <w:jc w:val="left"/>
            </w:pPr>
            <w:r>
              <w:t>版本号</w:t>
            </w:r>
          </w:p>
        </w:tc>
        <w:tc>
          <w:tcPr>
            <w:tcW w:w="2377" w:type="dxa"/>
            <w:tcBorders>
              <w:top w:val="single" w:sz="3" w:space="0" w:color="000000"/>
              <w:left w:val="nil"/>
              <w:bottom w:val="single" w:sz="3" w:space="0" w:color="000000"/>
              <w:right w:val="nil"/>
            </w:tcBorders>
          </w:tcPr>
          <w:p w14:paraId="72B19D8A" w14:textId="77777777" w:rsidR="00EB4571" w:rsidRDefault="00000000">
            <w:pPr>
              <w:spacing w:after="0" w:line="259" w:lineRule="auto"/>
              <w:ind w:left="420" w:firstLine="0"/>
              <w:jc w:val="left"/>
            </w:pPr>
            <w:r>
              <w:t>修改人</w:t>
            </w:r>
          </w:p>
        </w:tc>
        <w:tc>
          <w:tcPr>
            <w:tcW w:w="1294" w:type="dxa"/>
            <w:tcBorders>
              <w:top w:val="single" w:sz="3" w:space="0" w:color="000000"/>
              <w:left w:val="nil"/>
              <w:bottom w:val="single" w:sz="3" w:space="0" w:color="000000"/>
              <w:right w:val="nil"/>
            </w:tcBorders>
          </w:tcPr>
          <w:p w14:paraId="22F5A415" w14:textId="77777777" w:rsidR="00EB4571" w:rsidRDefault="00000000">
            <w:pPr>
              <w:spacing w:after="0" w:line="259" w:lineRule="auto"/>
              <w:ind w:left="0" w:firstLine="0"/>
              <w:jc w:val="left"/>
            </w:pPr>
            <w:r>
              <w:t>修改描述</w:t>
            </w:r>
          </w:p>
        </w:tc>
      </w:tr>
      <w:tr w:rsidR="00EB4571" w14:paraId="71B3D7A6" w14:textId="77777777">
        <w:trPr>
          <w:trHeight w:val="336"/>
        </w:trPr>
        <w:tc>
          <w:tcPr>
            <w:tcW w:w="3075" w:type="dxa"/>
            <w:tcBorders>
              <w:top w:val="single" w:sz="3" w:space="0" w:color="000000"/>
              <w:left w:val="nil"/>
              <w:bottom w:val="single" w:sz="3" w:space="0" w:color="000000"/>
              <w:right w:val="nil"/>
            </w:tcBorders>
          </w:tcPr>
          <w:p w14:paraId="739B6F3C" w14:textId="77777777" w:rsidR="00EB4571" w:rsidRDefault="00000000">
            <w:pPr>
              <w:spacing w:after="0" w:line="259" w:lineRule="auto"/>
              <w:ind w:left="454" w:firstLine="0"/>
              <w:jc w:val="left"/>
            </w:pPr>
            <w:r>
              <w:rPr>
                <w:rFonts w:ascii="微软雅黑" w:eastAsia="微软雅黑" w:hAnsi="微软雅黑" w:cs="微软雅黑"/>
              </w:rPr>
              <w:t xml:space="preserve">2025 </w:t>
            </w:r>
            <w:r>
              <w:t xml:space="preserve">年 </w:t>
            </w:r>
            <w:r>
              <w:rPr>
                <w:rFonts w:ascii="微软雅黑" w:eastAsia="微软雅黑" w:hAnsi="微软雅黑" w:cs="微软雅黑"/>
              </w:rPr>
              <w:t xml:space="preserve">9 </w:t>
            </w:r>
            <w:r>
              <w:t xml:space="preserve">月 </w:t>
            </w:r>
            <w:r>
              <w:rPr>
                <w:rFonts w:ascii="微软雅黑" w:eastAsia="微软雅黑" w:hAnsi="微软雅黑" w:cs="微软雅黑"/>
              </w:rPr>
              <w:t xml:space="preserve">15 </w:t>
            </w:r>
            <w:r>
              <w:t>日</w:t>
            </w:r>
          </w:p>
        </w:tc>
        <w:tc>
          <w:tcPr>
            <w:tcW w:w="2010" w:type="dxa"/>
            <w:tcBorders>
              <w:top w:val="single" w:sz="3" w:space="0" w:color="000000"/>
              <w:left w:val="nil"/>
              <w:bottom w:val="single" w:sz="3" w:space="0" w:color="000000"/>
              <w:right w:val="nil"/>
            </w:tcBorders>
          </w:tcPr>
          <w:p w14:paraId="2D074FF4" w14:textId="77777777" w:rsidR="00EB4571" w:rsidRDefault="00000000">
            <w:pPr>
              <w:spacing w:after="0" w:line="259" w:lineRule="auto"/>
              <w:ind w:left="0" w:firstLine="0"/>
              <w:jc w:val="left"/>
            </w:pPr>
            <w:r>
              <w:rPr>
                <w:rFonts w:ascii="Courier New" w:eastAsia="Courier New" w:hAnsi="Courier New" w:cs="Courier New"/>
              </w:rPr>
              <w:t>0.0.1-demo</w:t>
            </w:r>
          </w:p>
        </w:tc>
        <w:tc>
          <w:tcPr>
            <w:tcW w:w="2377" w:type="dxa"/>
            <w:tcBorders>
              <w:top w:val="single" w:sz="3" w:space="0" w:color="000000"/>
              <w:left w:val="nil"/>
              <w:bottom w:val="single" w:sz="3" w:space="0" w:color="000000"/>
              <w:right w:val="nil"/>
            </w:tcBorders>
          </w:tcPr>
          <w:p w14:paraId="0C930090" w14:textId="77777777" w:rsidR="00EB4571" w:rsidRDefault="00000000">
            <w:pPr>
              <w:spacing w:after="0" w:line="259" w:lineRule="auto"/>
              <w:ind w:left="0" w:firstLine="0"/>
              <w:jc w:val="left"/>
            </w:pPr>
            <w:r>
              <w:t>万佰鑫、金耿贤</w:t>
            </w:r>
          </w:p>
        </w:tc>
        <w:tc>
          <w:tcPr>
            <w:tcW w:w="1294" w:type="dxa"/>
            <w:tcBorders>
              <w:top w:val="single" w:sz="3" w:space="0" w:color="000000"/>
              <w:left w:val="nil"/>
              <w:bottom w:val="single" w:sz="3" w:space="0" w:color="000000"/>
              <w:right w:val="nil"/>
            </w:tcBorders>
          </w:tcPr>
          <w:p w14:paraId="7E893B46" w14:textId="77777777" w:rsidR="00EB4571" w:rsidRDefault="00000000">
            <w:pPr>
              <w:spacing w:after="0" w:line="259" w:lineRule="auto"/>
              <w:ind w:left="210" w:firstLine="0"/>
              <w:jc w:val="left"/>
            </w:pPr>
            <w:r>
              <w:t>奠基</w:t>
            </w:r>
          </w:p>
        </w:tc>
      </w:tr>
    </w:tbl>
    <w:p w14:paraId="1B64F8D0" w14:textId="77777777" w:rsidR="00EB4571" w:rsidRDefault="00000000">
      <w:r>
        <w:br w:type="page"/>
      </w:r>
    </w:p>
    <w:p w14:paraId="0BAA00A2" w14:textId="77777777" w:rsidR="00EB4571" w:rsidRDefault="00000000">
      <w:pPr>
        <w:spacing w:after="0" w:line="259" w:lineRule="auto"/>
        <w:ind w:left="128" w:hanging="10"/>
        <w:jc w:val="left"/>
      </w:pPr>
      <w:r>
        <w:rPr>
          <w:rFonts w:ascii="微软雅黑" w:eastAsia="微软雅黑" w:hAnsi="微软雅黑" w:cs="微软雅黑"/>
          <w:sz w:val="30"/>
        </w:rPr>
        <w:lastRenderedPageBreak/>
        <w:t>目录</w:t>
      </w:r>
    </w:p>
    <w:sdt>
      <w:sdtPr>
        <w:rPr>
          <w:rFonts w:ascii="华文宋体" w:eastAsia="华文宋体" w:hAnsi="华文宋体" w:cs="华文宋体"/>
          <w:sz w:val="21"/>
        </w:rPr>
        <w:id w:val="-203021216"/>
        <w:docPartObj>
          <w:docPartGallery w:val="Table of Contents"/>
        </w:docPartObj>
      </w:sdtPr>
      <w:sdtContent>
        <w:p w14:paraId="13E6FBC1" w14:textId="77777777" w:rsidR="00EB4571" w:rsidRDefault="00000000">
          <w:pPr>
            <w:pStyle w:val="TOC1"/>
            <w:tabs>
              <w:tab w:val="right" w:leader="dot" w:pos="9631"/>
            </w:tabs>
          </w:pPr>
          <w:r>
            <w:fldChar w:fldCharType="begin"/>
          </w:r>
          <w:r>
            <w:instrText xml:space="preserve"> TOC \o "1-3" \h \z \u </w:instrText>
          </w:r>
          <w:r>
            <w:fldChar w:fldCharType="separate"/>
          </w:r>
          <w:hyperlink w:anchor="_Toc15226">
            <w:r>
              <w:rPr>
                <w:rFonts w:ascii="微软雅黑" w:eastAsia="微软雅黑" w:hAnsi="微软雅黑" w:cs="微软雅黑"/>
                <w:b/>
                <w:sz w:val="21"/>
              </w:rPr>
              <w:t xml:space="preserve">1 </w:t>
            </w:r>
            <w:r>
              <w:rPr>
                <w:rFonts w:ascii="微软雅黑" w:eastAsia="微软雅黑" w:hAnsi="微软雅黑" w:cs="微软雅黑"/>
                <w:sz w:val="21"/>
              </w:rPr>
              <w:t>引言</w:t>
            </w:r>
            <w:r>
              <w:tab/>
            </w:r>
            <w:r>
              <w:fldChar w:fldCharType="begin"/>
            </w:r>
            <w:r>
              <w:instrText>PAGEREF _Toc15226 \h</w:instrText>
            </w:r>
            <w:r>
              <w:fldChar w:fldCharType="separate"/>
            </w:r>
            <w:r>
              <w:rPr>
                <w:rFonts w:ascii="微软雅黑" w:eastAsia="微软雅黑" w:hAnsi="微软雅黑" w:cs="微软雅黑"/>
                <w:b/>
                <w:sz w:val="21"/>
              </w:rPr>
              <w:t>4</w:t>
            </w:r>
            <w:r>
              <w:fldChar w:fldCharType="end"/>
            </w:r>
          </w:hyperlink>
        </w:p>
        <w:p w14:paraId="1F54D7BC" w14:textId="77777777" w:rsidR="00EB4571" w:rsidRDefault="00000000">
          <w:pPr>
            <w:pStyle w:val="TOC2"/>
            <w:tabs>
              <w:tab w:val="right" w:leader="dot" w:pos="9631"/>
            </w:tabs>
          </w:pPr>
          <w:hyperlink w:anchor="_Toc15227">
            <w:r>
              <w:rPr>
                <w:rFonts w:ascii="微软雅黑" w:eastAsia="微软雅黑" w:hAnsi="微软雅黑" w:cs="微软雅黑"/>
                <w:sz w:val="21"/>
              </w:rPr>
              <w:t xml:space="preserve">1.1 </w:t>
            </w:r>
            <w:r>
              <w:rPr>
                <w:rFonts w:ascii="华文宋体" w:eastAsia="华文宋体" w:hAnsi="华文宋体" w:cs="华文宋体"/>
                <w:sz w:val="21"/>
              </w:rPr>
              <w:t>编写目的</w:t>
            </w:r>
            <w:r>
              <w:tab/>
            </w:r>
            <w:r>
              <w:fldChar w:fldCharType="begin"/>
            </w:r>
            <w:r>
              <w:instrText>PAGEREF _Toc15227 \h</w:instrText>
            </w:r>
            <w:r>
              <w:fldChar w:fldCharType="separate"/>
            </w:r>
            <w:r>
              <w:rPr>
                <w:rFonts w:ascii="微软雅黑" w:eastAsia="微软雅黑" w:hAnsi="微软雅黑" w:cs="微软雅黑"/>
                <w:sz w:val="21"/>
              </w:rPr>
              <w:t>4</w:t>
            </w:r>
            <w:r>
              <w:fldChar w:fldCharType="end"/>
            </w:r>
          </w:hyperlink>
        </w:p>
        <w:p w14:paraId="14E4F8C1" w14:textId="77777777" w:rsidR="00EB4571" w:rsidRDefault="00000000">
          <w:pPr>
            <w:pStyle w:val="TOC2"/>
            <w:tabs>
              <w:tab w:val="right" w:leader="dot" w:pos="9631"/>
            </w:tabs>
          </w:pPr>
          <w:hyperlink w:anchor="_Toc15228">
            <w:r>
              <w:rPr>
                <w:rFonts w:ascii="微软雅黑" w:eastAsia="微软雅黑" w:hAnsi="微软雅黑" w:cs="微软雅黑"/>
                <w:sz w:val="21"/>
              </w:rPr>
              <w:t xml:space="preserve">1.2 </w:t>
            </w:r>
            <w:r>
              <w:rPr>
                <w:rFonts w:ascii="华文宋体" w:eastAsia="华文宋体" w:hAnsi="华文宋体" w:cs="华文宋体"/>
                <w:sz w:val="21"/>
              </w:rPr>
              <w:t>背景</w:t>
            </w:r>
            <w:r>
              <w:tab/>
            </w:r>
            <w:r>
              <w:fldChar w:fldCharType="begin"/>
            </w:r>
            <w:r>
              <w:instrText>PAGEREF _Toc15228 \h</w:instrText>
            </w:r>
            <w:r>
              <w:fldChar w:fldCharType="separate"/>
            </w:r>
            <w:r>
              <w:rPr>
                <w:rFonts w:ascii="微软雅黑" w:eastAsia="微软雅黑" w:hAnsi="微软雅黑" w:cs="微软雅黑"/>
                <w:sz w:val="21"/>
              </w:rPr>
              <w:t>4</w:t>
            </w:r>
            <w:r>
              <w:fldChar w:fldCharType="end"/>
            </w:r>
          </w:hyperlink>
        </w:p>
        <w:p w14:paraId="2F27B318" w14:textId="77777777" w:rsidR="00EB4571" w:rsidRDefault="00000000">
          <w:pPr>
            <w:pStyle w:val="TOC2"/>
            <w:tabs>
              <w:tab w:val="right" w:leader="dot" w:pos="9631"/>
            </w:tabs>
          </w:pPr>
          <w:hyperlink w:anchor="_Toc15229">
            <w:r>
              <w:rPr>
                <w:rFonts w:ascii="微软雅黑" w:eastAsia="微软雅黑" w:hAnsi="微软雅黑" w:cs="微软雅黑"/>
                <w:sz w:val="21"/>
              </w:rPr>
              <w:t xml:space="preserve">1.3 </w:t>
            </w:r>
            <w:r>
              <w:rPr>
                <w:rFonts w:ascii="华文宋体" w:eastAsia="华文宋体" w:hAnsi="华文宋体" w:cs="华文宋体"/>
                <w:sz w:val="21"/>
              </w:rPr>
              <w:t>定义</w:t>
            </w:r>
            <w:r>
              <w:tab/>
            </w:r>
            <w:r>
              <w:fldChar w:fldCharType="begin"/>
            </w:r>
            <w:r>
              <w:instrText>PAGEREF _Toc15229 \h</w:instrText>
            </w:r>
            <w:r>
              <w:fldChar w:fldCharType="separate"/>
            </w:r>
            <w:r>
              <w:rPr>
                <w:rFonts w:ascii="微软雅黑" w:eastAsia="微软雅黑" w:hAnsi="微软雅黑" w:cs="微软雅黑"/>
                <w:sz w:val="21"/>
              </w:rPr>
              <w:t>4</w:t>
            </w:r>
            <w:r>
              <w:fldChar w:fldCharType="end"/>
            </w:r>
          </w:hyperlink>
        </w:p>
        <w:p w14:paraId="210E754A" w14:textId="77777777" w:rsidR="00EB4571" w:rsidRDefault="00000000">
          <w:pPr>
            <w:pStyle w:val="TOC2"/>
            <w:tabs>
              <w:tab w:val="right" w:leader="dot" w:pos="9631"/>
            </w:tabs>
          </w:pPr>
          <w:hyperlink w:anchor="_Toc15230">
            <w:r>
              <w:rPr>
                <w:rFonts w:ascii="微软雅黑" w:eastAsia="微软雅黑" w:hAnsi="微软雅黑" w:cs="微软雅黑"/>
                <w:sz w:val="21"/>
              </w:rPr>
              <w:t xml:space="preserve">1.4 </w:t>
            </w:r>
            <w:r>
              <w:rPr>
                <w:rFonts w:ascii="华文宋体" w:eastAsia="华文宋体" w:hAnsi="华文宋体" w:cs="华文宋体"/>
                <w:sz w:val="21"/>
              </w:rPr>
              <w:t>参考资料</w:t>
            </w:r>
            <w:r>
              <w:tab/>
            </w:r>
            <w:r>
              <w:fldChar w:fldCharType="begin"/>
            </w:r>
            <w:r>
              <w:instrText>PAGEREF _Toc15230 \h</w:instrText>
            </w:r>
            <w:r>
              <w:fldChar w:fldCharType="separate"/>
            </w:r>
            <w:r>
              <w:rPr>
                <w:rFonts w:ascii="微软雅黑" w:eastAsia="微软雅黑" w:hAnsi="微软雅黑" w:cs="微软雅黑"/>
                <w:sz w:val="21"/>
              </w:rPr>
              <w:t>4</w:t>
            </w:r>
            <w:r>
              <w:fldChar w:fldCharType="end"/>
            </w:r>
          </w:hyperlink>
        </w:p>
        <w:p w14:paraId="42B65BFE" w14:textId="77777777" w:rsidR="00EB4571" w:rsidRDefault="00000000">
          <w:pPr>
            <w:pStyle w:val="TOC3"/>
            <w:tabs>
              <w:tab w:val="right" w:leader="dot" w:pos="9631"/>
            </w:tabs>
          </w:pPr>
          <w:hyperlink w:anchor="_Toc15231">
            <w:r>
              <w:rPr>
                <w:rFonts w:ascii="微软雅黑" w:eastAsia="微软雅黑" w:hAnsi="微软雅黑" w:cs="微软雅黑"/>
                <w:sz w:val="21"/>
              </w:rPr>
              <w:t xml:space="preserve">1.4.1 </w:t>
            </w:r>
            <w:r>
              <w:rPr>
                <w:rFonts w:ascii="华文宋体" w:eastAsia="华文宋体" w:hAnsi="华文宋体" w:cs="华文宋体"/>
                <w:sz w:val="21"/>
              </w:rPr>
              <w:t>项目内部文件</w:t>
            </w:r>
            <w:r>
              <w:tab/>
            </w:r>
            <w:r>
              <w:fldChar w:fldCharType="begin"/>
            </w:r>
            <w:r>
              <w:instrText>PAGEREF _Toc15231 \h</w:instrText>
            </w:r>
            <w:r>
              <w:fldChar w:fldCharType="separate"/>
            </w:r>
            <w:r>
              <w:rPr>
                <w:rFonts w:ascii="微软雅黑" w:eastAsia="微软雅黑" w:hAnsi="微软雅黑" w:cs="微软雅黑"/>
                <w:sz w:val="21"/>
              </w:rPr>
              <w:t>4</w:t>
            </w:r>
            <w:r>
              <w:fldChar w:fldCharType="end"/>
            </w:r>
          </w:hyperlink>
        </w:p>
        <w:p w14:paraId="68F3FD62" w14:textId="77777777" w:rsidR="00EB4571" w:rsidRDefault="00000000">
          <w:pPr>
            <w:pStyle w:val="TOC3"/>
            <w:tabs>
              <w:tab w:val="right" w:leader="dot" w:pos="9631"/>
            </w:tabs>
          </w:pPr>
          <w:hyperlink w:anchor="_Toc15232">
            <w:r>
              <w:rPr>
                <w:rFonts w:ascii="微软雅黑" w:eastAsia="微软雅黑" w:hAnsi="微软雅黑" w:cs="微软雅黑"/>
                <w:sz w:val="21"/>
              </w:rPr>
              <w:t xml:space="preserve">1.4.2 </w:t>
            </w:r>
            <w:r>
              <w:rPr>
                <w:rFonts w:ascii="华文宋体" w:eastAsia="华文宋体" w:hAnsi="华文宋体" w:cs="华文宋体"/>
                <w:sz w:val="21"/>
              </w:rPr>
              <w:t>国家及行业标准</w:t>
            </w:r>
            <w:r>
              <w:tab/>
            </w:r>
            <w:r>
              <w:fldChar w:fldCharType="begin"/>
            </w:r>
            <w:r>
              <w:instrText>PAGEREF _Toc15232 \h</w:instrText>
            </w:r>
            <w:r>
              <w:fldChar w:fldCharType="separate"/>
            </w:r>
            <w:r>
              <w:rPr>
                <w:rFonts w:ascii="微软雅黑" w:eastAsia="微软雅黑" w:hAnsi="微软雅黑" w:cs="微软雅黑"/>
                <w:sz w:val="21"/>
              </w:rPr>
              <w:t>4</w:t>
            </w:r>
            <w:r>
              <w:fldChar w:fldCharType="end"/>
            </w:r>
          </w:hyperlink>
        </w:p>
        <w:p w14:paraId="734C77D5" w14:textId="77777777" w:rsidR="00EB4571" w:rsidRDefault="00000000">
          <w:pPr>
            <w:pStyle w:val="TOC3"/>
            <w:tabs>
              <w:tab w:val="right" w:leader="dot" w:pos="9631"/>
            </w:tabs>
          </w:pPr>
          <w:hyperlink w:anchor="_Toc15233">
            <w:r>
              <w:rPr>
                <w:rFonts w:ascii="微软雅黑" w:eastAsia="微软雅黑" w:hAnsi="微软雅黑" w:cs="微软雅黑"/>
                <w:sz w:val="21"/>
              </w:rPr>
              <w:t xml:space="preserve">1.4.3 </w:t>
            </w:r>
            <w:r>
              <w:rPr>
                <w:rFonts w:ascii="华文宋体" w:eastAsia="华文宋体" w:hAnsi="华文宋体" w:cs="华文宋体"/>
                <w:sz w:val="21"/>
              </w:rPr>
              <w:t>技术与架构设计文献</w:t>
            </w:r>
            <w:r>
              <w:tab/>
            </w:r>
            <w:r>
              <w:fldChar w:fldCharType="begin"/>
            </w:r>
            <w:r>
              <w:instrText>PAGEREF _Toc15233 \h</w:instrText>
            </w:r>
            <w:r>
              <w:fldChar w:fldCharType="separate"/>
            </w:r>
            <w:r>
              <w:rPr>
                <w:rFonts w:ascii="微软雅黑" w:eastAsia="微软雅黑" w:hAnsi="微软雅黑" w:cs="微软雅黑"/>
                <w:sz w:val="21"/>
              </w:rPr>
              <w:t>5</w:t>
            </w:r>
            <w:r>
              <w:fldChar w:fldCharType="end"/>
            </w:r>
          </w:hyperlink>
        </w:p>
        <w:p w14:paraId="579E2169" w14:textId="77777777" w:rsidR="00EB4571" w:rsidRDefault="00000000">
          <w:pPr>
            <w:pStyle w:val="TOC1"/>
            <w:tabs>
              <w:tab w:val="right" w:leader="dot" w:pos="9631"/>
            </w:tabs>
          </w:pPr>
          <w:hyperlink w:anchor="_Toc15234">
            <w:r>
              <w:rPr>
                <w:rFonts w:ascii="微软雅黑" w:eastAsia="微软雅黑" w:hAnsi="微软雅黑" w:cs="微软雅黑"/>
                <w:b/>
                <w:sz w:val="21"/>
              </w:rPr>
              <w:t xml:space="preserve">2 </w:t>
            </w:r>
            <w:r>
              <w:rPr>
                <w:rFonts w:ascii="微软雅黑" w:eastAsia="微软雅黑" w:hAnsi="微软雅黑" w:cs="微软雅黑"/>
                <w:sz w:val="21"/>
              </w:rPr>
              <w:t>程序系统的分析</w:t>
            </w:r>
            <w:r>
              <w:tab/>
            </w:r>
            <w:r>
              <w:fldChar w:fldCharType="begin"/>
            </w:r>
            <w:r>
              <w:instrText>PAGEREF _Toc15234 \h</w:instrText>
            </w:r>
            <w:r>
              <w:fldChar w:fldCharType="separate"/>
            </w:r>
            <w:r>
              <w:rPr>
                <w:rFonts w:ascii="微软雅黑" w:eastAsia="微软雅黑" w:hAnsi="微软雅黑" w:cs="微软雅黑"/>
                <w:b/>
                <w:sz w:val="21"/>
              </w:rPr>
              <w:t>5</w:t>
            </w:r>
            <w:r>
              <w:fldChar w:fldCharType="end"/>
            </w:r>
          </w:hyperlink>
        </w:p>
        <w:p w14:paraId="68749CDF" w14:textId="77777777" w:rsidR="00EB4571" w:rsidRDefault="00000000">
          <w:pPr>
            <w:pStyle w:val="TOC2"/>
            <w:tabs>
              <w:tab w:val="right" w:leader="dot" w:pos="9631"/>
            </w:tabs>
          </w:pPr>
          <w:hyperlink w:anchor="_Toc15235">
            <w:r>
              <w:rPr>
                <w:rFonts w:ascii="微软雅黑" w:eastAsia="微软雅黑" w:hAnsi="微软雅黑" w:cs="微软雅黑"/>
                <w:sz w:val="21"/>
              </w:rPr>
              <w:t xml:space="preserve">2.1 </w:t>
            </w:r>
            <w:r>
              <w:rPr>
                <w:rFonts w:ascii="华文宋体" w:eastAsia="华文宋体" w:hAnsi="华文宋体" w:cs="华文宋体"/>
                <w:sz w:val="21"/>
              </w:rPr>
              <w:t>可行性分析</w:t>
            </w:r>
            <w:r>
              <w:tab/>
            </w:r>
            <w:r>
              <w:fldChar w:fldCharType="begin"/>
            </w:r>
            <w:r>
              <w:instrText>PAGEREF _Toc15235 \h</w:instrText>
            </w:r>
            <w:r>
              <w:fldChar w:fldCharType="separate"/>
            </w:r>
            <w:r>
              <w:rPr>
                <w:rFonts w:ascii="微软雅黑" w:eastAsia="微软雅黑" w:hAnsi="微软雅黑" w:cs="微软雅黑"/>
                <w:sz w:val="21"/>
              </w:rPr>
              <w:t>5</w:t>
            </w:r>
            <w:r>
              <w:fldChar w:fldCharType="end"/>
            </w:r>
          </w:hyperlink>
        </w:p>
        <w:p w14:paraId="5CB30E25" w14:textId="77777777" w:rsidR="00EB4571" w:rsidRDefault="00000000">
          <w:pPr>
            <w:pStyle w:val="TOC2"/>
            <w:tabs>
              <w:tab w:val="right" w:leader="dot" w:pos="9631"/>
            </w:tabs>
          </w:pPr>
          <w:hyperlink w:anchor="_Toc15236">
            <w:r>
              <w:rPr>
                <w:rFonts w:ascii="微软雅黑" w:eastAsia="微软雅黑" w:hAnsi="微软雅黑" w:cs="微软雅黑"/>
                <w:sz w:val="21"/>
              </w:rPr>
              <w:t xml:space="preserve">2.2 </w:t>
            </w:r>
            <w:r>
              <w:rPr>
                <w:rFonts w:ascii="华文宋体" w:eastAsia="华文宋体" w:hAnsi="华文宋体" w:cs="华文宋体"/>
                <w:sz w:val="21"/>
              </w:rPr>
              <w:t>需求分析</w:t>
            </w:r>
            <w:r>
              <w:tab/>
            </w:r>
            <w:r>
              <w:fldChar w:fldCharType="begin"/>
            </w:r>
            <w:r>
              <w:instrText>PAGEREF _Toc15236 \h</w:instrText>
            </w:r>
            <w:r>
              <w:fldChar w:fldCharType="separate"/>
            </w:r>
            <w:r>
              <w:rPr>
                <w:rFonts w:ascii="微软雅黑" w:eastAsia="微软雅黑" w:hAnsi="微软雅黑" w:cs="微软雅黑"/>
                <w:sz w:val="21"/>
              </w:rPr>
              <w:t>6</w:t>
            </w:r>
            <w:r>
              <w:fldChar w:fldCharType="end"/>
            </w:r>
          </w:hyperlink>
        </w:p>
        <w:p w14:paraId="5C329A4D" w14:textId="77777777" w:rsidR="00EB4571" w:rsidRDefault="00000000">
          <w:pPr>
            <w:pStyle w:val="TOC3"/>
            <w:tabs>
              <w:tab w:val="right" w:leader="dot" w:pos="9631"/>
            </w:tabs>
          </w:pPr>
          <w:hyperlink w:anchor="_Toc15237">
            <w:r>
              <w:rPr>
                <w:rFonts w:ascii="微软雅黑" w:eastAsia="微软雅黑" w:hAnsi="微软雅黑" w:cs="微软雅黑"/>
                <w:sz w:val="21"/>
              </w:rPr>
              <w:t xml:space="preserve">2.2.1 </w:t>
            </w:r>
            <w:r>
              <w:rPr>
                <w:rFonts w:ascii="华文宋体" w:eastAsia="华文宋体" w:hAnsi="华文宋体" w:cs="华文宋体"/>
                <w:sz w:val="21"/>
              </w:rPr>
              <w:t>功能需求</w:t>
            </w:r>
            <w:r>
              <w:tab/>
            </w:r>
            <w:r>
              <w:fldChar w:fldCharType="begin"/>
            </w:r>
            <w:r>
              <w:instrText>PAGEREF _Toc15237 \h</w:instrText>
            </w:r>
            <w:r>
              <w:fldChar w:fldCharType="separate"/>
            </w:r>
            <w:r>
              <w:rPr>
                <w:rFonts w:ascii="微软雅黑" w:eastAsia="微软雅黑" w:hAnsi="微软雅黑" w:cs="微软雅黑"/>
                <w:sz w:val="21"/>
              </w:rPr>
              <w:t>6</w:t>
            </w:r>
            <w:r>
              <w:fldChar w:fldCharType="end"/>
            </w:r>
          </w:hyperlink>
        </w:p>
        <w:p w14:paraId="1C56554A" w14:textId="77777777" w:rsidR="00EB4571" w:rsidRDefault="00000000">
          <w:pPr>
            <w:pStyle w:val="TOC3"/>
            <w:tabs>
              <w:tab w:val="right" w:leader="dot" w:pos="9631"/>
            </w:tabs>
          </w:pPr>
          <w:hyperlink w:anchor="_Toc15238">
            <w:r>
              <w:rPr>
                <w:rFonts w:ascii="微软雅黑" w:eastAsia="微软雅黑" w:hAnsi="微软雅黑" w:cs="微软雅黑"/>
                <w:sz w:val="21"/>
              </w:rPr>
              <w:t xml:space="preserve">2.2.2 </w:t>
            </w:r>
            <w:r>
              <w:rPr>
                <w:rFonts w:ascii="华文宋体" w:eastAsia="华文宋体" w:hAnsi="华文宋体" w:cs="华文宋体"/>
                <w:sz w:val="21"/>
              </w:rPr>
              <w:t>非功能需求</w:t>
            </w:r>
            <w:r>
              <w:tab/>
            </w:r>
            <w:r>
              <w:fldChar w:fldCharType="begin"/>
            </w:r>
            <w:r>
              <w:instrText>PAGEREF _Toc15238 \h</w:instrText>
            </w:r>
            <w:r>
              <w:fldChar w:fldCharType="separate"/>
            </w:r>
            <w:r>
              <w:rPr>
                <w:rFonts w:ascii="微软雅黑" w:eastAsia="微软雅黑" w:hAnsi="微软雅黑" w:cs="微软雅黑"/>
                <w:sz w:val="21"/>
              </w:rPr>
              <w:t>6</w:t>
            </w:r>
            <w:r>
              <w:fldChar w:fldCharType="end"/>
            </w:r>
          </w:hyperlink>
        </w:p>
        <w:p w14:paraId="3712BF24" w14:textId="77777777" w:rsidR="00EB4571" w:rsidRDefault="00000000">
          <w:pPr>
            <w:pStyle w:val="TOC2"/>
            <w:tabs>
              <w:tab w:val="right" w:leader="dot" w:pos="9631"/>
            </w:tabs>
          </w:pPr>
          <w:hyperlink w:anchor="_Toc15239">
            <w:r>
              <w:rPr>
                <w:rFonts w:ascii="微软雅黑" w:eastAsia="微软雅黑" w:hAnsi="微软雅黑" w:cs="微软雅黑"/>
                <w:sz w:val="21"/>
              </w:rPr>
              <w:t xml:space="preserve">2.3 </w:t>
            </w:r>
            <w:r>
              <w:rPr>
                <w:rFonts w:ascii="华文宋体" w:eastAsia="华文宋体" w:hAnsi="华文宋体" w:cs="华文宋体"/>
                <w:sz w:val="21"/>
              </w:rPr>
              <w:t>开发设计环境</w:t>
            </w:r>
            <w:r>
              <w:tab/>
            </w:r>
            <w:r>
              <w:fldChar w:fldCharType="begin"/>
            </w:r>
            <w:r>
              <w:instrText>PAGEREF _Toc15239 \h</w:instrText>
            </w:r>
            <w:r>
              <w:fldChar w:fldCharType="separate"/>
            </w:r>
            <w:r>
              <w:rPr>
                <w:rFonts w:ascii="微软雅黑" w:eastAsia="微软雅黑" w:hAnsi="微软雅黑" w:cs="微软雅黑"/>
                <w:sz w:val="21"/>
              </w:rPr>
              <w:t>6</w:t>
            </w:r>
            <w:r>
              <w:fldChar w:fldCharType="end"/>
            </w:r>
          </w:hyperlink>
        </w:p>
        <w:p w14:paraId="653B97F3" w14:textId="77777777" w:rsidR="00EB4571" w:rsidRDefault="00000000">
          <w:pPr>
            <w:pStyle w:val="TOC3"/>
            <w:tabs>
              <w:tab w:val="right" w:leader="dot" w:pos="9631"/>
            </w:tabs>
          </w:pPr>
          <w:hyperlink w:anchor="_Toc15240">
            <w:r>
              <w:rPr>
                <w:rFonts w:ascii="微软雅黑" w:eastAsia="微软雅黑" w:hAnsi="微软雅黑" w:cs="微软雅黑"/>
                <w:sz w:val="21"/>
              </w:rPr>
              <w:t>2.3.1 IntelliJ IDEA</w:t>
            </w:r>
            <w:r>
              <w:tab/>
            </w:r>
            <w:r>
              <w:fldChar w:fldCharType="begin"/>
            </w:r>
            <w:r>
              <w:instrText>PAGEREF _Toc15240 \h</w:instrText>
            </w:r>
            <w:r>
              <w:fldChar w:fldCharType="separate"/>
            </w:r>
            <w:r>
              <w:rPr>
                <w:rFonts w:ascii="微软雅黑" w:eastAsia="微软雅黑" w:hAnsi="微软雅黑" w:cs="微软雅黑"/>
                <w:sz w:val="21"/>
              </w:rPr>
              <w:t>6</w:t>
            </w:r>
            <w:r>
              <w:fldChar w:fldCharType="end"/>
            </w:r>
          </w:hyperlink>
        </w:p>
        <w:p w14:paraId="3A41373E" w14:textId="77777777" w:rsidR="00EB4571" w:rsidRDefault="00000000">
          <w:pPr>
            <w:pStyle w:val="TOC3"/>
            <w:tabs>
              <w:tab w:val="right" w:leader="dot" w:pos="9631"/>
            </w:tabs>
          </w:pPr>
          <w:hyperlink w:anchor="_Toc15241">
            <w:r>
              <w:rPr>
                <w:rFonts w:ascii="微软雅黑" w:eastAsia="微软雅黑" w:hAnsi="微软雅黑" w:cs="微软雅黑"/>
                <w:sz w:val="21"/>
              </w:rPr>
              <w:t>2.3.2 JDK 17</w:t>
            </w:r>
            <w:r>
              <w:tab/>
            </w:r>
            <w:r>
              <w:fldChar w:fldCharType="begin"/>
            </w:r>
            <w:r>
              <w:instrText>PAGEREF _Toc15241 \h</w:instrText>
            </w:r>
            <w:r>
              <w:fldChar w:fldCharType="separate"/>
            </w:r>
            <w:r>
              <w:rPr>
                <w:rFonts w:ascii="微软雅黑" w:eastAsia="微软雅黑" w:hAnsi="微软雅黑" w:cs="微软雅黑"/>
                <w:sz w:val="21"/>
              </w:rPr>
              <w:t>7</w:t>
            </w:r>
            <w:r>
              <w:fldChar w:fldCharType="end"/>
            </w:r>
          </w:hyperlink>
        </w:p>
        <w:p w14:paraId="72F129ED" w14:textId="77777777" w:rsidR="00EB4571" w:rsidRDefault="00000000">
          <w:pPr>
            <w:pStyle w:val="TOC3"/>
            <w:tabs>
              <w:tab w:val="right" w:leader="dot" w:pos="9631"/>
            </w:tabs>
          </w:pPr>
          <w:hyperlink w:anchor="_Toc15242">
            <w:r>
              <w:rPr>
                <w:rFonts w:ascii="微软雅黑" w:eastAsia="微软雅黑" w:hAnsi="微软雅黑" w:cs="微软雅黑"/>
                <w:sz w:val="21"/>
              </w:rPr>
              <w:t>2.3.3 MySQL 8.4.6 LTS</w:t>
            </w:r>
            <w:r>
              <w:tab/>
            </w:r>
            <w:r>
              <w:fldChar w:fldCharType="begin"/>
            </w:r>
            <w:r>
              <w:instrText>PAGEREF _Toc15242 \h</w:instrText>
            </w:r>
            <w:r>
              <w:fldChar w:fldCharType="separate"/>
            </w:r>
            <w:r>
              <w:rPr>
                <w:rFonts w:ascii="微软雅黑" w:eastAsia="微软雅黑" w:hAnsi="微软雅黑" w:cs="微软雅黑"/>
                <w:sz w:val="21"/>
              </w:rPr>
              <w:t>7</w:t>
            </w:r>
            <w:r>
              <w:fldChar w:fldCharType="end"/>
            </w:r>
          </w:hyperlink>
        </w:p>
        <w:p w14:paraId="28E25239" w14:textId="77777777" w:rsidR="00EB4571" w:rsidRDefault="00000000">
          <w:pPr>
            <w:pStyle w:val="TOC3"/>
            <w:tabs>
              <w:tab w:val="right" w:leader="dot" w:pos="9631"/>
            </w:tabs>
          </w:pPr>
          <w:hyperlink w:anchor="_Toc15243">
            <w:r>
              <w:rPr>
                <w:rFonts w:ascii="微软雅黑" w:eastAsia="微软雅黑" w:hAnsi="微软雅黑" w:cs="微软雅黑"/>
                <w:sz w:val="21"/>
              </w:rPr>
              <w:t>2.3.4 Java FX</w:t>
            </w:r>
            <w:r>
              <w:tab/>
            </w:r>
            <w:r>
              <w:fldChar w:fldCharType="begin"/>
            </w:r>
            <w:r>
              <w:instrText>PAGEREF _Toc15243 \h</w:instrText>
            </w:r>
            <w:r>
              <w:fldChar w:fldCharType="separate"/>
            </w:r>
            <w:r>
              <w:rPr>
                <w:rFonts w:ascii="微软雅黑" w:eastAsia="微软雅黑" w:hAnsi="微软雅黑" w:cs="微软雅黑"/>
                <w:sz w:val="21"/>
              </w:rPr>
              <w:t>7</w:t>
            </w:r>
            <w:r>
              <w:fldChar w:fldCharType="end"/>
            </w:r>
          </w:hyperlink>
        </w:p>
        <w:p w14:paraId="0D79288E" w14:textId="77777777" w:rsidR="00EB4571" w:rsidRDefault="00000000">
          <w:pPr>
            <w:pStyle w:val="TOC3"/>
            <w:tabs>
              <w:tab w:val="right" w:leader="dot" w:pos="9631"/>
            </w:tabs>
          </w:pPr>
          <w:hyperlink w:anchor="_Toc15244">
            <w:r>
              <w:rPr>
                <w:rFonts w:ascii="微软雅黑" w:eastAsia="微软雅黑" w:hAnsi="微软雅黑" w:cs="微软雅黑"/>
                <w:sz w:val="21"/>
              </w:rPr>
              <w:t>2.3.5 Maven</w:t>
            </w:r>
            <w:r>
              <w:tab/>
            </w:r>
            <w:r>
              <w:fldChar w:fldCharType="begin"/>
            </w:r>
            <w:r>
              <w:instrText>PAGEREF _Toc15244 \h</w:instrText>
            </w:r>
            <w:r>
              <w:fldChar w:fldCharType="separate"/>
            </w:r>
            <w:r>
              <w:rPr>
                <w:rFonts w:ascii="微软雅黑" w:eastAsia="微软雅黑" w:hAnsi="微软雅黑" w:cs="微软雅黑"/>
                <w:sz w:val="21"/>
              </w:rPr>
              <w:t>8</w:t>
            </w:r>
            <w:r>
              <w:fldChar w:fldCharType="end"/>
            </w:r>
          </w:hyperlink>
        </w:p>
        <w:p w14:paraId="7C158CE0" w14:textId="77777777" w:rsidR="00EB4571" w:rsidRDefault="00000000">
          <w:pPr>
            <w:pStyle w:val="TOC1"/>
            <w:tabs>
              <w:tab w:val="right" w:leader="dot" w:pos="9631"/>
            </w:tabs>
          </w:pPr>
          <w:hyperlink w:anchor="_Toc15245">
            <w:r>
              <w:rPr>
                <w:rFonts w:ascii="微软雅黑" w:eastAsia="微软雅黑" w:hAnsi="微软雅黑" w:cs="微软雅黑"/>
                <w:b/>
                <w:sz w:val="21"/>
              </w:rPr>
              <w:t xml:space="preserve">3 </w:t>
            </w:r>
            <w:r>
              <w:rPr>
                <w:rFonts w:ascii="微软雅黑" w:eastAsia="微软雅黑" w:hAnsi="微软雅黑" w:cs="微软雅黑"/>
                <w:sz w:val="21"/>
              </w:rPr>
              <w:t>程序系统的结构</w:t>
            </w:r>
            <w:r>
              <w:tab/>
            </w:r>
            <w:r>
              <w:fldChar w:fldCharType="begin"/>
            </w:r>
            <w:r>
              <w:instrText>PAGEREF _Toc15245 \h</w:instrText>
            </w:r>
            <w:r>
              <w:fldChar w:fldCharType="separate"/>
            </w:r>
            <w:r>
              <w:rPr>
                <w:rFonts w:ascii="微软雅黑" w:eastAsia="微软雅黑" w:hAnsi="微软雅黑" w:cs="微软雅黑"/>
                <w:b/>
                <w:sz w:val="21"/>
              </w:rPr>
              <w:t>8</w:t>
            </w:r>
            <w:r>
              <w:fldChar w:fldCharType="end"/>
            </w:r>
          </w:hyperlink>
        </w:p>
        <w:p w14:paraId="61CA5D8A" w14:textId="77777777" w:rsidR="00EB4571" w:rsidRDefault="00000000">
          <w:pPr>
            <w:pStyle w:val="TOC1"/>
            <w:tabs>
              <w:tab w:val="right" w:leader="dot" w:pos="9631"/>
            </w:tabs>
          </w:pPr>
          <w:hyperlink w:anchor="_Toc15246">
            <w:r>
              <w:rPr>
                <w:rFonts w:ascii="微软雅黑" w:eastAsia="微软雅黑" w:hAnsi="微软雅黑" w:cs="微软雅黑"/>
                <w:b/>
                <w:sz w:val="21"/>
              </w:rPr>
              <w:t xml:space="preserve">4 </w:t>
            </w:r>
            <w:r>
              <w:rPr>
                <w:rFonts w:ascii="微软雅黑" w:eastAsia="微软雅黑" w:hAnsi="微软雅黑" w:cs="微软雅黑"/>
                <w:sz w:val="21"/>
              </w:rPr>
              <w:t>公共模块设计说明</w:t>
            </w:r>
            <w:r>
              <w:tab/>
            </w:r>
            <w:r>
              <w:fldChar w:fldCharType="begin"/>
            </w:r>
            <w:r>
              <w:instrText>PAGEREF _Toc15246 \h</w:instrText>
            </w:r>
            <w:r>
              <w:fldChar w:fldCharType="separate"/>
            </w:r>
            <w:r>
              <w:rPr>
                <w:rFonts w:ascii="微软雅黑" w:eastAsia="微软雅黑" w:hAnsi="微软雅黑" w:cs="微软雅黑"/>
                <w:b/>
                <w:sz w:val="21"/>
              </w:rPr>
              <w:t>9</w:t>
            </w:r>
            <w:r>
              <w:fldChar w:fldCharType="end"/>
            </w:r>
          </w:hyperlink>
        </w:p>
        <w:p w14:paraId="2B737431" w14:textId="77777777" w:rsidR="00EB4571" w:rsidRDefault="00000000">
          <w:pPr>
            <w:pStyle w:val="TOC2"/>
            <w:tabs>
              <w:tab w:val="right" w:leader="dot" w:pos="9631"/>
            </w:tabs>
          </w:pPr>
          <w:hyperlink w:anchor="_Toc15247">
            <w:r>
              <w:rPr>
                <w:rFonts w:ascii="微软雅黑" w:eastAsia="微软雅黑" w:hAnsi="微软雅黑" w:cs="微软雅黑"/>
                <w:sz w:val="21"/>
              </w:rPr>
              <w:t xml:space="preserve">4.1 </w:t>
            </w:r>
            <w:r>
              <w:rPr>
                <w:rFonts w:ascii="华文宋体" w:eastAsia="华文宋体" w:hAnsi="华文宋体" w:cs="华文宋体"/>
                <w:sz w:val="21"/>
              </w:rPr>
              <w:t>消息信息模型</w:t>
            </w:r>
            <w:r>
              <w:tab/>
            </w:r>
            <w:r>
              <w:fldChar w:fldCharType="begin"/>
            </w:r>
            <w:r>
              <w:instrText>PAGEREF _Toc15247 \h</w:instrText>
            </w:r>
            <w:r>
              <w:fldChar w:fldCharType="separate"/>
            </w:r>
            <w:r>
              <w:rPr>
                <w:rFonts w:ascii="微软雅黑" w:eastAsia="微软雅黑" w:hAnsi="微软雅黑" w:cs="微软雅黑"/>
                <w:sz w:val="21"/>
              </w:rPr>
              <w:t>9</w:t>
            </w:r>
            <w:r>
              <w:fldChar w:fldCharType="end"/>
            </w:r>
          </w:hyperlink>
        </w:p>
        <w:p w14:paraId="073D3559" w14:textId="77777777" w:rsidR="00EB4571" w:rsidRDefault="00000000">
          <w:pPr>
            <w:pStyle w:val="TOC3"/>
            <w:tabs>
              <w:tab w:val="right" w:leader="dot" w:pos="9631"/>
            </w:tabs>
          </w:pPr>
          <w:hyperlink w:anchor="_Toc15248">
            <w:r>
              <w:rPr>
                <w:rFonts w:ascii="微软雅黑" w:eastAsia="微软雅黑" w:hAnsi="微软雅黑" w:cs="微软雅黑"/>
                <w:sz w:val="21"/>
              </w:rPr>
              <w:t xml:space="preserve">4.1.1 </w:t>
            </w:r>
            <w:r>
              <w:rPr>
                <w:rFonts w:ascii="华文宋体" w:eastAsia="华文宋体" w:hAnsi="华文宋体" w:cs="华文宋体"/>
                <w:sz w:val="21"/>
              </w:rPr>
              <w:t xml:space="preserve">请求结构 </w:t>
            </w:r>
            <w:r>
              <w:rPr>
                <w:rFonts w:ascii="微软雅黑" w:eastAsia="微软雅黑" w:hAnsi="微软雅黑" w:cs="微软雅黑"/>
                <w:sz w:val="21"/>
              </w:rPr>
              <w:t>Request</w:t>
            </w:r>
            <w:r>
              <w:tab/>
            </w:r>
            <w:r>
              <w:fldChar w:fldCharType="begin"/>
            </w:r>
            <w:r>
              <w:instrText>PAGEREF _Toc15248 \h</w:instrText>
            </w:r>
            <w:r>
              <w:fldChar w:fldCharType="separate"/>
            </w:r>
            <w:r>
              <w:rPr>
                <w:rFonts w:ascii="微软雅黑" w:eastAsia="微软雅黑" w:hAnsi="微软雅黑" w:cs="微软雅黑"/>
                <w:sz w:val="21"/>
              </w:rPr>
              <w:t>9</w:t>
            </w:r>
            <w:r>
              <w:fldChar w:fldCharType="end"/>
            </w:r>
          </w:hyperlink>
        </w:p>
        <w:p w14:paraId="52345DFD" w14:textId="77777777" w:rsidR="00EB4571" w:rsidRDefault="00000000">
          <w:pPr>
            <w:pStyle w:val="TOC3"/>
            <w:tabs>
              <w:tab w:val="right" w:leader="dot" w:pos="9631"/>
            </w:tabs>
          </w:pPr>
          <w:hyperlink w:anchor="_Toc15249">
            <w:r>
              <w:rPr>
                <w:rFonts w:ascii="微软雅黑" w:eastAsia="微软雅黑" w:hAnsi="微软雅黑" w:cs="微软雅黑"/>
                <w:sz w:val="21"/>
              </w:rPr>
              <w:t xml:space="preserve">4.1.2 </w:t>
            </w:r>
            <w:r>
              <w:rPr>
                <w:rFonts w:ascii="华文宋体" w:eastAsia="华文宋体" w:hAnsi="华文宋体" w:cs="华文宋体"/>
                <w:sz w:val="21"/>
              </w:rPr>
              <w:t xml:space="preserve">响应结构 </w:t>
            </w:r>
            <w:r>
              <w:rPr>
                <w:rFonts w:ascii="微软雅黑" w:eastAsia="微软雅黑" w:hAnsi="微软雅黑" w:cs="微软雅黑"/>
                <w:sz w:val="21"/>
              </w:rPr>
              <w:t>Response</w:t>
            </w:r>
            <w:r>
              <w:tab/>
            </w:r>
            <w:r>
              <w:fldChar w:fldCharType="begin"/>
            </w:r>
            <w:r>
              <w:instrText>PAGEREF _Toc15249 \h</w:instrText>
            </w:r>
            <w:r>
              <w:fldChar w:fldCharType="separate"/>
            </w:r>
            <w:r>
              <w:rPr>
                <w:rFonts w:ascii="微软雅黑" w:eastAsia="微软雅黑" w:hAnsi="微软雅黑" w:cs="微软雅黑"/>
                <w:sz w:val="21"/>
              </w:rPr>
              <w:t>9</w:t>
            </w:r>
            <w:r>
              <w:fldChar w:fldCharType="end"/>
            </w:r>
          </w:hyperlink>
        </w:p>
        <w:p w14:paraId="3E0697C4" w14:textId="77777777" w:rsidR="00EB4571" w:rsidRDefault="00000000">
          <w:pPr>
            <w:pStyle w:val="TOC2"/>
            <w:tabs>
              <w:tab w:val="right" w:leader="dot" w:pos="9631"/>
            </w:tabs>
          </w:pPr>
          <w:hyperlink w:anchor="_Toc15250">
            <w:r>
              <w:rPr>
                <w:rFonts w:ascii="微软雅黑" w:eastAsia="微软雅黑" w:hAnsi="微软雅黑" w:cs="微软雅黑"/>
                <w:sz w:val="21"/>
              </w:rPr>
              <w:t xml:space="preserve">4.2 </w:t>
            </w:r>
            <w:r>
              <w:rPr>
                <w:rFonts w:ascii="华文宋体" w:eastAsia="华文宋体" w:hAnsi="华文宋体" w:cs="华文宋体"/>
                <w:sz w:val="21"/>
              </w:rPr>
              <w:t>用户信息模型</w:t>
            </w:r>
            <w:r>
              <w:tab/>
            </w:r>
            <w:r>
              <w:fldChar w:fldCharType="begin"/>
            </w:r>
            <w:r>
              <w:instrText>PAGEREF _Toc15250 \h</w:instrText>
            </w:r>
            <w:r>
              <w:fldChar w:fldCharType="separate"/>
            </w:r>
            <w:r>
              <w:rPr>
                <w:rFonts w:ascii="微软雅黑" w:eastAsia="微软雅黑" w:hAnsi="微软雅黑" w:cs="微软雅黑"/>
                <w:sz w:val="21"/>
              </w:rPr>
              <w:t>9</w:t>
            </w:r>
            <w:r>
              <w:fldChar w:fldCharType="end"/>
            </w:r>
          </w:hyperlink>
        </w:p>
        <w:p w14:paraId="1DF9006A" w14:textId="77777777" w:rsidR="00EB4571" w:rsidRDefault="00000000">
          <w:pPr>
            <w:pStyle w:val="TOC2"/>
            <w:tabs>
              <w:tab w:val="right" w:leader="dot" w:pos="9631"/>
            </w:tabs>
          </w:pPr>
          <w:hyperlink w:anchor="_Toc15251">
            <w:r>
              <w:rPr>
                <w:rFonts w:ascii="微软雅黑" w:eastAsia="微软雅黑" w:hAnsi="微软雅黑" w:cs="微软雅黑"/>
                <w:sz w:val="21"/>
              </w:rPr>
              <w:t xml:space="preserve">4.3 </w:t>
            </w:r>
            <w:r>
              <w:rPr>
                <w:rFonts w:ascii="华文宋体" w:eastAsia="华文宋体" w:hAnsi="华文宋体" w:cs="华文宋体"/>
                <w:sz w:val="21"/>
              </w:rPr>
              <w:t>工具类</w:t>
            </w:r>
            <w:r>
              <w:tab/>
            </w:r>
            <w:r>
              <w:fldChar w:fldCharType="begin"/>
            </w:r>
            <w:r>
              <w:instrText>PAGEREF _Toc15251 \h</w:instrText>
            </w:r>
            <w:r>
              <w:fldChar w:fldCharType="separate"/>
            </w:r>
            <w:r>
              <w:rPr>
                <w:rFonts w:ascii="微软雅黑" w:eastAsia="微软雅黑" w:hAnsi="微软雅黑" w:cs="微软雅黑"/>
                <w:sz w:val="21"/>
              </w:rPr>
              <w:t>9</w:t>
            </w:r>
            <w:r>
              <w:fldChar w:fldCharType="end"/>
            </w:r>
          </w:hyperlink>
        </w:p>
        <w:p w14:paraId="74919D8C" w14:textId="77777777" w:rsidR="00EB4571" w:rsidRDefault="00000000">
          <w:pPr>
            <w:pStyle w:val="TOC3"/>
            <w:tabs>
              <w:tab w:val="right" w:leader="dot" w:pos="9631"/>
            </w:tabs>
          </w:pPr>
          <w:hyperlink w:anchor="_Toc15252">
            <w:r>
              <w:rPr>
                <w:rFonts w:ascii="微软雅黑" w:eastAsia="微软雅黑" w:hAnsi="微软雅黑" w:cs="微软雅黑"/>
                <w:sz w:val="21"/>
              </w:rPr>
              <w:t xml:space="preserve">4.3.1 </w:t>
            </w:r>
            <w:r>
              <w:rPr>
                <w:rFonts w:ascii="华文宋体" w:eastAsia="华文宋体" w:hAnsi="华文宋体" w:cs="华文宋体"/>
                <w:sz w:val="21"/>
              </w:rPr>
              <w:t>密码工具类</w:t>
            </w:r>
            <w:r>
              <w:tab/>
            </w:r>
            <w:r>
              <w:fldChar w:fldCharType="begin"/>
            </w:r>
            <w:r>
              <w:instrText>PAGEREF _Toc15252 \h</w:instrText>
            </w:r>
            <w:r>
              <w:fldChar w:fldCharType="separate"/>
            </w:r>
            <w:r>
              <w:rPr>
                <w:rFonts w:ascii="微软雅黑" w:eastAsia="微软雅黑" w:hAnsi="微软雅黑" w:cs="微软雅黑"/>
                <w:sz w:val="21"/>
              </w:rPr>
              <w:t>9</w:t>
            </w:r>
            <w:r>
              <w:fldChar w:fldCharType="end"/>
            </w:r>
          </w:hyperlink>
        </w:p>
        <w:p w14:paraId="11560929" w14:textId="77777777" w:rsidR="00EB4571" w:rsidRDefault="00000000">
          <w:pPr>
            <w:pStyle w:val="TOC3"/>
            <w:tabs>
              <w:tab w:val="right" w:leader="dot" w:pos="9631"/>
            </w:tabs>
          </w:pPr>
          <w:hyperlink w:anchor="_Toc15253">
            <w:r>
              <w:rPr>
                <w:rFonts w:ascii="微软雅黑" w:eastAsia="微软雅黑" w:hAnsi="微软雅黑" w:cs="微软雅黑"/>
                <w:sz w:val="21"/>
              </w:rPr>
              <w:t xml:space="preserve">4.3.2 </w:t>
            </w:r>
            <w:r>
              <w:rPr>
                <w:rFonts w:ascii="华文宋体" w:eastAsia="华文宋体" w:hAnsi="华文宋体" w:cs="华文宋体"/>
                <w:sz w:val="21"/>
              </w:rPr>
              <w:t xml:space="preserve">数据库工具类 </w:t>
            </w:r>
            <w:r>
              <w:rPr>
                <w:rFonts w:ascii="微软雅黑" w:eastAsia="微软雅黑" w:hAnsi="微软雅黑" w:cs="微软雅黑"/>
                <w:sz w:val="21"/>
              </w:rPr>
              <w:t>DbHelper</w:t>
            </w:r>
            <w:r>
              <w:tab/>
            </w:r>
            <w:r>
              <w:fldChar w:fldCharType="begin"/>
            </w:r>
            <w:r>
              <w:instrText>PAGEREF _Toc15253 \h</w:instrText>
            </w:r>
            <w:r>
              <w:fldChar w:fldCharType="separate"/>
            </w:r>
            <w:r>
              <w:rPr>
                <w:rFonts w:ascii="微软雅黑" w:eastAsia="微软雅黑" w:hAnsi="微软雅黑" w:cs="微软雅黑"/>
                <w:sz w:val="21"/>
              </w:rPr>
              <w:t>9</w:t>
            </w:r>
            <w:r>
              <w:fldChar w:fldCharType="end"/>
            </w:r>
          </w:hyperlink>
        </w:p>
        <w:p w14:paraId="2CAA22C4" w14:textId="77777777" w:rsidR="00EB4571" w:rsidRDefault="00000000">
          <w:pPr>
            <w:pStyle w:val="TOC1"/>
            <w:tabs>
              <w:tab w:val="right" w:leader="dot" w:pos="9631"/>
            </w:tabs>
          </w:pPr>
          <w:hyperlink w:anchor="_Toc15254">
            <w:r>
              <w:rPr>
                <w:rFonts w:ascii="微软雅黑" w:eastAsia="微软雅黑" w:hAnsi="微软雅黑" w:cs="微软雅黑"/>
                <w:b/>
                <w:sz w:val="21"/>
              </w:rPr>
              <w:t xml:space="preserve">5 </w:t>
            </w:r>
            <w:r>
              <w:rPr>
                <w:rFonts w:ascii="微软雅黑" w:eastAsia="微软雅黑" w:hAnsi="微软雅黑" w:cs="微软雅黑"/>
                <w:sz w:val="21"/>
              </w:rPr>
              <w:t>网络模块设计说明</w:t>
            </w:r>
            <w:r>
              <w:tab/>
            </w:r>
            <w:r>
              <w:fldChar w:fldCharType="begin"/>
            </w:r>
            <w:r>
              <w:instrText>PAGEREF _Toc15254 \h</w:instrText>
            </w:r>
            <w:r>
              <w:fldChar w:fldCharType="separate"/>
            </w:r>
            <w:r>
              <w:rPr>
                <w:rFonts w:ascii="微软雅黑" w:eastAsia="微软雅黑" w:hAnsi="微软雅黑" w:cs="微软雅黑"/>
                <w:b/>
                <w:sz w:val="21"/>
              </w:rPr>
              <w:t>9</w:t>
            </w:r>
            <w:r>
              <w:fldChar w:fldCharType="end"/>
            </w:r>
          </w:hyperlink>
        </w:p>
        <w:p w14:paraId="16048DE0" w14:textId="77777777" w:rsidR="00EB4571" w:rsidRDefault="00000000">
          <w:pPr>
            <w:pStyle w:val="TOC2"/>
            <w:tabs>
              <w:tab w:val="right" w:leader="dot" w:pos="9631"/>
            </w:tabs>
          </w:pPr>
          <w:hyperlink w:anchor="_Toc15255">
            <w:r>
              <w:rPr>
                <w:rFonts w:ascii="微软雅黑" w:eastAsia="微软雅黑" w:hAnsi="微软雅黑" w:cs="微软雅黑"/>
                <w:sz w:val="21"/>
              </w:rPr>
              <w:t>5.1 Socket</w:t>
            </w:r>
            <w:r>
              <w:tab/>
            </w:r>
            <w:r>
              <w:fldChar w:fldCharType="begin"/>
            </w:r>
            <w:r>
              <w:instrText>PAGEREF _Toc15255 \h</w:instrText>
            </w:r>
            <w:r>
              <w:fldChar w:fldCharType="separate"/>
            </w:r>
            <w:r>
              <w:rPr>
                <w:rFonts w:ascii="微软雅黑" w:eastAsia="微软雅黑" w:hAnsi="微软雅黑" w:cs="微软雅黑"/>
                <w:sz w:val="21"/>
              </w:rPr>
              <w:t>9</w:t>
            </w:r>
            <w:r>
              <w:fldChar w:fldCharType="end"/>
            </w:r>
          </w:hyperlink>
        </w:p>
        <w:p w14:paraId="47C38797" w14:textId="77777777" w:rsidR="00EB4571" w:rsidRDefault="00000000">
          <w:pPr>
            <w:pStyle w:val="TOC3"/>
            <w:tabs>
              <w:tab w:val="right" w:leader="dot" w:pos="9631"/>
            </w:tabs>
          </w:pPr>
          <w:hyperlink w:anchor="_Toc15256">
            <w:r>
              <w:rPr>
                <w:rFonts w:ascii="微软雅黑" w:eastAsia="微软雅黑" w:hAnsi="微软雅黑" w:cs="微软雅黑"/>
                <w:sz w:val="21"/>
              </w:rPr>
              <w:t xml:space="preserve">5.1.1 </w:t>
            </w:r>
            <w:r>
              <w:rPr>
                <w:rFonts w:ascii="华文宋体" w:eastAsia="华文宋体" w:hAnsi="华文宋体" w:cs="华文宋体"/>
                <w:sz w:val="21"/>
              </w:rPr>
              <w:t>客户端实现</w:t>
            </w:r>
            <w:r>
              <w:tab/>
            </w:r>
            <w:r>
              <w:fldChar w:fldCharType="begin"/>
            </w:r>
            <w:r>
              <w:instrText>PAGEREF _Toc15256 \h</w:instrText>
            </w:r>
            <w:r>
              <w:fldChar w:fldCharType="separate"/>
            </w:r>
            <w:r>
              <w:rPr>
                <w:rFonts w:ascii="微软雅黑" w:eastAsia="微软雅黑" w:hAnsi="微软雅黑" w:cs="微软雅黑"/>
                <w:sz w:val="21"/>
              </w:rPr>
              <w:t>10</w:t>
            </w:r>
            <w:r>
              <w:fldChar w:fldCharType="end"/>
            </w:r>
          </w:hyperlink>
        </w:p>
        <w:p w14:paraId="3335950E" w14:textId="77777777" w:rsidR="00EB4571" w:rsidRDefault="00000000">
          <w:pPr>
            <w:pStyle w:val="TOC3"/>
            <w:tabs>
              <w:tab w:val="right" w:leader="dot" w:pos="9631"/>
            </w:tabs>
          </w:pPr>
          <w:hyperlink w:anchor="_Toc15257">
            <w:r>
              <w:rPr>
                <w:rFonts w:ascii="微软雅黑" w:eastAsia="微软雅黑" w:hAnsi="微软雅黑" w:cs="微软雅黑"/>
                <w:sz w:val="21"/>
              </w:rPr>
              <w:t xml:space="preserve">5.1.2 </w:t>
            </w:r>
            <w:r>
              <w:rPr>
                <w:rFonts w:ascii="华文宋体" w:eastAsia="华文宋体" w:hAnsi="华文宋体" w:cs="华文宋体"/>
                <w:sz w:val="21"/>
              </w:rPr>
              <w:t xml:space="preserve">服务端 </w:t>
            </w:r>
            <w:r>
              <w:rPr>
                <w:rFonts w:ascii="微软雅黑" w:eastAsia="微软雅黑" w:hAnsi="微软雅黑" w:cs="微软雅黑"/>
                <w:b/>
                <w:sz w:val="21"/>
              </w:rPr>
              <w:t xml:space="preserve">NettyServer </w:t>
            </w:r>
            <w:r>
              <w:rPr>
                <w:rFonts w:ascii="华文宋体" w:eastAsia="华文宋体" w:hAnsi="华文宋体" w:cs="华文宋体"/>
                <w:sz w:val="21"/>
              </w:rPr>
              <w:t>实现</w:t>
            </w:r>
            <w:r>
              <w:tab/>
            </w:r>
            <w:r>
              <w:fldChar w:fldCharType="begin"/>
            </w:r>
            <w:r>
              <w:instrText>PAGEREF _Toc15257 \h</w:instrText>
            </w:r>
            <w:r>
              <w:fldChar w:fldCharType="separate"/>
            </w:r>
            <w:r>
              <w:rPr>
                <w:rFonts w:ascii="微软雅黑" w:eastAsia="微软雅黑" w:hAnsi="微软雅黑" w:cs="微软雅黑"/>
                <w:sz w:val="21"/>
              </w:rPr>
              <w:t>10</w:t>
            </w:r>
            <w:r>
              <w:fldChar w:fldCharType="end"/>
            </w:r>
          </w:hyperlink>
        </w:p>
        <w:p w14:paraId="29A414D3" w14:textId="77777777" w:rsidR="00EB4571" w:rsidRDefault="00000000">
          <w:pPr>
            <w:pStyle w:val="TOC2"/>
            <w:tabs>
              <w:tab w:val="right" w:leader="dot" w:pos="9631"/>
            </w:tabs>
          </w:pPr>
          <w:hyperlink w:anchor="_Toc15258">
            <w:r>
              <w:rPr>
                <w:rFonts w:ascii="微软雅黑" w:eastAsia="微软雅黑" w:hAnsi="微软雅黑" w:cs="微软雅黑"/>
                <w:sz w:val="21"/>
              </w:rPr>
              <w:t xml:space="preserve">5.2 </w:t>
            </w:r>
            <w:r>
              <w:rPr>
                <w:rFonts w:ascii="华文宋体" w:eastAsia="华文宋体" w:hAnsi="华文宋体" w:cs="华文宋体"/>
                <w:sz w:val="21"/>
              </w:rPr>
              <w:t>输入输出流</w:t>
            </w:r>
            <w:r>
              <w:tab/>
            </w:r>
            <w:r>
              <w:fldChar w:fldCharType="begin"/>
            </w:r>
            <w:r>
              <w:instrText>PAGEREF _Toc15258 \h</w:instrText>
            </w:r>
            <w:r>
              <w:fldChar w:fldCharType="separate"/>
            </w:r>
            <w:r>
              <w:rPr>
                <w:rFonts w:ascii="微软雅黑" w:eastAsia="微软雅黑" w:hAnsi="微软雅黑" w:cs="微软雅黑"/>
                <w:sz w:val="21"/>
              </w:rPr>
              <w:t>10</w:t>
            </w:r>
            <w:r>
              <w:fldChar w:fldCharType="end"/>
            </w:r>
          </w:hyperlink>
        </w:p>
        <w:p w14:paraId="16BFBB38" w14:textId="77777777" w:rsidR="00EB4571" w:rsidRDefault="00000000">
          <w:pPr>
            <w:pStyle w:val="TOC1"/>
            <w:tabs>
              <w:tab w:val="right" w:leader="dot" w:pos="9631"/>
            </w:tabs>
          </w:pPr>
          <w:hyperlink w:anchor="_Toc15259">
            <w:r>
              <w:rPr>
                <w:rFonts w:ascii="微软雅黑" w:eastAsia="微软雅黑" w:hAnsi="微软雅黑" w:cs="微软雅黑"/>
                <w:b/>
                <w:sz w:val="21"/>
              </w:rPr>
              <w:t xml:space="preserve">6 </w:t>
            </w:r>
            <w:r>
              <w:rPr>
                <w:rFonts w:ascii="微软雅黑" w:eastAsia="微软雅黑" w:hAnsi="微软雅黑" w:cs="微软雅黑"/>
                <w:sz w:val="21"/>
              </w:rPr>
              <w:t>多线程模块设计说明</w:t>
            </w:r>
            <w:r>
              <w:tab/>
            </w:r>
            <w:r>
              <w:fldChar w:fldCharType="begin"/>
            </w:r>
            <w:r>
              <w:instrText>PAGEREF _Toc15259 \h</w:instrText>
            </w:r>
            <w:r>
              <w:fldChar w:fldCharType="separate"/>
            </w:r>
            <w:r>
              <w:rPr>
                <w:rFonts w:ascii="微软雅黑" w:eastAsia="微软雅黑" w:hAnsi="微软雅黑" w:cs="微软雅黑"/>
                <w:b/>
                <w:sz w:val="21"/>
              </w:rPr>
              <w:t>11</w:t>
            </w:r>
            <w:r>
              <w:fldChar w:fldCharType="end"/>
            </w:r>
          </w:hyperlink>
        </w:p>
        <w:p w14:paraId="547E21A5" w14:textId="77777777" w:rsidR="00EB4571" w:rsidRDefault="00000000">
          <w:pPr>
            <w:pStyle w:val="TOC2"/>
            <w:tabs>
              <w:tab w:val="right" w:leader="dot" w:pos="9631"/>
            </w:tabs>
          </w:pPr>
          <w:hyperlink w:anchor="_Toc15260">
            <w:r>
              <w:rPr>
                <w:rFonts w:ascii="微软雅黑" w:eastAsia="微软雅黑" w:hAnsi="微软雅黑" w:cs="微软雅黑"/>
                <w:sz w:val="21"/>
              </w:rPr>
              <w:t xml:space="preserve">6.1 </w:t>
            </w:r>
            <w:r>
              <w:rPr>
                <w:rFonts w:ascii="华文宋体" w:eastAsia="华文宋体" w:hAnsi="华文宋体" w:cs="华文宋体"/>
                <w:sz w:val="21"/>
              </w:rPr>
              <w:t>客户端</w:t>
            </w:r>
            <w:r>
              <w:tab/>
            </w:r>
            <w:r>
              <w:fldChar w:fldCharType="begin"/>
            </w:r>
            <w:r>
              <w:instrText>PAGEREF _Toc15260 \h</w:instrText>
            </w:r>
            <w:r>
              <w:fldChar w:fldCharType="separate"/>
            </w:r>
            <w:r>
              <w:rPr>
                <w:rFonts w:ascii="微软雅黑" w:eastAsia="微软雅黑" w:hAnsi="微软雅黑" w:cs="微软雅黑"/>
                <w:sz w:val="21"/>
              </w:rPr>
              <w:t>11</w:t>
            </w:r>
            <w:r>
              <w:fldChar w:fldCharType="end"/>
            </w:r>
          </w:hyperlink>
        </w:p>
        <w:p w14:paraId="05DD89AB" w14:textId="77777777" w:rsidR="00EB4571" w:rsidRDefault="00000000">
          <w:pPr>
            <w:pStyle w:val="TOC2"/>
            <w:tabs>
              <w:tab w:val="right" w:leader="dot" w:pos="9631"/>
            </w:tabs>
          </w:pPr>
          <w:hyperlink w:anchor="_Toc15261">
            <w:r>
              <w:rPr>
                <w:rFonts w:ascii="微软雅黑" w:eastAsia="微软雅黑" w:hAnsi="微软雅黑" w:cs="微软雅黑"/>
                <w:sz w:val="21"/>
              </w:rPr>
              <w:t xml:space="preserve">6.2 </w:t>
            </w:r>
            <w:r>
              <w:rPr>
                <w:rFonts w:ascii="华文宋体" w:eastAsia="华文宋体" w:hAnsi="华文宋体" w:cs="华文宋体"/>
                <w:sz w:val="21"/>
              </w:rPr>
              <w:t>服务器端</w:t>
            </w:r>
            <w:r>
              <w:tab/>
            </w:r>
            <w:r>
              <w:fldChar w:fldCharType="begin"/>
            </w:r>
            <w:r>
              <w:instrText>PAGEREF _Toc15261 \h</w:instrText>
            </w:r>
            <w:r>
              <w:fldChar w:fldCharType="separate"/>
            </w:r>
            <w:r>
              <w:rPr>
                <w:rFonts w:ascii="微软雅黑" w:eastAsia="微软雅黑" w:hAnsi="微软雅黑" w:cs="微软雅黑"/>
                <w:sz w:val="21"/>
              </w:rPr>
              <w:t>11</w:t>
            </w:r>
            <w:r>
              <w:fldChar w:fldCharType="end"/>
            </w:r>
          </w:hyperlink>
        </w:p>
        <w:p w14:paraId="1EF7069E" w14:textId="77777777" w:rsidR="00EB4571" w:rsidRDefault="00000000">
          <w:pPr>
            <w:pStyle w:val="TOC1"/>
            <w:tabs>
              <w:tab w:val="right" w:leader="dot" w:pos="9631"/>
            </w:tabs>
          </w:pPr>
          <w:hyperlink w:anchor="_Toc15262">
            <w:r>
              <w:rPr>
                <w:rFonts w:ascii="微软雅黑" w:eastAsia="微软雅黑" w:hAnsi="微软雅黑" w:cs="微软雅黑"/>
                <w:b/>
                <w:sz w:val="21"/>
              </w:rPr>
              <w:t xml:space="preserve">7 </w:t>
            </w:r>
            <w:r>
              <w:rPr>
                <w:rFonts w:ascii="微软雅黑" w:eastAsia="微软雅黑" w:hAnsi="微软雅黑" w:cs="微软雅黑"/>
                <w:sz w:val="21"/>
              </w:rPr>
              <w:t>数据库设计说明</w:t>
            </w:r>
            <w:r>
              <w:tab/>
            </w:r>
            <w:r>
              <w:fldChar w:fldCharType="begin"/>
            </w:r>
            <w:r>
              <w:instrText>PAGEREF _Toc15262 \h</w:instrText>
            </w:r>
            <w:r>
              <w:fldChar w:fldCharType="separate"/>
            </w:r>
            <w:r>
              <w:rPr>
                <w:rFonts w:ascii="微软雅黑" w:eastAsia="微软雅黑" w:hAnsi="微软雅黑" w:cs="微软雅黑"/>
                <w:b/>
                <w:sz w:val="21"/>
              </w:rPr>
              <w:t>11</w:t>
            </w:r>
            <w:r>
              <w:fldChar w:fldCharType="end"/>
            </w:r>
          </w:hyperlink>
        </w:p>
        <w:p w14:paraId="05C5964C" w14:textId="77777777" w:rsidR="00EB4571" w:rsidRDefault="00000000">
          <w:pPr>
            <w:pStyle w:val="TOC2"/>
            <w:tabs>
              <w:tab w:val="right" w:leader="dot" w:pos="9631"/>
            </w:tabs>
          </w:pPr>
          <w:hyperlink w:anchor="_Toc15263">
            <w:r>
              <w:rPr>
                <w:rFonts w:ascii="微软雅黑" w:eastAsia="微软雅黑" w:hAnsi="微软雅黑" w:cs="微软雅黑"/>
                <w:sz w:val="21"/>
              </w:rPr>
              <w:t xml:space="preserve">7.1 </w:t>
            </w:r>
            <w:r>
              <w:rPr>
                <w:rFonts w:ascii="华文宋体" w:eastAsia="华文宋体" w:hAnsi="华文宋体" w:cs="华文宋体"/>
                <w:sz w:val="21"/>
              </w:rPr>
              <w:t>元数据</w:t>
            </w:r>
            <w:r>
              <w:tab/>
            </w:r>
            <w:r>
              <w:fldChar w:fldCharType="begin"/>
            </w:r>
            <w:r>
              <w:instrText>PAGEREF _Toc15263 \h</w:instrText>
            </w:r>
            <w:r>
              <w:fldChar w:fldCharType="separate"/>
            </w:r>
            <w:r>
              <w:rPr>
                <w:rFonts w:ascii="微软雅黑" w:eastAsia="微软雅黑" w:hAnsi="微软雅黑" w:cs="微软雅黑"/>
                <w:sz w:val="21"/>
              </w:rPr>
              <w:t>11</w:t>
            </w:r>
            <w:r>
              <w:fldChar w:fldCharType="end"/>
            </w:r>
          </w:hyperlink>
        </w:p>
        <w:p w14:paraId="08238C3F" w14:textId="77777777" w:rsidR="00EB4571" w:rsidRDefault="00000000">
          <w:pPr>
            <w:pStyle w:val="TOC2"/>
            <w:tabs>
              <w:tab w:val="right" w:leader="dot" w:pos="9631"/>
            </w:tabs>
          </w:pPr>
          <w:hyperlink w:anchor="_Toc15264">
            <w:r>
              <w:rPr>
                <w:rFonts w:ascii="微软雅黑" w:eastAsia="微软雅黑" w:hAnsi="微软雅黑" w:cs="微软雅黑"/>
                <w:sz w:val="21"/>
              </w:rPr>
              <w:t xml:space="preserve">7.2 </w:t>
            </w:r>
            <w:r>
              <w:rPr>
                <w:rFonts w:ascii="华文宋体" w:eastAsia="华文宋体" w:hAnsi="华文宋体" w:cs="华文宋体"/>
                <w:sz w:val="21"/>
              </w:rPr>
              <w:t>表设计</w:t>
            </w:r>
            <w:r>
              <w:tab/>
            </w:r>
            <w:r>
              <w:fldChar w:fldCharType="begin"/>
            </w:r>
            <w:r>
              <w:instrText>PAGEREF _Toc15264 \h</w:instrText>
            </w:r>
            <w:r>
              <w:fldChar w:fldCharType="separate"/>
            </w:r>
            <w:r>
              <w:rPr>
                <w:rFonts w:ascii="微软雅黑" w:eastAsia="微软雅黑" w:hAnsi="微软雅黑" w:cs="微软雅黑"/>
                <w:sz w:val="21"/>
              </w:rPr>
              <w:t>11</w:t>
            </w:r>
            <w:r>
              <w:fldChar w:fldCharType="end"/>
            </w:r>
          </w:hyperlink>
        </w:p>
        <w:p w14:paraId="56C80DEC" w14:textId="77777777" w:rsidR="00EB4571" w:rsidRDefault="00000000">
          <w:pPr>
            <w:pStyle w:val="TOC3"/>
            <w:tabs>
              <w:tab w:val="right" w:leader="dot" w:pos="9631"/>
            </w:tabs>
          </w:pPr>
          <w:hyperlink w:anchor="_Toc15265">
            <w:r>
              <w:rPr>
                <w:rFonts w:ascii="微软雅黑" w:eastAsia="微软雅黑" w:hAnsi="微软雅黑" w:cs="微软雅黑"/>
                <w:sz w:val="21"/>
              </w:rPr>
              <w:t xml:space="preserve">7.2.1 </w:t>
            </w:r>
            <w:r>
              <w:rPr>
                <w:rFonts w:ascii="Courier New" w:eastAsia="Courier New" w:hAnsi="Courier New" w:cs="Courier New"/>
                <w:sz w:val="21"/>
              </w:rPr>
              <w:t xml:space="preserve">user </w:t>
            </w:r>
            <w:r>
              <w:rPr>
                <w:rFonts w:ascii="华文宋体" w:eastAsia="华文宋体" w:hAnsi="华文宋体" w:cs="华文宋体"/>
                <w:sz w:val="21"/>
              </w:rPr>
              <w:t>表</w:t>
            </w:r>
            <w:r>
              <w:tab/>
            </w:r>
            <w:r>
              <w:fldChar w:fldCharType="begin"/>
            </w:r>
            <w:r>
              <w:instrText>PAGEREF _Toc15265 \h</w:instrText>
            </w:r>
            <w:r>
              <w:fldChar w:fldCharType="separate"/>
            </w:r>
            <w:r>
              <w:rPr>
                <w:rFonts w:ascii="微软雅黑" w:eastAsia="微软雅黑" w:hAnsi="微软雅黑" w:cs="微软雅黑"/>
                <w:sz w:val="21"/>
              </w:rPr>
              <w:t>11</w:t>
            </w:r>
            <w:r>
              <w:fldChar w:fldCharType="end"/>
            </w:r>
          </w:hyperlink>
        </w:p>
        <w:p w14:paraId="53CB0A0C" w14:textId="77777777" w:rsidR="00EB4571" w:rsidRDefault="00000000">
          <w:pPr>
            <w:pStyle w:val="TOC3"/>
            <w:tabs>
              <w:tab w:val="right" w:leader="dot" w:pos="9631"/>
            </w:tabs>
          </w:pPr>
          <w:hyperlink w:anchor="_Toc15266">
            <w:r>
              <w:rPr>
                <w:rFonts w:ascii="微软雅黑" w:eastAsia="微软雅黑" w:hAnsi="微软雅黑" w:cs="微软雅黑"/>
                <w:sz w:val="21"/>
              </w:rPr>
              <w:t xml:space="preserve">7.2.2 </w:t>
            </w:r>
            <w:r>
              <w:rPr>
                <w:rFonts w:ascii="Courier New" w:eastAsia="Courier New" w:hAnsi="Courier New" w:cs="Courier New"/>
                <w:sz w:val="21"/>
              </w:rPr>
              <w:t xml:space="preserve">student </w:t>
            </w:r>
            <w:r>
              <w:rPr>
                <w:rFonts w:ascii="华文宋体" w:eastAsia="华文宋体" w:hAnsi="华文宋体" w:cs="华文宋体"/>
                <w:sz w:val="21"/>
              </w:rPr>
              <w:t>表</w:t>
            </w:r>
            <w:r>
              <w:tab/>
            </w:r>
            <w:r>
              <w:fldChar w:fldCharType="begin"/>
            </w:r>
            <w:r>
              <w:instrText>PAGEREF _Toc15266 \h</w:instrText>
            </w:r>
            <w:r>
              <w:fldChar w:fldCharType="separate"/>
            </w:r>
            <w:r>
              <w:rPr>
                <w:rFonts w:ascii="微软雅黑" w:eastAsia="微软雅黑" w:hAnsi="微软雅黑" w:cs="微软雅黑"/>
                <w:sz w:val="21"/>
              </w:rPr>
              <w:t>11</w:t>
            </w:r>
            <w:r>
              <w:fldChar w:fldCharType="end"/>
            </w:r>
          </w:hyperlink>
        </w:p>
        <w:p w14:paraId="2F4D5D1B" w14:textId="77777777" w:rsidR="00EB4571" w:rsidRDefault="00000000">
          <w:pPr>
            <w:pStyle w:val="TOC3"/>
            <w:tabs>
              <w:tab w:val="right" w:leader="dot" w:pos="9631"/>
            </w:tabs>
          </w:pPr>
          <w:hyperlink w:anchor="_Toc15267">
            <w:r>
              <w:rPr>
                <w:rFonts w:ascii="微软雅黑" w:eastAsia="微软雅黑" w:hAnsi="微软雅黑" w:cs="微软雅黑"/>
                <w:sz w:val="21"/>
              </w:rPr>
              <w:t xml:space="preserve">7.2.3 </w:t>
            </w:r>
            <w:r>
              <w:rPr>
                <w:rFonts w:ascii="Courier New" w:eastAsia="Courier New" w:hAnsi="Courier New" w:cs="Courier New"/>
                <w:sz w:val="21"/>
              </w:rPr>
              <w:t xml:space="preserve">course </w:t>
            </w:r>
            <w:r>
              <w:rPr>
                <w:rFonts w:ascii="华文宋体" w:eastAsia="华文宋体" w:hAnsi="华文宋体" w:cs="华文宋体"/>
                <w:sz w:val="21"/>
              </w:rPr>
              <w:t>表</w:t>
            </w:r>
            <w:r>
              <w:tab/>
            </w:r>
            <w:r>
              <w:fldChar w:fldCharType="begin"/>
            </w:r>
            <w:r>
              <w:instrText>PAGEREF _Toc15267 \h</w:instrText>
            </w:r>
            <w:r>
              <w:fldChar w:fldCharType="separate"/>
            </w:r>
            <w:r>
              <w:rPr>
                <w:rFonts w:ascii="微软雅黑" w:eastAsia="微软雅黑" w:hAnsi="微软雅黑" w:cs="微软雅黑"/>
                <w:sz w:val="21"/>
              </w:rPr>
              <w:t>11</w:t>
            </w:r>
            <w:r>
              <w:fldChar w:fldCharType="end"/>
            </w:r>
          </w:hyperlink>
        </w:p>
        <w:p w14:paraId="45F99A1E" w14:textId="77777777" w:rsidR="00EB4571" w:rsidRDefault="00000000">
          <w:pPr>
            <w:pStyle w:val="TOC3"/>
            <w:tabs>
              <w:tab w:val="right" w:leader="dot" w:pos="9631"/>
            </w:tabs>
          </w:pPr>
          <w:hyperlink w:anchor="_Toc15268">
            <w:r>
              <w:rPr>
                <w:rFonts w:ascii="微软雅黑" w:eastAsia="微软雅黑" w:hAnsi="微软雅黑" w:cs="微软雅黑"/>
                <w:sz w:val="21"/>
              </w:rPr>
              <w:t xml:space="preserve">7.2.4 </w:t>
            </w:r>
            <w:r>
              <w:rPr>
                <w:rFonts w:ascii="Courier New" w:eastAsia="Courier New" w:hAnsi="Courier New" w:cs="Courier New"/>
                <w:sz w:val="21"/>
              </w:rPr>
              <w:t xml:space="preserve">class </w:t>
            </w:r>
            <w:r>
              <w:rPr>
                <w:rFonts w:ascii="华文宋体" w:eastAsia="华文宋体" w:hAnsi="华文宋体" w:cs="华文宋体"/>
                <w:sz w:val="21"/>
              </w:rPr>
              <w:t>表</w:t>
            </w:r>
            <w:r>
              <w:tab/>
            </w:r>
            <w:r>
              <w:fldChar w:fldCharType="begin"/>
            </w:r>
            <w:r>
              <w:instrText>PAGEREF _Toc15268 \h</w:instrText>
            </w:r>
            <w:r>
              <w:fldChar w:fldCharType="separate"/>
            </w:r>
            <w:r>
              <w:rPr>
                <w:rFonts w:ascii="微软雅黑" w:eastAsia="微软雅黑" w:hAnsi="微软雅黑" w:cs="微软雅黑"/>
                <w:sz w:val="21"/>
              </w:rPr>
              <w:t>11</w:t>
            </w:r>
            <w:r>
              <w:fldChar w:fldCharType="end"/>
            </w:r>
          </w:hyperlink>
        </w:p>
        <w:p w14:paraId="139A4B6A" w14:textId="77777777" w:rsidR="00EB4571" w:rsidRDefault="00000000">
          <w:pPr>
            <w:pStyle w:val="TOC3"/>
            <w:tabs>
              <w:tab w:val="right" w:leader="dot" w:pos="9631"/>
            </w:tabs>
          </w:pPr>
          <w:hyperlink w:anchor="_Toc15269">
            <w:r>
              <w:rPr>
                <w:rFonts w:ascii="微软雅黑" w:eastAsia="微软雅黑" w:hAnsi="微软雅黑" w:cs="微软雅黑"/>
                <w:sz w:val="21"/>
              </w:rPr>
              <w:t xml:space="preserve">7.2.5 </w:t>
            </w:r>
            <w:r>
              <w:rPr>
                <w:rFonts w:ascii="Courier New" w:eastAsia="Courier New" w:hAnsi="Courier New" w:cs="Courier New"/>
                <w:sz w:val="21"/>
              </w:rPr>
              <w:t xml:space="preserve">book </w:t>
            </w:r>
            <w:r>
              <w:rPr>
                <w:rFonts w:ascii="华文宋体" w:eastAsia="华文宋体" w:hAnsi="华文宋体" w:cs="华文宋体"/>
                <w:sz w:val="21"/>
              </w:rPr>
              <w:t>表</w:t>
            </w:r>
            <w:r>
              <w:tab/>
            </w:r>
            <w:r>
              <w:fldChar w:fldCharType="begin"/>
            </w:r>
            <w:r>
              <w:instrText>PAGEREF _Toc15269 \h</w:instrText>
            </w:r>
            <w:r>
              <w:fldChar w:fldCharType="separate"/>
            </w:r>
            <w:r>
              <w:rPr>
                <w:rFonts w:ascii="微软雅黑" w:eastAsia="微软雅黑" w:hAnsi="微软雅黑" w:cs="微软雅黑"/>
                <w:sz w:val="21"/>
              </w:rPr>
              <w:t>11</w:t>
            </w:r>
            <w:r>
              <w:fldChar w:fldCharType="end"/>
            </w:r>
          </w:hyperlink>
        </w:p>
        <w:p w14:paraId="214BE52C" w14:textId="77777777" w:rsidR="00EB4571" w:rsidRDefault="00000000">
          <w:pPr>
            <w:pStyle w:val="TOC3"/>
            <w:tabs>
              <w:tab w:val="right" w:leader="dot" w:pos="9631"/>
            </w:tabs>
          </w:pPr>
          <w:hyperlink w:anchor="_Toc15270">
            <w:r>
              <w:rPr>
                <w:rFonts w:ascii="微软雅黑" w:eastAsia="微软雅黑" w:hAnsi="微软雅黑" w:cs="微软雅黑"/>
                <w:sz w:val="21"/>
              </w:rPr>
              <w:t xml:space="preserve">7.2.6 </w:t>
            </w:r>
            <w:r>
              <w:rPr>
                <w:rFonts w:ascii="Courier New" w:eastAsia="Courier New" w:hAnsi="Courier New" w:cs="Courier New"/>
                <w:sz w:val="21"/>
              </w:rPr>
              <w:t xml:space="preserve">finance_card </w:t>
            </w:r>
            <w:r>
              <w:rPr>
                <w:rFonts w:ascii="华文宋体" w:eastAsia="华文宋体" w:hAnsi="华文宋体" w:cs="华文宋体"/>
                <w:sz w:val="21"/>
              </w:rPr>
              <w:t>表</w:t>
            </w:r>
            <w:r>
              <w:tab/>
            </w:r>
            <w:r>
              <w:fldChar w:fldCharType="begin"/>
            </w:r>
            <w:r>
              <w:instrText>PAGEREF _Toc15270 \h</w:instrText>
            </w:r>
            <w:r>
              <w:fldChar w:fldCharType="separate"/>
            </w:r>
            <w:r>
              <w:rPr>
                <w:rFonts w:ascii="微软雅黑" w:eastAsia="微软雅黑" w:hAnsi="微软雅黑" w:cs="微软雅黑"/>
                <w:sz w:val="21"/>
              </w:rPr>
              <w:t>11</w:t>
            </w:r>
            <w:r>
              <w:fldChar w:fldCharType="end"/>
            </w:r>
          </w:hyperlink>
        </w:p>
        <w:p w14:paraId="77A37D48" w14:textId="77777777" w:rsidR="00EB4571" w:rsidRDefault="00000000">
          <w:pPr>
            <w:pStyle w:val="TOC3"/>
            <w:tabs>
              <w:tab w:val="right" w:leader="dot" w:pos="9631"/>
            </w:tabs>
          </w:pPr>
          <w:hyperlink w:anchor="_Toc15271">
            <w:r>
              <w:rPr>
                <w:rFonts w:ascii="微软雅黑" w:eastAsia="微软雅黑" w:hAnsi="微软雅黑" w:cs="微软雅黑"/>
                <w:sz w:val="21"/>
              </w:rPr>
              <w:t xml:space="preserve">7.2.7 </w:t>
            </w:r>
            <w:r>
              <w:rPr>
                <w:rFonts w:ascii="Courier New" w:eastAsia="Courier New" w:hAnsi="Courier New" w:cs="Courier New"/>
                <w:sz w:val="21"/>
              </w:rPr>
              <w:t xml:space="preserve">select_record </w:t>
            </w:r>
            <w:r>
              <w:rPr>
                <w:rFonts w:ascii="华文宋体" w:eastAsia="华文宋体" w:hAnsi="华文宋体" w:cs="华文宋体"/>
                <w:sz w:val="21"/>
              </w:rPr>
              <w:t>表</w:t>
            </w:r>
            <w:r>
              <w:tab/>
            </w:r>
            <w:r>
              <w:fldChar w:fldCharType="begin"/>
            </w:r>
            <w:r>
              <w:instrText>PAGEREF _Toc15271 \h</w:instrText>
            </w:r>
            <w:r>
              <w:fldChar w:fldCharType="separate"/>
            </w:r>
            <w:r>
              <w:rPr>
                <w:rFonts w:ascii="微软雅黑" w:eastAsia="微软雅黑" w:hAnsi="微软雅黑" w:cs="微软雅黑"/>
                <w:sz w:val="21"/>
              </w:rPr>
              <w:t>11</w:t>
            </w:r>
            <w:r>
              <w:fldChar w:fldCharType="end"/>
            </w:r>
          </w:hyperlink>
        </w:p>
        <w:p w14:paraId="560A2B1E" w14:textId="77777777" w:rsidR="00EB4571" w:rsidRDefault="00000000">
          <w:pPr>
            <w:pStyle w:val="TOC3"/>
            <w:tabs>
              <w:tab w:val="right" w:leader="dot" w:pos="9631"/>
            </w:tabs>
          </w:pPr>
          <w:hyperlink w:anchor="_Toc15272">
            <w:r>
              <w:rPr>
                <w:rFonts w:ascii="微软雅黑" w:eastAsia="微软雅黑" w:hAnsi="微软雅黑" w:cs="微软雅黑"/>
                <w:sz w:val="21"/>
              </w:rPr>
              <w:t xml:space="preserve">7.2.8 </w:t>
            </w:r>
            <w:r>
              <w:rPr>
                <w:rFonts w:ascii="Courier New" w:eastAsia="Courier New" w:hAnsi="Courier New" w:cs="Courier New"/>
                <w:sz w:val="21"/>
              </w:rPr>
              <w:t xml:space="preserve">teaching_evaluation </w:t>
            </w:r>
            <w:r>
              <w:rPr>
                <w:rFonts w:ascii="华文宋体" w:eastAsia="华文宋体" w:hAnsi="华文宋体" w:cs="华文宋体"/>
                <w:sz w:val="21"/>
              </w:rPr>
              <w:t>表</w:t>
            </w:r>
            <w:r>
              <w:tab/>
            </w:r>
            <w:r>
              <w:fldChar w:fldCharType="begin"/>
            </w:r>
            <w:r>
              <w:instrText>PAGEREF _Toc15272 \h</w:instrText>
            </w:r>
            <w:r>
              <w:fldChar w:fldCharType="separate"/>
            </w:r>
            <w:r>
              <w:rPr>
                <w:rFonts w:ascii="微软雅黑" w:eastAsia="微软雅黑" w:hAnsi="微软雅黑" w:cs="微软雅黑"/>
                <w:sz w:val="21"/>
              </w:rPr>
              <w:t>11</w:t>
            </w:r>
            <w:r>
              <w:fldChar w:fldCharType="end"/>
            </w:r>
          </w:hyperlink>
        </w:p>
        <w:p w14:paraId="5F24F065" w14:textId="77777777" w:rsidR="00EB4571" w:rsidRDefault="00000000">
          <w:pPr>
            <w:pStyle w:val="TOC3"/>
            <w:tabs>
              <w:tab w:val="right" w:leader="dot" w:pos="9631"/>
            </w:tabs>
          </w:pPr>
          <w:hyperlink w:anchor="_Toc15273">
            <w:r>
              <w:rPr>
                <w:rFonts w:ascii="微软雅黑" w:eastAsia="微软雅黑" w:hAnsi="微软雅黑" w:cs="微软雅黑"/>
                <w:sz w:val="21"/>
              </w:rPr>
              <w:t xml:space="preserve">7.2.9 </w:t>
            </w:r>
            <w:r>
              <w:rPr>
                <w:rFonts w:ascii="Courier New" w:eastAsia="Courier New" w:hAnsi="Courier New" w:cs="Courier New"/>
                <w:sz w:val="21"/>
              </w:rPr>
              <w:t xml:space="preserve">store_item </w:t>
            </w:r>
            <w:r>
              <w:rPr>
                <w:rFonts w:ascii="华文宋体" w:eastAsia="华文宋体" w:hAnsi="华文宋体" w:cs="华文宋体"/>
                <w:sz w:val="21"/>
              </w:rPr>
              <w:t>表</w:t>
            </w:r>
            <w:r>
              <w:tab/>
            </w:r>
            <w:r>
              <w:fldChar w:fldCharType="begin"/>
            </w:r>
            <w:r>
              <w:instrText>PAGEREF _Toc15273 \h</w:instrText>
            </w:r>
            <w:r>
              <w:fldChar w:fldCharType="separate"/>
            </w:r>
            <w:r>
              <w:rPr>
                <w:rFonts w:ascii="微软雅黑" w:eastAsia="微软雅黑" w:hAnsi="微软雅黑" w:cs="微软雅黑"/>
                <w:sz w:val="21"/>
              </w:rPr>
              <w:t>11</w:t>
            </w:r>
            <w:r>
              <w:fldChar w:fldCharType="end"/>
            </w:r>
          </w:hyperlink>
        </w:p>
        <w:p w14:paraId="27272C02" w14:textId="77777777" w:rsidR="00EB4571" w:rsidRDefault="00000000">
          <w:pPr>
            <w:pStyle w:val="TOC3"/>
            <w:tabs>
              <w:tab w:val="right" w:leader="dot" w:pos="9631"/>
            </w:tabs>
          </w:pPr>
          <w:hyperlink w:anchor="_Toc15274">
            <w:r>
              <w:rPr>
                <w:rFonts w:ascii="微软雅黑" w:eastAsia="微软雅黑" w:hAnsi="微软雅黑" w:cs="微软雅黑"/>
                <w:sz w:val="21"/>
              </w:rPr>
              <w:t xml:space="preserve">7.2.10 </w:t>
            </w:r>
            <w:r>
              <w:rPr>
                <w:rFonts w:ascii="Courier New" w:eastAsia="Courier New" w:hAnsi="Courier New" w:cs="Courier New"/>
                <w:sz w:val="21"/>
              </w:rPr>
              <w:t xml:space="preserve">store_transaction </w:t>
            </w:r>
            <w:r>
              <w:rPr>
                <w:rFonts w:ascii="华文宋体" w:eastAsia="华文宋体" w:hAnsi="华文宋体" w:cs="华文宋体"/>
                <w:sz w:val="21"/>
              </w:rPr>
              <w:t>表</w:t>
            </w:r>
            <w:r>
              <w:tab/>
            </w:r>
            <w:r>
              <w:fldChar w:fldCharType="begin"/>
            </w:r>
            <w:r>
              <w:instrText>PAGEREF _Toc15274 \h</w:instrText>
            </w:r>
            <w:r>
              <w:fldChar w:fldCharType="separate"/>
            </w:r>
            <w:r>
              <w:rPr>
                <w:rFonts w:ascii="微软雅黑" w:eastAsia="微软雅黑" w:hAnsi="微软雅黑" w:cs="微软雅黑"/>
                <w:sz w:val="21"/>
              </w:rPr>
              <w:t>11</w:t>
            </w:r>
            <w:r>
              <w:fldChar w:fldCharType="end"/>
            </w:r>
          </w:hyperlink>
        </w:p>
        <w:p w14:paraId="24D00FFC" w14:textId="77777777" w:rsidR="00EB4571" w:rsidRDefault="00000000">
          <w:pPr>
            <w:pStyle w:val="TOC3"/>
            <w:tabs>
              <w:tab w:val="right" w:leader="dot" w:pos="9631"/>
            </w:tabs>
          </w:pPr>
          <w:hyperlink w:anchor="_Toc15275">
            <w:r>
              <w:rPr>
                <w:rFonts w:ascii="微软雅黑" w:eastAsia="微软雅黑" w:hAnsi="微软雅黑" w:cs="微软雅黑"/>
                <w:sz w:val="21"/>
              </w:rPr>
              <w:t xml:space="preserve">7.2.11 </w:t>
            </w:r>
            <w:r>
              <w:rPr>
                <w:rFonts w:ascii="Courier New" w:eastAsia="Courier New" w:hAnsi="Courier New" w:cs="Courier New"/>
                <w:sz w:val="21"/>
              </w:rPr>
              <w:t xml:space="preserve">library_transaction </w:t>
            </w:r>
            <w:r>
              <w:rPr>
                <w:rFonts w:ascii="华文宋体" w:eastAsia="华文宋体" w:hAnsi="华文宋体" w:cs="华文宋体"/>
                <w:sz w:val="21"/>
              </w:rPr>
              <w:t>表</w:t>
            </w:r>
            <w:r>
              <w:tab/>
            </w:r>
            <w:r>
              <w:fldChar w:fldCharType="begin"/>
            </w:r>
            <w:r>
              <w:instrText>PAGEREF _Toc15275 \h</w:instrText>
            </w:r>
            <w:r>
              <w:fldChar w:fldCharType="separate"/>
            </w:r>
            <w:r>
              <w:rPr>
                <w:rFonts w:ascii="微软雅黑" w:eastAsia="微软雅黑" w:hAnsi="微软雅黑" w:cs="微软雅黑"/>
                <w:sz w:val="21"/>
              </w:rPr>
              <w:t>11</w:t>
            </w:r>
            <w:r>
              <w:fldChar w:fldCharType="end"/>
            </w:r>
          </w:hyperlink>
        </w:p>
        <w:p w14:paraId="5D02066B" w14:textId="77777777" w:rsidR="00EB4571" w:rsidRDefault="00000000">
          <w:pPr>
            <w:pStyle w:val="TOC3"/>
            <w:tabs>
              <w:tab w:val="right" w:leader="dot" w:pos="9631"/>
            </w:tabs>
          </w:pPr>
          <w:hyperlink w:anchor="_Toc15276">
            <w:r>
              <w:rPr>
                <w:rFonts w:ascii="微软雅黑" w:eastAsia="微软雅黑" w:hAnsi="微软雅黑" w:cs="微软雅黑"/>
                <w:sz w:val="21"/>
              </w:rPr>
              <w:t xml:space="preserve">7.2.12 </w:t>
            </w:r>
            <w:r>
              <w:rPr>
                <w:rFonts w:ascii="Courier New" w:eastAsia="Courier New" w:hAnsi="Courier New" w:cs="Courier New"/>
                <w:sz w:val="21"/>
              </w:rPr>
              <w:t xml:space="preserve">card_transaction </w:t>
            </w:r>
            <w:r>
              <w:rPr>
                <w:rFonts w:ascii="华文宋体" w:eastAsia="华文宋体" w:hAnsi="华文宋体" w:cs="华文宋体"/>
                <w:sz w:val="21"/>
              </w:rPr>
              <w:t>表</w:t>
            </w:r>
            <w:r>
              <w:tab/>
            </w:r>
            <w:r>
              <w:fldChar w:fldCharType="begin"/>
            </w:r>
            <w:r>
              <w:instrText>PAGEREF _Toc15276 \h</w:instrText>
            </w:r>
            <w:r>
              <w:fldChar w:fldCharType="separate"/>
            </w:r>
            <w:r>
              <w:rPr>
                <w:rFonts w:ascii="微软雅黑" w:eastAsia="微软雅黑" w:hAnsi="微软雅黑" w:cs="微软雅黑"/>
                <w:sz w:val="21"/>
              </w:rPr>
              <w:t>11</w:t>
            </w:r>
            <w:r>
              <w:fldChar w:fldCharType="end"/>
            </w:r>
          </w:hyperlink>
        </w:p>
        <w:p w14:paraId="31BD28D7" w14:textId="77777777" w:rsidR="00EB4571" w:rsidRDefault="00000000">
          <w:pPr>
            <w:pStyle w:val="TOC1"/>
            <w:tabs>
              <w:tab w:val="right" w:leader="dot" w:pos="9631"/>
            </w:tabs>
          </w:pPr>
          <w:hyperlink w:anchor="_Toc15277">
            <w:r>
              <w:rPr>
                <w:rFonts w:ascii="微软雅黑" w:eastAsia="微软雅黑" w:hAnsi="微软雅黑" w:cs="微软雅黑"/>
                <w:b/>
                <w:sz w:val="21"/>
              </w:rPr>
              <w:t xml:space="preserve">8 </w:t>
            </w:r>
            <w:r>
              <w:rPr>
                <w:rFonts w:ascii="微软雅黑" w:eastAsia="微软雅黑" w:hAnsi="微软雅黑" w:cs="微软雅黑"/>
                <w:sz w:val="21"/>
              </w:rPr>
              <w:t>分工表</w:t>
            </w:r>
            <w:r>
              <w:tab/>
            </w:r>
            <w:r>
              <w:fldChar w:fldCharType="begin"/>
            </w:r>
            <w:r>
              <w:instrText>PAGEREF _Toc15277 \h</w:instrText>
            </w:r>
            <w:r>
              <w:fldChar w:fldCharType="separate"/>
            </w:r>
            <w:r>
              <w:rPr>
                <w:rFonts w:ascii="微软雅黑" w:eastAsia="微软雅黑" w:hAnsi="微软雅黑" w:cs="微软雅黑"/>
                <w:b/>
                <w:sz w:val="21"/>
              </w:rPr>
              <w:t>11</w:t>
            </w:r>
            <w:r>
              <w:fldChar w:fldCharType="end"/>
            </w:r>
          </w:hyperlink>
        </w:p>
        <w:p w14:paraId="40D47E25" w14:textId="77777777" w:rsidR="00EB4571" w:rsidRDefault="00000000">
          <w:pPr>
            <w:pStyle w:val="TOC1"/>
            <w:tabs>
              <w:tab w:val="right" w:leader="dot" w:pos="9631"/>
            </w:tabs>
          </w:pPr>
          <w:hyperlink w:anchor="_Toc15278">
            <w:r>
              <w:rPr>
                <w:rFonts w:ascii="微软雅黑" w:eastAsia="微软雅黑" w:hAnsi="微软雅黑" w:cs="微软雅黑"/>
                <w:b/>
                <w:sz w:val="21"/>
              </w:rPr>
              <w:t xml:space="preserve">9 </w:t>
            </w:r>
            <w:r>
              <w:rPr>
                <w:rFonts w:ascii="微软雅黑" w:eastAsia="微软雅黑" w:hAnsi="微软雅黑" w:cs="微软雅黑"/>
                <w:sz w:val="21"/>
              </w:rPr>
              <w:t>进度计划表</w:t>
            </w:r>
            <w:r>
              <w:tab/>
            </w:r>
            <w:r>
              <w:fldChar w:fldCharType="begin"/>
            </w:r>
            <w:r>
              <w:instrText>PAGEREF _Toc15278 \h</w:instrText>
            </w:r>
            <w:r>
              <w:fldChar w:fldCharType="separate"/>
            </w:r>
            <w:r>
              <w:rPr>
                <w:rFonts w:ascii="微软雅黑" w:eastAsia="微软雅黑" w:hAnsi="微软雅黑" w:cs="微软雅黑"/>
                <w:b/>
                <w:sz w:val="21"/>
              </w:rPr>
              <w:t>12</w:t>
            </w:r>
            <w:r>
              <w:fldChar w:fldCharType="end"/>
            </w:r>
          </w:hyperlink>
        </w:p>
        <w:p w14:paraId="32F83A91" w14:textId="77777777" w:rsidR="00EB4571" w:rsidRDefault="00000000">
          <w:r>
            <w:fldChar w:fldCharType="end"/>
          </w:r>
        </w:p>
      </w:sdtContent>
    </w:sdt>
    <w:p w14:paraId="77EBA071" w14:textId="77777777" w:rsidR="00EB4571" w:rsidRDefault="00EB4571">
      <w:pPr>
        <w:spacing w:after="0" w:line="259" w:lineRule="auto"/>
        <w:ind w:left="-1284" w:right="144" w:firstLine="0"/>
        <w:jc w:val="left"/>
      </w:pPr>
    </w:p>
    <w:p w14:paraId="2577121A" w14:textId="77777777" w:rsidR="00EB4571" w:rsidRDefault="00000000">
      <w:pPr>
        <w:pStyle w:val="1"/>
        <w:ind w:left="587" w:hanging="469"/>
      </w:pPr>
      <w:bookmarkStart w:id="0" w:name="_Toc15226"/>
      <w:r>
        <w:t>引言</w:t>
      </w:r>
      <w:bookmarkEnd w:id="0"/>
    </w:p>
    <w:p w14:paraId="63FE3D72" w14:textId="77777777" w:rsidR="00EB4571" w:rsidRDefault="00000000">
      <w:pPr>
        <w:pStyle w:val="2"/>
        <w:ind w:left="703" w:hanging="585"/>
      </w:pPr>
      <w:bookmarkStart w:id="1" w:name="_Toc15227"/>
      <w:r>
        <w:t>编写目的</w:t>
      </w:r>
      <w:bookmarkEnd w:id="1"/>
    </w:p>
    <w:p w14:paraId="2B881BA0" w14:textId="77777777" w:rsidR="00EB4571" w:rsidRDefault="00000000">
      <w:pPr>
        <w:ind w:left="118" w:right="129"/>
      </w:pPr>
      <w:r>
        <w:t xml:space="preserve">本文档旨在详细阐述“虚拟校园 </w:t>
      </w:r>
      <w:r>
        <w:rPr>
          <w:rFonts w:ascii="微软雅黑" w:eastAsia="微软雅黑" w:hAnsi="微软雅黑" w:cs="微软雅黑"/>
        </w:rPr>
        <w:t>(VCampus)</w:t>
      </w:r>
      <w:r>
        <w:t>”项目的整体设计方案，明确其系统架构、模块划分与核心技术细节。</w:t>
      </w:r>
    </w:p>
    <w:p w14:paraId="1F98A178" w14:textId="77777777" w:rsidR="00EB4571" w:rsidRDefault="00000000">
      <w:pPr>
        <w:ind w:left="118" w:right="129"/>
      </w:pPr>
      <w:r>
        <w:t xml:space="preserve">该系统旨在构建一个多功能的虚拟校园平台，核心功能模块包括：用户管理（含注册、登录与授权）、学生学籍管理、在线选课系统、数字图书馆、校园商店、线上银行以及一个集成的 </w:t>
      </w:r>
      <w:r>
        <w:rPr>
          <w:rFonts w:ascii="微软雅黑" w:eastAsia="微软雅黑" w:hAnsi="微软雅黑" w:cs="微软雅黑"/>
        </w:rPr>
        <w:t xml:space="preserve">LLM </w:t>
      </w:r>
      <w:r>
        <w:t>智能聊天界面。</w:t>
      </w:r>
    </w:p>
    <w:p w14:paraId="20C595FF" w14:textId="5F857D36" w:rsidR="00EB4571" w:rsidRDefault="00000000" w:rsidP="00797BD5">
      <w:pPr>
        <w:ind w:left="118" w:right="129"/>
      </w:pPr>
      <w:r>
        <w:t>为确保系统的高效、稳定与可扩展性，本次设计遵循了一系列现代软件工程原则。系统整体采用客户端</w:t>
      </w:r>
      <w:r>
        <w:rPr>
          <w:rFonts w:ascii="微软雅黑" w:eastAsia="微软雅黑" w:hAnsi="微软雅黑" w:cs="微软雅黑"/>
        </w:rPr>
        <w:t>/</w:t>
      </w:r>
      <w:r>
        <w:t>服务器（</w:t>
      </w:r>
      <w:r>
        <w:rPr>
          <w:rFonts w:ascii="微软雅黑" w:eastAsia="微软雅黑" w:hAnsi="微软雅黑" w:cs="微软雅黑"/>
        </w:rPr>
        <w:t>C/S</w:t>
      </w:r>
      <w:r>
        <w:t xml:space="preserve">）架构，并通过 </w:t>
      </w:r>
      <w:r>
        <w:rPr>
          <w:rFonts w:ascii="微软雅黑" w:eastAsia="微软雅黑" w:hAnsi="微软雅黑" w:cs="微软雅黑"/>
        </w:rPr>
        <w:t xml:space="preserve">Socket </w:t>
      </w:r>
      <w:r>
        <w:t>通信实现数据交互。在业务实现上，我们遵循严格的分层设计（</w:t>
      </w:r>
      <w:r>
        <w:rPr>
          <w:rFonts w:ascii="微软雅黑" w:eastAsia="微软雅黑" w:hAnsi="微软雅黑" w:cs="微软雅黑"/>
        </w:rPr>
        <w:t>Layered Architecture</w:t>
      </w:r>
      <w:r>
        <w:t>）与模型</w:t>
      </w:r>
      <w:r>
        <w:rPr>
          <w:rFonts w:ascii="微软雅黑" w:eastAsia="微软雅黑" w:hAnsi="微软雅黑" w:cs="微软雅黑"/>
        </w:rPr>
        <w:t>-</w:t>
      </w:r>
      <w:r>
        <w:t>视图</w:t>
      </w:r>
      <w:r>
        <w:rPr>
          <w:rFonts w:ascii="微软雅黑" w:eastAsia="微软雅黑" w:hAnsi="微软雅黑" w:cs="微软雅黑"/>
        </w:rPr>
        <w:t>-</w:t>
      </w:r>
      <w:r>
        <w:t>控制器（</w:t>
      </w:r>
      <w:r>
        <w:rPr>
          <w:rFonts w:ascii="微软雅黑" w:eastAsia="微软雅黑" w:hAnsi="微软雅黑" w:cs="微软雅黑"/>
        </w:rPr>
        <w:t>MVC</w:t>
      </w:r>
      <w:r>
        <w:t>）模式，以实现业务逻辑与用户界面的有效分离。此外，项目还将采用分布式开发思想，通过多线程处理并发用户请求，为项目构建一个结构清晰、易于协作和维护的开发基础。</w:t>
      </w:r>
    </w:p>
    <w:p w14:paraId="57181E5E" w14:textId="77777777" w:rsidR="00EB4571" w:rsidRDefault="00000000">
      <w:pPr>
        <w:spacing w:after="338" w:line="297" w:lineRule="auto"/>
        <w:ind w:left="118"/>
        <w:jc w:val="left"/>
      </w:pPr>
      <w:r>
        <w:t>本文档是指导项目开发全过程的文件。开发团队严格遵循本文档所定义的架构、接口与规范进行编码、测试与集成工作，以确保精确实现上述各模块功能的过程中高效协作。并且本文档为学生、老师、管理员等用户提供针对该项目详实的使用说明。</w:t>
      </w:r>
    </w:p>
    <w:p w14:paraId="5351E7F8" w14:textId="77777777" w:rsidR="00EB4571" w:rsidRDefault="00000000">
      <w:pPr>
        <w:pStyle w:val="2"/>
        <w:spacing w:after="181"/>
        <w:ind w:left="703" w:hanging="585"/>
      </w:pPr>
      <w:bookmarkStart w:id="2" w:name="_Toc15228"/>
      <w:r>
        <w:t>背景</w:t>
      </w:r>
      <w:bookmarkEnd w:id="2"/>
    </w:p>
    <w:p w14:paraId="083CFD8C" w14:textId="77777777" w:rsidR="00EB4571" w:rsidRDefault="00000000">
      <w:pPr>
        <w:ind w:left="118" w:right="129"/>
      </w:pPr>
      <w:r>
        <w:t>软件系统名称</w:t>
      </w:r>
      <w:r>
        <w:rPr>
          <w:rFonts w:ascii="微软雅黑" w:eastAsia="微软雅黑" w:hAnsi="微软雅黑" w:cs="微软雅黑"/>
        </w:rPr>
        <w:t xml:space="preserve">: </w:t>
      </w:r>
      <w:r>
        <w:t xml:space="preserve">虚拟校园 </w:t>
      </w:r>
      <w:r>
        <w:rPr>
          <w:rFonts w:ascii="微软雅黑" w:eastAsia="微软雅黑" w:hAnsi="微软雅黑" w:cs="微软雅黑"/>
        </w:rPr>
        <w:t xml:space="preserve">(VCampus) </w:t>
      </w:r>
      <w:r>
        <w:t>系统。项目任务来源</w:t>
      </w:r>
      <w:r>
        <w:rPr>
          <w:rFonts w:ascii="微软雅黑" w:eastAsia="微软雅黑" w:hAnsi="微软雅黑" w:cs="微软雅黑"/>
        </w:rPr>
        <w:t xml:space="preserve">: </w:t>
      </w:r>
      <w:r>
        <w:t>本项目是“暑期学校专业技能实训课程” 设定的课程设计任务，旨在通过构建一个功能完善的软件系统，锻炼和检验开发团队在需求分析、架构设计、团队协作及项目管理方面的综合能力。开发者</w:t>
      </w:r>
      <w:r>
        <w:rPr>
          <w:rFonts w:ascii="微软雅黑" w:eastAsia="微软雅黑" w:hAnsi="微软雅黑" w:cs="微软雅黑"/>
        </w:rPr>
        <w:t xml:space="preserve">: </w:t>
      </w:r>
      <w:r>
        <w:t>姓名目标用户</w:t>
      </w:r>
      <w:r>
        <w:rPr>
          <w:rFonts w:ascii="微软雅黑" w:eastAsia="微软雅黑" w:hAnsi="微软雅黑" w:cs="微软雅黑"/>
        </w:rPr>
        <w:t xml:space="preserve">: </w:t>
      </w:r>
      <w:r>
        <w:t>本系统的主要用户群体为虚拟校园环境中的在校学生、教职员工以及负责后台维护的系统管理员。运行环境</w:t>
      </w:r>
      <w:r>
        <w:rPr>
          <w:rFonts w:ascii="微软雅黑" w:eastAsia="微软雅黑" w:hAnsi="微软雅黑" w:cs="微软雅黑"/>
        </w:rPr>
        <w:t xml:space="preserve">: </w:t>
      </w:r>
      <w:r>
        <w:t>系统基于客户端</w:t>
      </w:r>
      <w:r>
        <w:rPr>
          <w:rFonts w:ascii="微软雅黑" w:eastAsia="微软雅黑" w:hAnsi="微软雅黑" w:cs="微软雅黑"/>
        </w:rPr>
        <w:t>/</w:t>
      </w:r>
      <w:r>
        <w:t xml:space="preserve">服务器 </w:t>
      </w:r>
      <w:r>
        <w:rPr>
          <w:rFonts w:ascii="微软雅黑" w:eastAsia="微软雅黑" w:hAnsi="微软雅黑" w:cs="微软雅黑"/>
        </w:rPr>
        <w:t xml:space="preserve">(C/S) </w:t>
      </w:r>
      <w:r>
        <w:t xml:space="preserve">架构，服务器端程序需部署在安装了兼容 </w:t>
      </w:r>
      <w:r>
        <w:rPr>
          <w:rFonts w:ascii="微软雅黑" w:eastAsia="微软雅黑" w:hAnsi="微软雅黑" w:cs="微软雅黑"/>
        </w:rPr>
        <w:t xml:space="preserve">JDK 17 </w:t>
      </w:r>
      <w:r>
        <w:t xml:space="preserve">版本 </w:t>
      </w:r>
      <w:r>
        <w:rPr>
          <w:rFonts w:ascii="微软雅黑" w:eastAsia="微软雅黑" w:hAnsi="微软雅黑" w:cs="微软雅黑"/>
        </w:rPr>
        <w:t xml:space="preserve">Java </w:t>
      </w:r>
      <w:r>
        <w:t xml:space="preserve">运行环境的服务器上，并连接至 </w:t>
      </w:r>
      <w:r>
        <w:rPr>
          <w:rFonts w:ascii="微软雅黑" w:eastAsia="微软雅黑" w:hAnsi="微软雅黑" w:cs="微软雅黑"/>
        </w:rPr>
        <w:t xml:space="preserve">MySQL </w:t>
      </w:r>
      <w:r>
        <w:t xml:space="preserve">数据库。客户端程序为桌面应用程序，可在主流个人计算机操作系统（如 </w:t>
      </w:r>
      <w:r>
        <w:rPr>
          <w:rFonts w:ascii="微软雅黑" w:eastAsia="微软雅黑" w:hAnsi="微软雅黑" w:cs="微软雅黑"/>
        </w:rPr>
        <w:t>Windows, macOS,</w:t>
      </w:r>
    </w:p>
    <w:p w14:paraId="26D79F48" w14:textId="77777777" w:rsidR="00EB4571" w:rsidRDefault="00000000">
      <w:pPr>
        <w:spacing w:after="353"/>
        <w:ind w:left="118" w:right="129" w:firstLine="0"/>
      </w:pPr>
      <w:r>
        <w:rPr>
          <w:rFonts w:ascii="微软雅黑" w:eastAsia="微软雅黑" w:hAnsi="微软雅黑" w:cs="微软雅黑"/>
        </w:rPr>
        <w:t>Linux</w:t>
      </w:r>
      <w:r>
        <w:t>）上跨平台运行。</w:t>
      </w:r>
    </w:p>
    <w:p w14:paraId="39064235" w14:textId="77777777" w:rsidR="00EB4571" w:rsidRDefault="00000000">
      <w:pPr>
        <w:pStyle w:val="2"/>
        <w:spacing w:after="161" w:line="424" w:lineRule="auto"/>
        <w:ind w:left="703" w:right="5298" w:hanging="585"/>
        <w:jc w:val="both"/>
      </w:pPr>
      <w:bookmarkStart w:id="3" w:name="_Toc15229"/>
      <w:r>
        <w:lastRenderedPageBreak/>
        <w:t>定义</w:t>
      </w:r>
      <w:bookmarkEnd w:id="3"/>
    </w:p>
    <w:p w14:paraId="4026B5CF" w14:textId="77777777" w:rsidR="00EB4571" w:rsidRDefault="00000000">
      <w:pPr>
        <w:spacing w:after="161" w:line="424" w:lineRule="auto"/>
        <w:ind w:left="118" w:right="5298" w:firstLine="0"/>
      </w:pPr>
      <w:r>
        <w:rPr>
          <w:rFonts w:ascii="微软雅黑" w:eastAsia="微软雅黑" w:hAnsi="微软雅黑" w:cs="微软雅黑"/>
        </w:rPr>
        <w:t xml:space="preserve">系统 </w:t>
      </w:r>
      <w:r>
        <w:t>指本文档所描述的虚拟校园系统软件。</w:t>
      </w:r>
    </w:p>
    <w:p w14:paraId="281995C6" w14:textId="77777777" w:rsidR="00EB4571" w:rsidRDefault="00000000">
      <w:pPr>
        <w:spacing w:after="364"/>
        <w:ind w:left="118" w:right="129" w:firstLine="0"/>
      </w:pPr>
      <w:r>
        <w:rPr>
          <w:rFonts w:ascii="微软雅黑" w:eastAsia="微软雅黑" w:hAnsi="微软雅黑" w:cs="微软雅黑"/>
        </w:rPr>
        <w:t xml:space="preserve">用户 </w:t>
      </w:r>
      <w:r>
        <w:t>包括学生、教师和系统管理员。</w:t>
      </w:r>
    </w:p>
    <w:p w14:paraId="7893A305" w14:textId="77777777" w:rsidR="00EB4571" w:rsidRDefault="00000000">
      <w:pPr>
        <w:pStyle w:val="2"/>
        <w:ind w:left="703" w:hanging="585"/>
      </w:pPr>
      <w:bookmarkStart w:id="4" w:name="_Toc15230"/>
      <w:r>
        <w:t>参考资料</w:t>
      </w:r>
      <w:bookmarkEnd w:id="4"/>
    </w:p>
    <w:p w14:paraId="52E1EBB4" w14:textId="77777777" w:rsidR="00EB4571" w:rsidRDefault="00000000">
      <w:pPr>
        <w:pStyle w:val="3"/>
        <w:spacing w:after="222"/>
        <w:ind w:left="824" w:hanging="706"/>
      </w:pPr>
      <w:bookmarkStart w:id="5" w:name="_Toc15231"/>
      <w:r>
        <w:rPr>
          <w:b w:val="0"/>
        </w:rPr>
        <w:t>项目内部文件</w:t>
      </w:r>
      <w:bookmarkEnd w:id="5"/>
    </w:p>
    <w:p w14:paraId="401C4004" w14:textId="77777777" w:rsidR="00EB4571" w:rsidRDefault="00000000">
      <w:pPr>
        <w:ind w:left="118" w:firstLine="322"/>
      </w:pPr>
      <w:r>
        <w:t>《暑期学校专业技能实训课程安排》：本文档是项目的任务来源规定了项目的总体要求、功能模块、技术栈约束及考核标准。</w:t>
      </w:r>
    </w:p>
    <w:p w14:paraId="16D0BB50" w14:textId="77777777" w:rsidR="00EB4571" w:rsidRDefault="00000000">
      <w:pPr>
        <w:spacing w:after="316"/>
        <w:ind w:left="455" w:right="129" w:firstLine="0"/>
      </w:pPr>
      <w:r>
        <w:t xml:space="preserve">《软件设计说明书 </w:t>
      </w:r>
      <w:r>
        <w:rPr>
          <w:rFonts w:ascii="微软雅黑" w:eastAsia="微软雅黑" w:hAnsi="微软雅黑" w:cs="微软雅黑"/>
        </w:rPr>
        <w:t>DEMO</w:t>
      </w:r>
      <w:r>
        <w:t>》：为本次设计说明书的编写提供了内容结构和格式参考。</w:t>
      </w:r>
    </w:p>
    <w:p w14:paraId="60AEA814" w14:textId="77777777" w:rsidR="00EB4571" w:rsidRDefault="00000000">
      <w:pPr>
        <w:pStyle w:val="3"/>
        <w:spacing w:after="222"/>
        <w:ind w:left="824" w:hanging="706"/>
      </w:pPr>
      <w:bookmarkStart w:id="6" w:name="_Toc15232"/>
      <w:r>
        <w:rPr>
          <w:b w:val="0"/>
        </w:rPr>
        <w:t>国家及行业标准</w:t>
      </w:r>
      <w:bookmarkEnd w:id="6"/>
    </w:p>
    <w:p w14:paraId="2772F410" w14:textId="77777777" w:rsidR="00EB4571" w:rsidRDefault="00000000">
      <w:pPr>
        <w:ind w:left="118" w:right="129"/>
      </w:pPr>
      <w:r>
        <w:rPr>
          <w:rFonts w:ascii="微软雅黑" w:eastAsia="微软雅黑" w:hAnsi="微软雅黑" w:cs="微软雅黑"/>
        </w:rPr>
        <w:t xml:space="preserve">GB/T 8567-2006 </w:t>
      </w:r>
      <w:r>
        <w:t>计算机软件文档编制规范：本设计说明书的结构和内容参考了该国家标准，以确保文档的规范性。</w:t>
      </w:r>
    </w:p>
    <w:p w14:paraId="0009D9C4" w14:textId="77777777" w:rsidR="00EB4571" w:rsidRDefault="00000000">
      <w:pPr>
        <w:ind w:left="118" w:right="129"/>
      </w:pPr>
      <w:r>
        <w:rPr>
          <w:rFonts w:ascii="微软雅黑" w:eastAsia="微软雅黑" w:hAnsi="微软雅黑" w:cs="微软雅黑"/>
        </w:rPr>
        <w:t xml:space="preserve">Google Java Style Guide: </w:t>
      </w:r>
      <w:r>
        <w:t>作为项目编码规范的主要参考，用于统一团队的代码风格、命名约定和格式化标准，以提升代码的可读性和可维护性。</w:t>
      </w:r>
    </w:p>
    <w:p w14:paraId="14F3E06A" w14:textId="77777777" w:rsidR="00EB4571" w:rsidRDefault="00000000">
      <w:pPr>
        <w:spacing w:after="287" w:line="296" w:lineRule="auto"/>
        <w:ind w:left="118" w:firstLine="420"/>
        <w:jc w:val="left"/>
      </w:pPr>
      <w:r>
        <w:rPr>
          <w:rFonts w:ascii="微软雅黑" w:eastAsia="微软雅黑" w:hAnsi="微软雅黑" w:cs="微软雅黑"/>
        </w:rPr>
        <w:t xml:space="preserve">Oracle Code Conventions for the Java(TM) Programming Language: </w:t>
      </w:r>
      <w:r>
        <w:t xml:space="preserve">官方 </w:t>
      </w:r>
      <w:r>
        <w:rPr>
          <w:rFonts w:ascii="微软雅黑" w:eastAsia="微软雅黑" w:hAnsi="微软雅黑" w:cs="微软雅黑"/>
        </w:rPr>
        <w:t xml:space="preserve">Java </w:t>
      </w:r>
      <w:r>
        <w:t>编程语言代码约定，作为编码规范的补充参考。</w:t>
      </w:r>
    </w:p>
    <w:p w14:paraId="6AF4FC6D" w14:textId="77777777" w:rsidR="00EB4571" w:rsidRDefault="00000000">
      <w:pPr>
        <w:pStyle w:val="3"/>
        <w:spacing w:after="222"/>
        <w:ind w:left="824" w:hanging="706"/>
      </w:pPr>
      <w:bookmarkStart w:id="7" w:name="_Toc15233"/>
      <w:r>
        <w:rPr>
          <w:b w:val="0"/>
        </w:rPr>
        <w:t>技术与架构设计文献</w:t>
      </w:r>
      <w:bookmarkEnd w:id="7"/>
    </w:p>
    <w:p w14:paraId="676AC133" w14:textId="77777777" w:rsidR="00797BD5" w:rsidRPr="00797BD5" w:rsidRDefault="00000000">
      <w:pPr>
        <w:spacing w:after="4" w:line="296" w:lineRule="auto"/>
        <w:ind w:left="118" w:firstLine="312"/>
        <w:jc w:val="left"/>
      </w:pPr>
      <w:r w:rsidRPr="00797BD5">
        <w:t>《Effective Java》(3rd Edition) by Joshua Bloch: Java 语言的权威实践指南，为编写出更清晰、健壮、可复用的高质量 Java 代码提供了宝贵的建议。</w:t>
      </w:r>
    </w:p>
    <w:p w14:paraId="5384D8C0" w14:textId="22746C48" w:rsidR="00EB4571" w:rsidRDefault="00797BD5">
      <w:pPr>
        <w:spacing w:after="4" w:line="296" w:lineRule="auto"/>
        <w:ind w:left="118" w:firstLine="312"/>
        <w:jc w:val="left"/>
      </w:pPr>
      <w:r w:rsidRPr="00797BD5">
        <w:t>《设计模式：可复用面向对象软件的基础》(DesignPatterns: ElementsofReusableObject-Oriented Software): 经典的 GoF 设计模式参考手册，为项目中如 MVC、单例等模式的应用提供了理论指导。</w:t>
      </w:r>
    </w:p>
    <w:p w14:paraId="649AC789" w14:textId="77777777" w:rsidR="00EB4571" w:rsidRDefault="00000000">
      <w:pPr>
        <w:spacing w:after="4" w:line="296" w:lineRule="auto"/>
        <w:ind w:left="118" w:firstLine="312"/>
        <w:jc w:val="left"/>
      </w:pPr>
      <w:r>
        <w:t>《代码整洁之道》</w:t>
      </w:r>
      <w:r>
        <w:rPr>
          <w:rFonts w:ascii="微软雅黑" w:eastAsia="微软雅黑" w:hAnsi="微软雅黑" w:cs="微软雅黑"/>
        </w:rPr>
        <w:t xml:space="preserve">(Clean Code: A Handbook of Agile Software Craftsmanship): </w:t>
      </w:r>
      <w:r>
        <w:t>软件工程领域的经典著作，指导开发者编写易于理解、易于维护的代码，其思想贯穿于本项目的编码实践中。</w:t>
      </w:r>
    </w:p>
    <w:p w14:paraId="20E5C87C" w14:textId="77777777" w:rsidR="00EB4571" w:rsidRDefault="00000000">
      <w:pPr>
        <w:spacing w:after="451" w:line="296" w:lineRule="auto"/>
        <w:ind w:left="118" w:firstLine="312"/>
        <w:jc w:val="left"/>
      </w:pPr>
      <w:r>
        <w:t>《架构整洁之道》</w:t>
      </w:r>
      <w:r>
        <w:rPr>
          <w:rFonts w:ascii="微软雅黑" w:eastAsia="微软雅黑" w:hAnsi="微软雅黑" w:cs="微软雅黑"/>
        </w:rPr>
        <w:t xml:space="preserve">(Clean Architecture: A Craftsman’s Guide to Software Structure and Design): </w:t>
      </w:r>
      <w:r>
        <w:t>深入阐述了软件架构设计的核心原则，如组件、层次、边界和依赖关系等，是本项目进行分层设计和模块解耦的重要理论指导。</w:t>
      </w:r>
    </w:p>
    <w:p w14:paraId="2A48FE3C" w14:textId="77777777" w:rsidR="00EB4571" w:rsidRDefault="00000000">
      <w:pPr>
        <w:pStyle w:val="1"/>
        <w:ind w:left="587" w:hanging="469"/>
      </w:pPr>
      <w:bookmarkStart w:id="8" w:name="_Toc15234"/>
      <w:r>
        <w:lastRenderedPageBreak/>
        <w:t>程序系统的分析</w:t>
      </w:r>
      <w:bookmarkEnd w:id="8"/>
    </w:p>
    <w:p w14:paraId="4D4E1EAF" w14:textId="77777777" w:rsidR="00EB4571" w:rsidRDefault="00000000">
      <w:pPr>
        <w:pStyle w:val="2"/>
        <w:ind w:left="703" w:hanging="585"/>
      </w:pPr>
      <w:bookmarkStart w:id="9" w:name="_Toc15235"/>
      <w:r>
        <w:t>可行性分析</w:t>
      </w:r>
      <w:bookmarkEnd w:id="9"/>
    </w:p>
    <w:p w14:paraId="48FC0613" w14:textId="77777777" w:rsidR="00EB4571" w:rsidRDefault="00000000">
      <w:pPr>
        <w:ind w:left="118" w:right="129"/>
      </w:pPr>
      <w:r>
        <w:t xml:space="preserve">本节旨在对“虚拟校园 </w:t>
      </w:r>
      <w:r>
        <w:rPr>
          <w:rFonts w:ascii="微软雅黑" w:eastAsia="微软雅黑" w:hAnsi="微软雅黑" w:cs="微软雅黑"/>
        </w:rPr>
        <w:t>(VCampus)</w:t>
      </w:r>
      <w:r>
        <w:t>”项目的可行性进行综合评估，从技术实现、经济效益和实际操作三个维度，判断项目是否具备开发条件。</w:t>
      </w:r>
    </w:p>
    <w:p w14:paraId="0781F354" w14:textId="77777777" w:rsidR="00EB4571" w:rsidRDefault="00000000">
      <w:pPr>
        <w:spacing w:after="50" w:line="259" w:lineRule="auto"/>
        <w:ind w:left="10" w:right="144" w:hanging="10"/>
        <w:jc w:val="right"/>
      </w:pPr>
      <w:r>
        <w:t>从技术可行性角度看，本项目是完全可实现的。项目要求采用客户端</w:t>
      </w:r>
      <w:r>
        <w:rPr>
          <w:rFonts w:ascii="微软雅黑" w:eastAsia="微软雅黑" w:hAnsi="微软雅黑" w:cs="微软雅黑"/>
        </w:rPr>
        <w:t>/</w:t>
      </w:r>
      <w:r>
        <w:t>服务器（</w:t>
      </w:r>
      <w:r>
        <w:rPr>
          <w:rFonts w:ascii="微软雅黑" w:eastAsia="微软雅黑" w:hAnsi="微软雅黑" w:cs="微软雅黑"/>
        </w:rPr>
        <w:t>C/S</w:t>
      </w:r>
      <w:r>
        <w:t>）架构，并通过</w:t>
      </w:r>
    </w:p>
    <w:p w14:paraId="49D2C199" w14:textId="15685B5B" w:rsidR="00EB4571" w:rsidRDefault="00000000" w:rsidP="00797BD5">
      <w:pPr>
        <w:ind w:left="118" w:firstLine="0"/>
      </w:pPr>
      <w:r>
        <w:rPr>
          <w:rFonts w:ascii="微软雅黑" w:eastAsia="微软雅黑" w:hAnsi="微软雅黑" w:cs="微软雅黑"/>
        </w:rPr>
        <w:t xml:space="preserve">Java Socket </w:t>
      </w:r>
      <w:r>
        <w:t>及多线程技术进行开发，这些都是成熟且拥有丰富文档支持的主流技术。开发环境（</w:t>
      </w:r>
      <w:r>
        <w:rPr>
          <w:rFonts w:ascii="微软雅黑" w:eastAsia="微软雅黑" w:hAnsi="微软雅黑" w:cs="微软雅黑"/>
        </w:rPr>
        <w:t>Eclipse</w:t>
      </w:r>
      <w:r>
        <w:t xml:space="preserve">、兼容 </w:t>
      </w:r>
      <w:r>
        <w:rPr>
          <w:rFonts w:ascii="微软雅黑" w:eastAsia="微软雅黑" w:hAnsi="微软雅黑" w:cs="微软雅黑"/>
        </w:rPr>
        <w:t xml:space="preserve">JDK 1.7 </w:t>
      </w:r>
      <w:r>
        <w:t xml:space="preserve">的 </w:t>
      </w:r>
      <w:r>
        <w:rPr>
          <w:rFonts w:ascii="微软雅黑" w:eastAsia="微软雅黑" w:hAnsi="微软雅黑" w:cs="微软雅黑"/>
        </w:rPr>
        <w:t xml:space="preserve">Java </w:t>
      </w:r>
      <w:r>
        <w:t>版本）和数据库（</w:t>
      </w:r>
      <w:r>
        <w:rPr>
          <w:rFonts w:ascii="微软雅黑" w:eastAsia="微软雅黑" w:hAnsi="微软雅黑" w:cs="微软雅黑"/>
        </w:rPr>
        <w:t>Access/MySQL</w:t>
      </w:r>
      <w:r>
        <w:t xml:space="preserve">）均为标准、易于获取的工具，不存在技术壁垒。虽然团队成员主要以 </w:t>
      </w:r>
      <w:r>
        <w:rPr>
          <w:rFonts w:ascii="微软雅黑" w:eastAsia="微软雅黑" w:hAnsi="微软雅黑" w:cs="微软雅黑"/>
        </w:rPr>
        <w:t xml:space="preserve">C++ </w:t>
      </w:r>
      <w:r>
        <w:t>为开发语言，但具备扎实的计算机科学基础，将现有编程知识迁移至</w:t>
      </w:r>
      <w:r>
        <w:rPr>
          <w:rFonts w:ascii="微软雅黑" w:eastAsia="微软雅黑" w:hAnsi="微软雅黑" w:cs="微软雅黑"/>
        </w:rPr>
        <w:t xml:space="preserve">Java </w:t>
      </w:r>
      <w:r>
        <w:t xml:space="preserve">语言，并掌握 </w:t>
      </w:r>
      <w:r>
        <w:rPr>
          <w:rFonts w:ascii="微软雅黑" w:eastAsia="微软雅黑" w:hAnsi="微软雅黑" w:cs="微软雅黑"/>
        </w:rPr>
        <w:t>Swing</w:t>
      </w:r>
      <w:r>
        <w:t>、</w:t>
      </w:r>
      <w:r>
        <w:rPr>
          <w:rFonts w:ascii="微软雅黑" w:eastAsia="微软雅黑" w:hAnsi="微软雅黑" w:cs="微软雅黑"/>
        </w:rPr>
        <w:t xml:space="preserve">Socket </w:t>
      </w:r>
      <w:r>
        <w:t xml:space="preserve">等 </w:t>
      </w:r>
      <w:r>
        <w:rPr>
          <w:rFonts w:ascii="微软雅黑" w:eastAsia="微软雅黑" w:hAnsi="微软雅黑" w:cs="微软雅黑"/>
        </w:rPr>
        <w:t xml:space="preserve">API </w:t>
      </w:r>
      <w:r>
        <w:t>不存在根本性困难。因此，在技术层面，本项目风险可控。</w:t>
      </w:r>
    </w:p>
    <w:p w14:paraId="3559DF54" w14:textId="77777777" w:rsidR="00EB4571" w:rsidRDefault="00000000">
      <w:pPr>
        <w:spacing w:after="0" w:line="297" w:lineRule="auto"/>
        <w:ind w:left="118"/>
        <w:jc w:val="left"/>
      </w:pPr>
      <w:r>
        <w:t>在经济可行性方面，我们需将常规的“投资回报率”调整为“投入产出比”来评估。本项目的主要“投入”是开发团队在课程期间投入的时间和精力，而非大量的资金。所需的开发软件均为开源或免费版本，硬件则基于团队成员的个人计算机，几乎无直接的财务成本。而项目的“产出”则具有极高的价值：它不仅是完成“暑期学校专业技能实训课程”的必要条件，更是一次宝贵的、完整的软件工程实践。通过本项目，团队成员将获得在分层架构设计、网络通信、数据库交互以及团队协作方面的综合实战经验，这对未来的职业发展是重要的无形资产。因此，本项目具备显著的经济可行性。</w:t>
      </w:r>
    </w:p>
    <w:p w14:paraId="53D95DB3" w14:textId="77777777" w:rsidR="00EB4571" w:rsidRDefault="00000000">
      <w:pPr>
        <w:spacing w:after="0" w:line="297" w:lineRule="auto"/>
        <w:ind w:left="118"/>
        <w:jc w:val="left"/>
      </w:pPr>
      <w:r>
        <w:t>最后，就操作可行性而言，</w:t>
      </w:r>
      <w:r>
        <w:rPr>
          <w:rFonts w:ascii="微软雅黑" w:eastAsia="微软雅黑" w:hAnsi="微软雅黑" w:cs="微软雅黑"/>
        </w:rPr>
        <w:t xml:space="preserve">VCampus </w:t>
      </w:r>
      <w:r>
        <w:t>系统旨在将校园中分散的线下业务（如学籍管理、选课、图书馆借阅等）整合到统一的线上平台，这符合教育信息化的大趋势。对于目标用户（学生、教师、管理员），该系统能显著简化办事流程，提高信息获取效率。系统所模拟的业务流程均源于真实的校园场景，易于用户理解和接受。只要用户界面设计得足够直观易用，系统在理论上的校园环境中推广和使用，不存在明显的操作障碍。</w:t>
      </w:r>
    </w:p>
    <w:p w14:paraId="54EC811B" w14:textId="77777777" w:rsidR="00EB4571" w:rsidRDefault="00000000">
      <w:pPr>
        <w:spacing w:after="289" w:line="297" w:lineRule="auto"/>
        <w:ind w:left="118"/>
        <w:jc w:val="left"/>
      </w:pPr>
      <w:r>
        <w:t>综上所述，</w:t>
      </w:r>
      <w:r>
        <w:rPr>
          <w:rFonts w:ascii="微软雅黑" w:eastAsia="微软雅黑" w:hAnsi="微软雅黑" w:cs="微软雅黑"/>
        </w:rPr>
        <w:t xml:space="preserve">VCampus </w:t>
      </w:r>
      <w:r>
        <w:t>项目在技术、经济和操作层面均被证明是可行的。项目团队具备完成开发所需的技术学习和实践能力，项目成果能带来远超投入的知识回报，且其产品定位符合实际应用场景的需求。因此，项目具有可行性。</w:t>
      </w:r>
    </w:p>
    <w:p w14:paraId="1021C3ED" w14:textId="77777777" w:rsidR="00EB4571" w:rsidRDefault="00000000">
      <w:pPr>
        <w:pStyle w:val="2"/>
        <w:ind w:left="703" w:hanging="585"/>
      </w:pPr>
      <w:bookmarkStart w:id="10" w:name="_Toc15236"/>
      <w:r>
        <w:t>需求分析</w:t>
      </w:r>
      <w:bookmarkEnd w:id="10"/>
    </w:p>
    <w:p w14:paraId="7A6609C6" w14:textId="77777777" w:rsidR="00EB4571" w:rsidRDefault="00000000">
      <w:pPr>
        <w:spacing w:after="284"/>
        <w:ind w:left="118" w:right="129"/>
      </w:pPr>
      <w:r>
        <w:t xml:space="preserve">本章节将详细定义 </w:t>
      </w:r>
      <w:r>
        <w:rPr>
          <w:rFonts w:ascii="微软雅黑" w:eastAsia="微软雅黑" w:hAnsi="微软雅黑" w:cs="微软雅黑"/>
        </w:rPr>
        <w:t xml:space="preserve">VCampus </w:t>
      </w:r>
      <w:r>
        <w:t>系统的功能性需求与非功能性需求，作为后续系统设计、开发、测试及验收的基准。</w:t>
      </w:r>
    </w:p>
    <w:p w14:paraId="3791F75A" w14:textId="77777777" w:rsidR="00EB4571" w:rsidRDefault="00000000">
      <w:pPr>
        <w:pStyle w:val="3"/>
        <w:ind w:left="824" w:hanging="706"/>
      </w:pPr>
      <w:bookmarkStart w:id="11" w:name="_Toc15237"/>
      <w:r>
        <w:rPr>
          <w:b w:val="0"/>
        </w:rPr>
        <w:t>功能需求</w:t>
      </w:r>
      <w:bookmarkEnd w:id="11"/>
    </w:p>
    <w:p w14:paraId="75CB0C70" w14:textId="77777777" w:rsidR="00EB4571" w:rsidRDefault="00000000">
      <w:pPr>
        <w:ind w:left="118" w:right="129"/>
      </w:pPr>
      <w:r>
        <w:t>功能需求详细描述了系统应为用户提供的各项服务和功能。</w:t>
      </w:r>
      <w:r>
        <w:rPr>
          <w:rFonts w:ascii="微软雅黑" w:eastAsia="微软雅黑" w:hAnsi="微软雅黑" w:cs="微软雅黑"/>
        </w:rPr>
        <w:t xml:space="preserve">1. </w:t>
      </w:r>
      <w:r>
        <w:t>用户管理模块（此模块是系统的基础，为所有用户提供身份认证与管理服务）注册</w:t>
      </w:r>
      <w:r>
        <w:rPr>
          <w:rFonts w:ascii="微软雅黑" w:eastAsia="微软雅黑" w:hAnsi="微软雅黑" w:cs="微软雅黑"/>
        </w:rPr>
        <w:t xml:space="preserve">: </w:t>
      </w:r>
      <w:r>
        <w:t>新用户（学生或管理员）能够通过界面输入必要信息</w:t>
      </w:r>
    </w:p>
    <w:p w14:paraId="09A90F3D" w14:textId="77777777" w:rsidR="00EB4571" w:rsidRDefault="00000000">
      <w:pPr>
        <w:ind w:hanging="133"/>
      </w:pPr>
      <w:r>
        <w:lastRenderedPageBreak/>
        <w:t>（如用户名、密码、角色）创建新账户。登录</w:t>
      </w:r>
      <w:r>
        <w:rPr>
          <w:rFonts w:ascii="微软雅黑" w:eastAsia="微软雅黑" w:hAnsi="微软雅黑" w:cs="微软雅黑"/>
        </w:rPr>
        <w:t>/</w:t>
      </w:r>
      <w:r>
        <w:t>登出</w:t>
      </w:r>
      <w:r>
        <w:rPr>
          <w:rFonts w:ascii="微软雅黑" w:eastAsia="微软雅黑" w:hAnsi="微软雅黑" w:cs="微软雅黑"/>
        </w:rPr>
        <w:t xml:space="preserve">: </w:t>
      </w:r>
      <w:r>
        <w:t>已注册用户可以通过唯一的用户名和密码登录系统，访问其权限对应的功能。用户也可以随时安全退出登录状态。授权</w:t>
      </w:r>
      <w:r>
        <w:rPr>
          <w:rFonts w:ascii="微软雅黑" w:eastAsia="微软雅黑" w:hAnsi="微软雅黑" w:cs="微软雅黑"/>
        </w:rPr>
        <w:t xml:space="preserve">: </w:t>
      </w:r>
      <w:r>
        <w:t>系统需根据用户角色（学生、管理员）区分权限，确保不同角色只能访问其被授权的功能模块。</w:t>
      </w:r>
      <w:r>
        <w:rPr>
          <w:rFonts w:ascii="微软雅黑" w:eastAsia="微软雅黑" w:hAnsi="微软雅黑" w:cs="微软雅黑"/>
        </w:rPr>
        <w:t xml:space="preserve">2. </w:t>
      </w:r>
      <w:r>
        <w:t>学生学籍管理模块（该模块主要面向管理员，用于管理学生的基本信息）信息录入与修改</w:t>
      </w:r>
      <w:r>
        <w:rPr>
          <w:rFonts w:ascii="微软雅黑" w:eastAsia="微软雅黑" w:hAnsi="微软雅黑" w:cs="微软雅黑"/>
        </w:rPr>
        <w:t xml:space="preserve">: </w:t>
      </w:r>
      <w:r>
        <w:t>管理员可以添加、删除和修改学生的学籍信息。信息查询</w:t>
      </w:r>
      <w:r>
        <w:rPr>
          <w:rFonts w:ascii="微软雅黑" w:eastAsia="微软雅黑" w:hAnsi="微软雅黑" w:cs="微软雅黑"/>
        </w:rPr>
        <w:t xml:space="preserve">: </w:t>
      </w:r>
      <w:r>
        <w:t>支持通过学号、姓名等关键信息快速查询学生资料。列表视图：通过列表查看所有学生的信息。</w:t>
      </w:r>
    </w:p>
    <w:p w14:paraId="35BA5607" w14:textId="6D9C42AF" w:rsidR="00EB4571" w:rsidRDefault="00000000">
      <w:pPr>
        <w:ind w:left="118" w:right="129" w:firstLine="0"/>
      </w:pPr>
      <w:r>
        <w:rPr>
          <w:rFonts w:ascii="微软雅黑" w:eastAsia="微软雅黑" w:hAnsi="微软雅黑" w:cs="微软雅黑"/>
        </w:rPr>
        <w:t xml:space="preserve">3. </w:t>
      </w:r>
      <w:r>
        <w:t>选课系统模块（此模块为学生提供在线选课服务，是系统的核心业务功能之一）课程信息浏览</w:t>
      </w:r>
      <w:r>
        <w:rPr>
          <w:rFonts w:ascii="微软雅黑" w:eastAsia="微软雅黑" w:hAnsi="微软雅黑" w:cs="微软雅黑"/>
        </w:rPr>
        <w:t xml:space="preserve">: </w:t>
      </w:r>
      <w:r>
        <w:t>学生可以查看当前学期所有可选课程的列表，包括课程名称、授课教师、学分、学时等信息。在线选课</w:t>
      </w:r>
      <w:r>
        <w:rPr>
          <w:rFonts w:ascii="微软雅黑" w:eastAsia="微软雅黑" w:hAnsi="微软雅黑" w:cs="微软雅黑"/>
        </w:rPr>
        <w:t>/</w:t>
      </w:r>
      <w:r>
        <w:t>退课</w:t>
      </w:r>
      <w:r>
        <w:rPr>
          <w:rFonts w:ascii="微软雅黑" w:eastAsia="微软雅黑" w:hAnsi="微软雅黑" w:cs="微软雅黑"/>
        </w:rPr>
        <w:t xml:space="preserve">: </w:t>
      </w:r>
      <w:r>
        <w:t>在规定时间内，学生可以根据个人培养计划选择或退选课程。个人课表查询</w:t>
      </w:r>
      <w:r>
        <w:rPr>
          <w:rFonts w:ascii="微软雅黑" w:eastAsia="微软雅黑" w:hAnsi="微软雅黑" w:cs="微软雅黑"/>
        </w:rPr>
        <w:t xml:space="preserve">: </w:t>
      </w:r>
      <w:r>
        <w:t>学生可以查看自己已选课程的时间和地点安排。</w:t>
      </w:r>
      <w:r w:rsidR="00B31C38">
        <w:rPr>
          <w:rFonts w:hint="eastAsia"/>
        </w:rPr>
        <w:t>教师可以查看自己的教学班级信息，并且导出学生的excel表格。管理员可以添加课程和班级</w:t>
      </w:r>
      <w:r>
        <w:rPr>
          <w:rFonts w:ascii="微软雅黑" w:eastAsia="微软雅黑" w:hAnsi="微软雅黑" w:cs="微软雅黑"/>
        </w:rPr>
        <w:t xml:space="preserve">4. </w:t>
      </w:r>
      <w:r>
        <w:t>图书馆模块（模拟校园图书馆的核心功能）图书查询</w:t>
      </w:r>
      <w:r>
        <w:rPr>
          <w:rFonts w:ascii="微软雅黑" w:eastAsia="微软雅黑" w:hAnsi="微软雅黑" w:cs="微软雅黑"/>
        </w:rPr>
        <w:t xml:space="preserve">: </w:t>
      </w:r>
      <w:r>
        <w:t>用户可以根据书名、作者等信息检索馆藏图书。借阅</w:t>
      </w:r>
      <w:r>
        <w:rPr>
          <w:rFonts w:ascii="微软雅黑" w:eastAsia="微软雅黑" w:hAnsi="微软雅黑" w:cs="微软雅黑"/>
        </w:rPr>
        <w:t>/</w:t>
      </w:r>
      <w:r>
        <w:t>归还</w:t>
      </w:r>
      <w:r>
        <w:rPr>
          <w:rFonts w:ascii="微软雅黑" w:eastAsia="微软雅黑" w:hAnsi="微软雅黑" w:cs="微软雅黑"/>
        </w:rPr>
        <w:t xml:space="preserve">: </w:t>
      </w:r>
      <w:r>
        <w:t>模拟图书的借阅和归还流程。图书信息浏览：可以通过列表视图浏览图书信息。</w:t>
      </w:r>
      <w:r>
        <w:rPr>
          <w:rFonts w:ascii="微软雅黑" w:eastAsia="微软雅黑" w:hAnsi="微软雅黑" w:cs="微软雅黑"/>
        </w:rPr>
        <w:t xml:space="preserve">5. </w:t>
      </w:r>
      <w:r>
        <w:t>校园商店与银行模块（提供虚拟的校园生活服务）商店</w:t>
      </w:r>
      <w:r>
        <w:rPr>
          <w:rFonts w:ascii="微软雅黑" w:eastAsia="微软雅黑" w:hAnsi="微软雅黑" w:cs="微软雅黑"/>
        </w:rPr>
        <w:t xml:space="preserve">: </w:t>
      </w:r>
      <w:r>
        <w:t>用户可以浏览商品并使用虚拟货币进行购买。银行</w:t>
      </w:r>
      <w:r>
        <w:rPr>
          <w:rFonts w:ascii="微软雅黑" w:eastAsia="微软雅黑" w:hAnsi="微软雅黑" w:cs="微软雅黑"/>
        </w:rPr>
        <w:t xml:space="preserve">: </w:t>
      </w:r>
      <w:r>
        <w:t>提供虚拟货币的存取款、转账等基本银行服务。</w:t>
      </w:r>
      <w:r>
        <w:rPr>
          <w:rFonts w:ascii="微软雅黑" w:eastAsia="微软雅黑" w:hAnsi="微软雅黑" w:cs="微软雅黑"/>
        </w:rPr>
        <w:t xml:space="preserve">6. LLM </w:t>
      </w:r>
      <w:r>
        <w:t>聊天界面模块</w:t>
      </w:r>
    </w:p>
    <w:p w14:paraId="48830D3B" w14:textId="77777777" w:rsidR="00EB4571" w:rsidRDefault="00000000">
      <w:pPr>
        <w:spacing w:after="296"/>
        <w:ind w:left="0" w:right="129" w:firstLine="0"/>
      </w:pPr>
      <w:r>
        <w:t>（集成一个基于大语言模型的智能问答界面，为用户提供校园信息咨询等服务）</w:t>
      </w:r>
    </w:p>
    <w:p w14:paraId="669F5D3C" w14:textId="77777777" w:rsidR="00EB4571" w:rsidRDefault="00000000">
      <w:pPr>
        <w:pStyle w:val="3"/>
        <w:ind w:left="824" w:hanging="706"/>
      </w:pPr>
      <w:bookmarkStart w:id="12" w:name="_Toc15238"/>
      <w:r>
        <w:rPr>
          <w:b w:val="0"/>
        </w:rPr>
        <w:t>非功能需求</w:t>
      </w:r>
      <w:bookmarkEnd w:id="12"/>
    </w:p>
    <w:p w14:paraId="0AC8A79C" w14:textId="77777777" w:rsidR="00EB4571" w:rsidRDefault="00000000">
      <w:pPr>
        <w:ind w:left="553" w:right="129" w:firstLine="0"/>
      </w:pPr>
      <w:r>
        <w:t>非功能需求定义了系统的质量属性和在运行环境中必须遵守的约束。</w:t>
      </w:r>
    </w:p>
    <w:p w14:paraId="4ED2B2DC" w14:textId="77777777" w:rsidR="00EB4571" w:rsidRDefault="00000000">
      <w:pPr>
        <w:ind w:left="118" w:right="129"/>
      </w:pPr>
      <w:r>
        <w:t>性能需求</w:t>
      </w:r>
      <w:r>
        <w:rPr>
          <w:rFonts w:ascii="微软雅黑" w:eastAsia="微软雅黑" w:hAnsi="微软雅黑" w:cs="微软雅黑"/>
        </w:rPr>
        <w:t xml:space="preserve">: </w:t>
      </w:r>
      <w:r>
        <w:t>系统应具备良好的响应能力。在高并发场景下（例如选课高峰期），服务器端需能通过多线程机制有效处理多个客户端的同时请求，确保系统不出现严重延迟或无响应。</w:t>
      </w:r>
    </w:p>
    <w:p w14:paraId="04247BB1" w14:textId="77777777" w:rsidR="00EB4571" w:rsidRDefault="00000000">
      <w:pPr>
        <w:ind w:left="118" w:right="129"/>
      </w:pPr>
      <w:r>
        <w:t>兼容性需求</w:t>
      </w:r>
      <w:r>
        <w:rPr>
          <w:rFonts w:ascii="微软雅黑" w:eastAsia="微软雅黑" w:hAnsi="微软雅黑" w:cs="微软雅黑"/>
        </w:rPr>
        <w:t xml:space="preserve">: </w:t>
      </w:r>
      <w:r>
        <w:t xml:space="preserve">系统开发必须严格遵守技术栈约束。后端逻辑需使用 </w:t>
      </w:r>
      <w:r>
        <w:rPr>
          <w:rFonts w:ascii="微软雅黑" w:eastAsia="微软雅黑" w:hAnsi="微软雅黑" w:cs="微软雅黑"/>
        </w:rPr>
        <w:t xml:space="preserve">Java </w:t>
      </w:r>
      <w:r>
        <w:t>语言编写，</w:t>
      </w:r>
      <w:r>
        <w:rPr>
          <w:rFonts w:ascii="微软雅黑" w:eastAsia="微软雅黑" w:hAnsi="微软雅黑" w:cs="微软雅黑"/>
        </w:rPr>
        <w:t xml:space="preserve">JDK </w:t>
      </w:r>
      <w:r>
        <w:t xml:space="preserve">版本必须兼容 </w:t>
      </w:r>
      <w:r>
        <w:rPr>
          <w:rFonts w:ascii="微软雅黑" w:eastAsia="微软雅黑" w:hAnsi="微软雅黑" w:cs="微软雅黑"/>
        </w:rPr>
        <w:t xml:space="preserve">1.7 </w:t>
      </w:r>
      <w:r>
        <w:t xml:space="preserve">。数据库可选用 </w:t>
      </w:r>
      <w:r>
        <w:rPr>
          <w:rFonts w:ascii="微软雅黑" w:eastAsia="微软雅黑" w:hAnsi="微软雅黑" w:cs="微软雅黑"/>
        </w:rPr>
        <w:t xml:space="preserve">Access </w:t>
      </w:r>
      <w:r>
        <w:t xml:space="preserve">或 </w:t>
      </w:r>
      <w:r>
        <w:rPr>
          <w:rFonts w:ascii="微软雅黑" w:eastAsia="微软雅黑" w:hAnsi="微软雅黑" w:cs="微软雅黑"/>
        </w:rPr>
        <w:t>MySQL</w:t>
      </w:r>
      <w:r>
        <w:t xml:space="preserve">，但需保证 </w:t>
      </w:r>
      <w:r>
        <w:rPr>
          <w:rFonts w:ascii="微软雅黑" w:eastAsia="微软雅黑" w:hAnsi="微软雅黑" w:cs="微软雅黑"/>
        </w:rPr>
        <w:t xml:space="preserve">SQL </w:t>
      </w:r>
      <w:r>
        <w:t>语句的通用性。</w:t>
      </w:r>
    </w:p>
    <w:p w14:paraId="06A9D9A5" w14:textId="77777777" w:rsidR="00EB4571" w:rsidRDefault="00000000">
      <w:pPr>
        <w:ind w:left="118" w:right="129"/>
      </w:pPr>
      <w:r>
        <w:t>可靠性与健壮性</w:t>
      </w:r>
      <w:r>
        <w:rPr>
          <w:rFonts w:ascii="微软雅黑" w:eastAsia="微软雅黑" w:hAnsi="微软雅黑" w:cs="微软雅黑"/>
        </w:rPr>
        <w:t xml:space="preserve">: </w:t>
      </w:r>
      <w:r>
        <w:t xml:space="preserve">客户端与服务器端的 </w:t>
      </w:r>
      <w:r>
        <w:rPr>
          <w:rFonts w:ascii="微软雅黑" w:eastAsia="微软雅黑" w:hAnsi="微软雅黑" w:cs="微软雅黑"/>
        </w:rPr>
        <w:t xml:space="preserve">Socket </w:t>
      </w:r>
      <w:r>
        <w:t>通信必须建立完善的异常处理机制，能够处理网络中断、超时等常见问题，避免程序因网络波动而崩溃。</w:t>
      </w:r>
    </w:p>
    <w:p w14:paraId="3D0F4617" w14:textId="77777777" w:rsidR="00EB4571" w:rsidRDefault="00000000">
      <w:pPr>
        <w:ind w:left="118" w:right="129"/>
      </w:pPr>
      <w:r>
        <w:t>安全性需求</w:t>
      </w:r>
      <w:r>
        <w:rPr>
          <w:rFonts w:ascii="微软雅黑" w:eastAsia="微软雅黑" w:hAnsi="微软雅黑" w:cs="微软雅黑"/>
        </w:rPr>
        <w:t xml:space="preserve">: </w:t>
      </w:r>
      <w:r>
        <w:t>用户密码等敏感信息在数据库中存储时不应为明文。客户端与服务器之间传输的所有对象都必须实现可序列化接口，并保持版本一致性，以防止数据传输错误。</w:t>
      </w:r>
    </w:p>
    <w:p w14:paraId="0E00AE36" w14:textId="77777777" w:rsidR="00EB4571" w:rsidRDefault="00000000">
      <w:pPr>
        <w:spacing w:after="330"/>
        <w:ind w:left="118" w:right="129"/>
      </w:pPr>
      <w:r>
        <w:t>代码规范与可维护性</w:t>
      </w:r>
      <w:r>
        <w:rPr>
          <w:rFonts w:ascii="微软雅黑" w:eastAsia="微软雅黑" w:hAnsi="微软雅黑" w:cs="微软雅黑"/>
        </w:rPr>
        <w:t xml:space="preserve">: </w:t>
      </w:r>
      <w:r>
        <w:t xml:space="preserve">项目代码必须遵循统一的编码规范（如 </w:t>
      </w:r>
      <w:r>
        <w:rPr>
          <w:rFonts w:ascii="微软雅黑" w:eastAsia="微软雅黑" w:hAnsi="微软雅黑" w:cs="微软雅黑"/>
        </w:rPr>
        <w:t>Google Java Style Guide</w:t>
      </w:r>
      <w:r>
        <w:t xml:space="preserve">），并为主要的类和方法提供标准的 </w:t>
      </w:r>
      <w:r>
        <w:rPr>
          <w:rFonts w:ascii="微软雅黑" w:eastAsia="微软雅黑" w:hAnsi="微软雅黑" w:cs="微软雅黑"/>
        </w:rPr>
        <w:t xml:space="preserve">JavaDoc </w:t>
      </w:r>
      <w:r>
        <w:t>注释。系统的设计应严格遵循分层原则，确保各层之间职责清晰、耦合度低，便于后续的功能扩展与维护。</w:t>
      </w:r>
    </w:p>
    <w:p w14:paraId="4B27F687" w14:textId="77777777" w:rsidR="00EB4571" w:rsidRDefault="00000000">
      <w:pPr>
        <w:pStyle w:val="2"/>
        <w:ind w:left="703" w:hanging="585"/>
      </w:pPr>
      <w:bookmarkStart w:id="13" w:name="_Toc15239"/>
      <w:r>
        <w:lastRenderedPageBreak/>
        <w:t>开发设计环境</w:t>
      </w:r>
      <w:bookmarkEnd w:id="13"/>
    </w:p>
    <w:p w14:paraId="572979A0" w14:textId="77777777" w:rsidR="00EB4571" w:rsidRDefault="00000000">
      <w:pPr>
        <w:pStyle w:val="3"/>
        <w:ind w:left="824" w:hanging="706"/>
      </w:pPr>
      <w:bookmarkStart w:id="14" w:name="_Toc15240"/>
      <w:r>
        <w:t>IntelliJ IDEA</w:t>
      </w:r>
      <w:bookmarkEnd w:id="14"/>
    </w:p>
    <w:p w14:paraId="6D2BCE22" w14:textId="77777777" w:rsidR="00EB4571" w:rsidRDefault="00000000">
      <w:pPr>
        <w:spacing w:after="289" w:line="297" w:lineRule="auto"/>
        <w:ind w:left="118"/>
        <w:jc w:val="left"/>
      </w:pPr>
      <w:r>
        <w:t xml:space="preserve">本项目计划采用 </w:t>
      </w:r>
      <w:r>
        <w:rPr>
          <w:rFonts w:ascii="微软雅黑" w:eastAsia="微软雅黑" w:hAnsi="微软雅黑" w:cs="微软雅黑"/>
        </w:rPr>
        <w:t xml:space="preserve">IntelliJ IDEA </w:t>
      </w:r>
      <w:r>
        <w:t>作为核心集成开发环境（</w:t>
      </w:r>
      <w:r>
        <w:rPr>
          <w:rFonts w:ascii="微软雅黑" w:eastAsia="微软雅黑" w:hAnsi="微软雅黑" w:cs="微软雅黑"/>
        </w:rPr>
        <w:t>IDE</w:t>
      </w:r>
      <w:r>
        <w:t xml:space="preserve">）。该工具由 </w:t>
      </w:r>
      <w:r>
        <w:rPr>
          <w:rFonts w:ascii="微软雅黑" w:eastAsia="微软雅黑" w:hAnsi="微软雅黑" w:cs="微软雅黑"/>
        </w:rPr>
        <w:t xml:space="preserve">JetBrains </w:t>
      </w:r>
      <w:r>
        <w:t xml:space="preserve">开发，广泛应用于 </w:t>
      </w:r>
      <w:r>
        <w:rPr>
          <w:rFonts w:ascii="微软雅黑" w:eastAsia="微软雅黑" w:hAnsi="微软雅黑" w:cs="微软雅黑"/>
        </w:rPr>
        <w:t xml:space="preserve">Java </w:t>
      </w:r>
      <w:r>
        <w:t xml:space="preserve">项目，其突出优势体现在智能代码补全、动态错误检测、强大的重构功能以及内建的版本控制系统集成，在 </w:t>
      </w:r>
      <w:r>
        <w:rPr>
          <w:rFonts w:ascii="微软雅黑" w:eastAsia="微软雅黑" w:hAnsi="微软雅黑" w:cs="微软雅黑"/>
        </w:rPr>
        <w:t xml:space="preserve">java </w:t>
      </w:r>
      <w:r>
        <w:t>编程方面具有较大的优势。</w:t>
      </w:r>
      <w:r>
        <w:rPr>
          <w:rFonts w:ascii="微软雅黑" w:eastAsia="微软雅黑" w:hAnsi="微软雅黑" w:cs="微软雅黑"/>
        </w:rPr>
        <w:t xml:space="preserve">IntelliJ IDEA </w:t>
      </w:r>
      <w:r>
        <w:t xml:space="preserve">所提供的卓越编辑辅助功能能够显著加速开发流程，其与 </w:t>
      </w:r>
      <w:r>
        <w:rPr>
          <w:rFonts w:ascii="微软雅黑" w:eastAsia="微软雅黑" w:hAnsi="微软雅黑" w:cs="微软雅黑"/>
        </w:rPr>
        <w:t xml:space="preserve">Maven </w:t>
      </w:r>
      <w:r>
        <w:t>的深度集成也确保了项目构建过程的稳定性和可重复性。</w:t>
      </w:r>
    </w:p>
    <w:p w14:paraId="448FD47B" w14:textId="77777777" w:rsidR="00EB4571" w:rsidRDefault="00000000">
      <w:pPr>
        <w:ind w:left="553" w:right="129" w:firstLine="0"/>
      </w:pPr>
      <w:r>
        <w:rPr>
          <w:rFonts w:ascii="微软雅黑" w:eastAsia="微软雅黑" w:hAnsi="微软雅黑" w:cs="微软雅黑"/>
        </w:rPr>
        <w:t xml:space="preserve">IntelliJ IDEA </w:t>
      </w:r>
      <w:r>
        <w:t>在此项目之中所体现的核心优势体现在以下几个方面：</w:t>
      </w:r>
    </w:p>
    <w:p w14:paraId="5CD73C56" w14:textId="77777777" w:rsidR="00EB4571" w:rsidRDefault="00000000">
      <w:pPr>
        <w:numPr>
          <w:ilvl w:val="0"/>
          <w:numId w:val="1"/>
        </w:numPr>
        <w:spacing w:after="0" w:line="297" w:lineRule="auto"/>
        <w:jc w:val="left"/>
      </w:pPr>
      <w:r>
        <w:t>智能编码辅助与动态分析：</w:t>
      </w:r>
      <w:r>
        <w:rPr>
          <w:rFonts w:ascii="微软雅黑" w:eastAsia="微软雅黑" w:hAnsi="微软雅黑" w:cs="微软雅黑"/>
        </w:rPr>
        <w:t xml:space="preserve">IntelliJ IDEA </w:t>
      </w:r>
      <w:r>
        <w:t>提供强大的智能代码补全、动态错误检测和即时代码质量分析功能。这些功能能够实时识别潜在的代码缺陷和不规范之处，并提供优化建议。这不仅加快了编码速度，也从源头保障了代码的健壮性和可维护性。</w:t>
      </w:r>
    </w:p>
    <w:p w14:paraId="48329E49" w14:textId="77777777" w:rsidR="00EB4571" w:rsidRDefault="00000000">
      <w:pPr>
        <w:numPr>
          <w:ilvl w:val="0"/>
          <w:numId w:val="1"/>
        </w:numPr>
        <w:spacing w:after="50" w:line="259" w:lineRule="auto"/>
        <w:jc w:val="left"/>
      </w:pPr>
      <w:r>
        <w:t>强大的重构功能：对于多人协作的“</w:t>
      </w:r>
      <w:r>
        <w:rPr>
          <w:rFonts w:ascii="微软雅黑" w:eastAsia="微软雅黑" w:hAnsi="微软雅黑" w:cs="微软雅黑"/>
        </w:rPr>
        <w:t>V-campus</w:t>
      </w:r>
      <w:r>
        <w:t>”项目而言，代码结构会随着开发进程不断演进。</w:t>
      </w:r>
    </w:p>
    <w:p w14:paraId="58EF37B3" w14:textId="77777777" w:rsidR="00EB4571" w:rsidRDefault="00000000">
      <w:pPr>
        <w:ind w:left="118" w:right="129" w:firstLine="0"/>
      </w:pPr>
      <w:r>
        <w:rPr>
          <w:rFonts w:ascii="微软雅黑" w:eastAsia="微软雅黑" w:hAnsi="微软雅黑" w:cs="微软雅黑"/>
        </w:rPr>
        <w:t xml:space="preserve">IntelliJ IDEA </w:t>
      </w:r>
      <w:r>
        <w:t>提供的强大、安全的自动化重构功能（如类更名、方法提取等），能够确保在修改项目结构时，关联引用能够被正确更新，从而有效维护了代码库的完整性。</w:t>
      </w:r>
    </w:p>
    <w:p w14:paraId="6C38BE6B" w14:textId="77777777" w:rsidR="00EB4571" w:rsidRDefault="00000000">
      <w:pPr>
        <w:numPr>
          <w:ilvl w:val="0"/>
          <w:numId w:val="1"/>
        </w:numPr>
        <w:jc w:val="left"/>
      </w:pPr>
      <w:r>
        <w:t xml:space="preserve">深度集成版本控制系统：该 </w:t>
      </w:r>
      <w:r>
        <w:rPr>
          <w:rFonts w:ascii="微软雅黑" w:eastAsia="微软雅黑" w:hAnsi="微软雅黑" w:cs="微软雅黑"/>
        </w:rPr>
        <w:t xml:space="preserve">IDE </w:t>
      </w:r>
      <w:r>
        <w:t xml:space="preserve">内置了对 </w:t>
      </w:r>
      <w:r>
        <w:rPr>
          <w:rFonts w:ascii="微软雅黑" w:eastAsia="微软雅黑" w:hAnsi="微软雅黑" w:cs="微软雅黑"/>
        </w:rPr>
        <w:t>Git</w:t>
      </w:r>
      <w:r>
        <w:t>、</w:t>
      </w:r>
      <w:r>
        <w:rPr>
          <w:rFonts w:ascii="微软雅黑" w:eastAsia="微软雅黑" w:hAnsi="微软雅黑" w:cs="微软雅黑"/>
        </w:rPr>
        <w:t xml:space="preserve">Subversion </w:t>
      </w:r>
      <w:r>
        <w:t xml:space="preserve">等主流版本控制系统的深度支持。开发人员无需离开 </w:t>
      </w:r>
      <w:r>
        <w:rPr>
          <w:rFonts w:ascii="微软雅黑" w:eastAsia="微软雅黑" w:hAnsi="微软雅黑" w:cs="微软雅黑"/>
        </w:rPr>
        <w:t xml:space="preserve">IDE </w:t>
      </w:r>
      <w:r>
        <w:t>环境即可完成代码提交、分支管理、冲突解决等版本控制操作，极大地简化了团队协作流程。</w:t>
      </w:r>
    </w:p>
    <w:p w14:paraId="57EDFA64" w14:textId="77777777" w:rsidR="00EB4571" w:rsidRDefault="00000000">
      <w:pPr>
        <w:spacing w:after="283"/>
        <w:ind w:left="118"/>
      </w:pPr>
      <w:r>
        <w:t>此外，</w:t>
      </w:r>
      <w:r>
        <w:rPr>
          <w:rFonts w:ascii="微软雅黑" w:eastAsia="微软雅黑" w:hAnsi="微软雅黑" w:cs="微软雅黑"/>
        </w:rPr>
        <w:t xml:space="preserve">IntelliJ IDEA </w:t>
      </w:r>
      <w:r>
        <w:t xml:space="preserve">也对 </w:t>
      </w:r>
      <w:r>
        <w:rPr>
          <w:rFonts w:ascii="微软雅黑" w:eastAsia="微软雅黑" w:hAnsi="微软雅黑" w:cs="微软雅黑"/>
        </w:rPr>
        <w:t xml:space="preserve">Maven </w:t>
      </w:r>
      <w:r>
        <w:t>等构建工具提供了深度支持，能够有效管理项目依赖与构建流程，显著提升开发效率与代码可维护性。</w:t>
      </w:r>
    </w:p>
    <w:p w14:paraId="5FABC157" w14:textId="77777777" w:rsidR="00EB4571" w:rsidRDefault="00000000">
      <w:pPr>
        <w:pStyle w:val="3"/>
        <w:ind w:left="824" w:hanging="706"/>
      </w:pPr>
      <w:bookmarkStart w:id="15" w:name="_Toc15241"/>
      <w:r>
        <w:t>JDK 17</w:t>
      </w:r>
      <w:bookmarkEnd w:id="15"/>
    </w:p>
    <w:p w14:paraId="5B251FD7" w14:textId="77777777" w:rsidR="00EB4571" w:rsidRDefault="00000000">
      <w:pPr>
        <w:spacing w:after="283"/>
        <w:ind w:left="118" w:right="129"/>
      </w:pPr>
      <w:r>
        <w:t xml:space="preserve">本项目的核心开发语言环境选用 </w:t>
      </w:r>
      <w:r>
        <w:rPr>
          <w:rFonts w:ascii="微软雅黑" w:eastAsia="微软雅黑" w:hAnsi="微软雅黑" w:cs="微软雅黑"/>
        </w:rPr>
        <w:t>Java Development Kit (JDK) 17</w:t>
      </w:r>
      <w:r>
        <w:t xml:space="preserve">。该版本由 </w:t>
      </w:r>
      <w:r>
        <w:rPr>
          <w:rFonts w:ascii="微软雅黑" w:eastAsia="微软雅黑" w:hAnsi="微软雅黑" w:cs="微软雅黑"/>
        </w:rPr>
        <w:t xml:space="preserve">Oracle </w:t>
      </w:r>
      <w:r>
        <w:t>指定为长期支持（</w:t>
      </w:r>
      <w:r>
        <w:rPr>
          <w:rFonts w:ascii="微软雅黑" w:eastAsia="微软雅黑" w:hAnsi="微软雅黑" w:cs="微软雅黑"/>
        </w:rPr>
        <w:t>LTS</w:t>
      </w:r>
      <w:r>
        <w:t>）版本，这代表着它将获得长达数年的稳定安全、性能和错误修复更新。</w:t>
      </w:r>
      <w:r>
        <w:rPr>
          <w:rFonts w:ascii="微软雅黑" w:eastAsia="微软雅黑" w:hAnsi="微软雅黑" w:cs="微软雅黑"/>
        </w:rPr>
        <w:t xml:space="preserve">JDK 17 </w:t>
      </w:r>
      <w:r>
        <w:t xml:space="preserve">在语言特性、运行性能及安全性方面具备多项改进，如引入了 </w:t>
      </w:r>
      <w:r>
        <w:rPr>
          <w:rFonts w:ascii="微软雅黑" w:eastAsia="微软雅黑" w:hAnsi="微软雅黑" w:cs="微软雅黑"/>
        </w:rPr>
        <w:t>Sealed Classes</w:t>
      </w:r>
      <w:r>
        <w:t>、</w:t>
      </w:r>
      <w:r>
        <w:rPr>
          <w:rFonts w:ascii="微软雅黑" w:eastAsia="微软雅黑" w:hAnsi="微软雅黑" w:cs="微软雅黑"/>
        </w:rPr>
        <w:t xml:space="preserve">Pattern Matching for Switch </w:t>
      </w:r>
      <w:r>
        <w:t xml:space="preserve">等新语法特性，增强了类型系统的表达力与代码的简洁性。其优化的垃圾回收机制和提升的编译效率也为系统的高并发处理与稳定运行提供了坚实基础。同时该版本兼容性较强，也更加稳定。选择 </w:t>
      </w:r>
      <w:r>
        <w:rPr>
          <w:rFonts w:ascii="微软雅黑" w:eastAsia="微软雅黑" w:hAnsi="微软雅黑" w:cs="微软雅黑"/>
        </w:rPr>
        <w:t xml:space="preserve">LTS </w:t>
      </w:r>
      <w:r>
        <w:t xml:space="preserve">版本有助于为“虚拟校园”系统的长期稳定运行提供坚实保障，避免了因使用非 </w:t>
      </w:r>
      <w:r>
        <w:rPr>
          <w:rFonts w:ascii="微软雅黑" w:eastAsia="微软雅黑" w:hAnsi="微软雅黑" w:cs="微软雅黑"/>
        </w:rPr>
        <w:t xml:space="preserve">LTS </w:t>
      </w:r>
      <w:r>
        <w:t>版本而可能面临的频繁版本升级和兼容性风险。</w:t>
      </w:r>
    </w:p>
    <w:p w14:paraId="3A4350E6" w14:textId="77777777" w:rsidR="00EB4571" w:rsidRDefault="00000000">
      <w:pPr>
        <w:pStyle w:val="3"/>
        <w:ind w:left="824" w:hanging="706"/>
      </w:pPr>
      <w:bookmarkStart w:id="16" w:name="_Toc15242"/>
      <w:r>
        <w:lastRenderedPageBreak/>
        <w:t>MySQL 8.4.6 LTS</w:t>
      </w:r>
      <w:bookmarkEnd w:id="16"/>
    </w:p>
    <w:p w14:paraId="43836092" w14:textId="77777777" w:rsidR="00EB4571" w:rsidRDefault="00000000">
      <w:pPr>
        <w:ind w:left="118"/>
      </w:pPr>
      <w:r>
        <w:t xml:space="preserve">数据库管理系统方面本软件设计采用 </w:t>
      </w:r>
      <w:r>
        <w:rPr>
          <w:rFonts w:ascii="微软雅黑" w:eastAsia="微软雅黑" w:hAnsi="微软雅黑" w:cs="微软雅黑"/>
        </w:rPr>
        <w:t xml:space="preserve">MySQL 8.4.6 LTS </w:t>
      </w:r>
      <w:r>
        <w:t xml:space="preserve">版本。该版本不仅完全支持 </w:t>
      </w:r>
      <w:r>
        <w:rPr>
          <w:rFonts w:ascii="微软雅黑" w:eastAsia="微软雅黑" w:hAnsi="微软雅黑" w:cs="微软雅黑"/>
        </w:rPr>
        <w:t xml:space="preserve">ACID </w:t>
      </w:r>
      <w:r>
        <w:t>事务，还提供诸如窗口函数、通用表表达式（</w:t>
      </w:r>
      <w:r>
        <w:rPr>
          <w:rFonts w:ascii="微软雅黑" w:eastAsia="微软雅黑" w:hAnsi="微软雅黑" w:cs="微软雅黑"/>
        </w:rPr>
        <w:t>CTE</w:t>
      </w:r>
      <w:r>
        <w:t xml:space="preserve">）和 </w:t>
      </w:r>
      <w:r>
        <w:rPr>
          <w:rFonts w:ascii="微软雅黑" w:eastAsia="微软雅黑" w:hAnsi="微软雅黑" w:cs="微软雅黑"/>
        </w:rPr>
        <w:t xml:space="preserve">JSON </w:t>
      </w:r>
      <w:r>
        <w:t>字段增强功能等高级特性，极大丰富了数据操作与查询的能力。</w:t>
      </w:r>
    </w:p>
    <w:p w14:paraId="221C92CA" w14:textId="77777777" w:rsidR="00EB4571" w:rsidRDefault="00000000">
      <w:pPr>
        <w:spacing w:after="289" w:line="297" w:lineRule="auto"/>
        <w:ind w:left="118"/>
        <w:jc w:val="left"/>
      </w:pPr>
      <w:r>
        <w:t>此外，</w:t>
      </w:r>
      <w:r>
        <w:rPr>
          <w:rFonts w:ascii="微软雅黑" w:eastAsia="微软雅黑" w:hAnsi="微软雅黑" w:cs="微软雅黑"/>
        </w:rPr>
        <w:t xml:space="preserve">MySQL 8.4.6 </w:t>
      </w:r>
      <w:r>
        <w:t xml:space="preserve">在身份验证、数据加密与权限管理等方面引入多项安全机制，保障了数据的机密性与完整性，非常适用于对数据一致性要求较高的校园管理系统。此版本不仅完全支持 </w:t>
      </w:r>
      <w:r>
        <w:rPr>
          <w:rFonts w:ascii="微软雅黑" w:eastAsia="微软雅黑" w:hAnsi="微软雅黑" w:cs="微软雅黑"/>
        </w:rPr>
        <w:t xml:space="preserve">ACID </w:t>
      </w:r>
      <w:r>
        <w:t>事务，确保了在处理选课、学生学籍变更等核心业务中数据的一致性与完整性，还提供了注入公共表达式以及窗口函数等高级特性，极大丰富了数据操作能力。</w:t>
      </w:r>
    </w:p>
    <w:p w14:paraId="3D380961" w14:textId="77777777" w:rsidR="00EB4571" w:rsidRDefault="00000000">
      <w:pPr>
        <w:pStyle w:val="3"/>
        <w:ind w:left="824" w:hanging="706"/>
      </w:pPr>
      <w:bookmarkStart w:id="17" w:name="_Toc15243"/>
      <w:r>
        <w:t>Java FX</w:t>
      </w:r>
      <w:bookmarkEnd w:id="17"/>
    </w:p>
    <w:p w14:paraId="29CC9858" w14:textId="77777777" w:rsidR="00EB4571" w:rsidRDefault="00000000">
      <w:pPr>
        <w:ind w:left="118" w:right="129"/>
      </w:pPr>
      <w:r>
        <w:t>图形用户界面（</w:t>
      </w:r>
      <w:r>
        <w:rPr>
          <w:rFonts w:ascii="微软雅黑" w:eastAsia="微软雅黑" w:hAnsi="微软雅黑" w:cs="微软雅黑"/>
        </w:rPr>
        <w:t>GUI</w:t>
      </w:r>
      <w:r>
        <w:t xml:space="preserve">）部分基于 </w:t>
      </w:r>
      <w:r>
        <w:rPr>
          <w:rFonts w:ascii="微软雅黑" w:eastAsia="微软雅黑" w:hAnsi="微软雅黑" w:cs="微软雅黑"/>
        </w:rPr>
        <w:t xml:space="preserve">Java FX </w:t>
      </w:r>
      <w:r>
        <w:t xml:space="preserve">框架实现。作为一个现代、跨平台的 </w:t>
      </w:r>
      <w:r>
        <w:rPr>
          <w:rFonts w:ascii="微软雅黑" w:eastAsia="微软雅黑" w:hAnsi="微软雅黑" w:cs="微软雅黑"/>
        </w:rPr>
        <w:t xml:space="preserve">UI </w:t>
      </w:r>
      <w:r>
        <w:t>框架，</w:t>
      </w:r>
      <w:r>
        <w:rPr>
          <w:rFonts w:ascii="微软雅黑" w:eastAsia="微软雅黑" w:hAnsi="微软雅黑" w:cs="微软雅黑"/>
        </w:rPr>
        <w:t xml:space="preserve">Java FX </w:t>
      </w:r>
      <w:r>
        <w:t>提供了丰富的可视化组件、灵活的布局控制（</w:t>
      </w:r>
      <w:r>
        <w:rPr>
          <w:rFonts w:ascii="微软雅黑" w:eastAsia="微软雅黑" w:hAnsi="微软雅黑" w:cs="微软雅黑"/>
        </w:rPr>
        <w:t>FXML</w:t>
      </w:r>
      <w:r>
        <w:t xml:space="preserve">）以及 </w:t>
      </w:r>
      <w:r>
        <w:rPr>
          <w:rFonts w:ascii="微软雅黑" w:eastAsia="微软雅黑" w:hAnsi="微软雅黑" w:cs="微软雅黑"/>
        </w:rPr>
        <w:t xml:space="preserve">CSS </w:t>
      </w:r>
      <w:r>
        <w:t xml:space="preserve">样式定制能力，能够构建响应迅速、视觉效果良好的桌面应用程序。其与 </w:t>
      </w:r>
      <w:r>
        <w:rPr>
          <w:rFonts w:ascii="微软雅黑" w:eastAsia="微软雅黑" w:hAnsi="微软雅黑" w:cs="微软雅黑"/>
        </w:rPr>
        <w:t xml:space="preserve">JDK </w:t>
      </w:r>
      <w:r>
        <w:t xml:space="preserve">的紧密集成简化了部署过程，同时具备与底层图形硬件的良好协同，显著提升了客户端的用户体验。其核心优势首先体现在现代化与跨平台，这代表了 </w:t>
      </w:r>
      <w:r>
        <w:rPr>
          <w:rFonts w:ascii="微软雅黑" w:eastAsia="微软雅黑" w:hAnsi="微软雅黑" w:cs="微软雅黑"/>
        </w:rPr>
        <w:t xml:space="preserve">JavaFX </w:t>
      </w:r>
      <w:r>
        <w:t xml:space="preserve">提供了丰富的可视化组件和灵活的布局控制，能够构建响应迅速、视觉效果良好的桌面应用程序。其跨平台特性确保了客户端系统在不同操作系统上（如 </w:t>
      </w:r>
      <w:r>
        <w:rPr>
          <w:rFonts w:ascii="微软雅黑" w:eastAsia="微软雅黑" w:hAnsi="微软雅黑" w:cs="微软雅黑"/>
        </w:rPr>
        <w:t>Windows, macOS, Linux</w:t>
      </w:r>
      <w:r>
        <w:t>）表现出一致的用户体验。</w:t>
      </w:r>
    </w:p>
    <w:p w14:paraId="28FD3419" w14:textId="77777777" w:rsidR="00EB4571" w:rsidRDefault="00000000">
      <w:pPr>
        <w:spacing w:after="289" w:line="297" w:lineRule="auto"/>
        <w:ind w:left="118"/>
        <w:jc w:val="left"/>
      </w:pPr>
      <w:r>
        <w:t>其次体现在了设计与逻辑分离，</w:t>
      </w:r>
      <w:r>
        <w:rPr>
          <w:rFonts w:ascii="微软雅黑" w:eastAsia="微软雅黑" w:hAnsi="微软雅黑" w:cs="微软雅黑"/>
        </w:rPr>
        <w:t xml:space="preserve">JavaFX </w:t>
      </w:r>
      <w:r>
        <w:t xml:space="preserve">支持使用 </w:t>
      </w:r>
      <w:r>
        <w:rPr>
          <w:rFonts w:ascii="微软雅黑" w:eastAsia="微软雅黑" w:hAnsi="微软雅黑" w:cs="微软雅黑"/>
        </w:rPr>
        <w:t>FXML</w:t>
      </w:r>
      <w:r>
        <w:t xml:space="preserve">（一种基于 </w:t>
      </w:r>
      <w:r>
        <w:rPr>
          <w:rFonts w:ascii="微软雅黑" w:eastAsia="微软雅黑" w:hAnsi="微软雅黑" w:cs="微软雅黑"/>
        </w:rPr>
        <w:t xml:space="preserve">XML </w:t>
      </w:r>
      <w:r>
        <w:t xml:space="preserve">的声明式 </w:t>
      </w:r>
      <w:r>
        <w:rPr>
          <w:rFonts w:ascii="微软雅黑" w:eastAsia="微软雅黑" w:hAnsi="微软雅黑" w:cs="微软雅黑"/>
        </w:rPr>
        <w:t xml:space="preserve">UI </w:t>
      </w:r>
      <w:r>
        <w:t xml:space="preserve">语言）来定义界面布局，并使用 </w:t>
      </w:r>
      <w:r>
        <w:rPr>
          <w:rFonts w:ascii="微软雅黑" w:eastAsia="微软雅黑" w:hAnsi="微软雅黑" w:cs="微软雅黑"/>
        </w:rPr>
        <w:t xml:space="preserve">CSS </w:t>
      </w:r>
      <w:r>
        <w:t>样式表来定制界面风格。这种模式将界面设计与后端业务逻辑进行了清晰的分离，完全契合了项目中强调的“分层设计”原则（</w:t>
      </w:r>
      <w:r>
        <w:rPr>
          <w:rFonts w:ascii="微软雅黑" w:eastAsia="微软雅黑" w:hAnsi="微软雅黑" w:cs="微软雅黑"/>
        </w:rPr>
        <w:t>MVC</w:t>
      </w:r>
      <w:r>
        <w:t xml:space="preserve">）。它允许团队中的 </w:t>
      </w:r>
      <w:r>
        <w:rPr>
          <w:rFonts w:ascii="微软雅黑" w:eastAsia="微软雅黑" w:hAnsi="微软雅黑" w:cs="微软雅黑"/>
        </w:rPr>
        <w:t xml:space="preserve">UI </w:t>
      </w:r>
      <w:r>
        <w:t>设计师与后端开发人员独立工作，从而显著提升开发效率。</w:t>
      </w:r>
    </w:p>
    <w:p w14:paraId="14C46B8A" w14:textId="77777777" w:rsidR="00EB4571" w:rsidRDefault="00000000">
      <w:pPr>
        <w:pStyle w:val="3"/>
        <w:ind w:left="824" w:hanging="706"/>
      </w:pPr>
      <w:bookmarkStart w:id="18" w:name="_Toc15244"/>
      <w:r>
        <w:t>Maven</w:t>
      </w:r>
      <w:bookmarkEnd w:id="18"/>
    </w:p>
    <w:p w14:paraId="4E5E5969" w14:textId="77777777" w:rsidR="00EB4571" w:rsidRDefault="00000000">
      <w:pPr>
        <w:ind w:left="118"/>
      </w:pPr>
      <w:r>
        <w:t xml:space="preserve">本项目还计划采用 </w:t>
      </w:r>
      <w:r>
        <w:rPr>
          <w:rFonts w:ascii="微软雅黑" w:eastAsia="微软雅黑" w:hAnsi="微软雅黑" w:cs="微软雅黑"/>
        </w:rPr>
        <w:t xml:space="preserve">Apache Maven </w:t>
      </w:r>
      <w:r>
        <w:t>作为项目构建与依赖管理工具。</w:t>
      </w:r>
      <w:r>
        <w:rPr>
          <w:rFonts w:ascii="微软雅黑" w:eastAsia="微软雅黑" w:hAnsi="微软雅黑" w:cs="微软雅黑"/>
        </w:rPr>
        <w:t xml:space="preserve">Maven </w:t>
      </w:r>
      <w:r>
        <w:t>是一款基于项目对象模型（</w:t>
      </w:r>
      <w:r>
        <w:rPr>
          <w:rFonts w:ascii="微软雅黑" w:eastAsia="微软雅黑" w:hAnsi="微软雅黑" w:cs="微软雅黑"/>
        </w:rPr>
        <w:t>POM</w:t>
      </w:r>
      <w:r>
        <w:t>）的软件项目管理工具，可自动化完成项目的编译、测试、打包及部署等生命周期管理任务。</w:t>
      </w:r>
    </w:p>
    <w:p w14:paraId="1498E78A" w14:textId="77777777" w:rsidR="00EB4571" w:rsidRDefault="00000000">
      <w:pPr>
        <w:ind w:left="118" w:right="129" w:firstLine="0"/>
      </w:pPr>
      <w:r>
        <w:t>通过规范的目录结构和统一的依赖管理机制，</w:t>
      </w:r>
      <w:r>
        <w:rPr>
          <w:rFonts w:ascii="微软雅黑" w:eastAsia="微软雅黑" w:hAnsi="微软雅黑" w:cs="微软雅黑"/>
        </w:rPr>
        <w:t xml:space="preserve">Maven </w:t>
      </w:r>
      <w:r>
        <w:t>显著提升了项目的可维护性与团队协作效率。</w:t>
      </w:r>
    </w:p>
    <w:p w14:paraId="48F75D2B" w14:textId="77777777" w:rsidR="00EB4571" w:rsidRDefault="00000000">
      <w:pPr>
        <w:spacing w:after="445"/>
        <w:ind w:left="118" w:right="129"/>
      </w:pPr>
      <w:r>
        <w:t xml:space="preserve">其强大的插件生态系统和与主流 </w:t>
      </w:r>
      <w:r>
        <w:rPr>
          <w:rFonts w:ascii="微软雅黑" w:eastAsia="微软雅黑" w:hAnsi="微软雅黑" w:cs="微软雅黑"/>
        </w:rPr>
        <w:t>IDE</w:t>
      </w:r>
      <w:r>
        <w:t xml:space="preserve">（如 </w:t>
      </w:r>
      <w:r>
        <w:rPr>
          <w:rFonts w:ascii="微软雅黑" w:eastAsia="微软雅黑" w:hAnsi="微软雅黑" w:cs="微软雅黑"/>
        </w:rPr>
        <w:t>IntelliJ IDEA</w:t>
      </w:r>
      <w:r>
        <w:t>）的无缝集成，进一步确保了构建过程的可重复性和环境一致性，为大型多模块项目的依赖控制与构建流程提供了稳定基础。</w:t>
      </w:r>
    </w:p>
    <w:p w14:paraId="54BE11C3" w14:textId="77777777" w:rsidR="00EB4571" w:rsidRDefault="00000000">
      <w:pPr>
        <w:pStyle w:val="1"/>
        <w:spacing w:after="341"/>
        <w:ind w:left="587" w:hanging="469"/>
      </w:pPr>
      <w:bookmarkStart w:id="19" w:name="_Toc15245"/>
      <w:r>
        <w:t>程序系统的结构</w:t>
      </w:r>
      <w:bookmarkEnd w:id="19"/>
    </w:p>
    <w:p w14:paraId="299904F4" w14:textId="77777777" w:rsidR="00797BD5" w:rsidRPr="00797BD5" w:rsidRDefault="00797BD5" w:rsidP="00797BD5">
      <w:pPr>
        <w:rPr>
          <w:rFonts w:hint="eastAsia"/>
        </w:rPr>
      </w:pPr>
    </w:p>
    <w:p w14:paraId="3EA0BAAB" w14:textId="77777777" w:rsidR="00EB4571" w:rsidRDefault="00000000">
      <w:pPr>
        <w:pStyle w:val="1"/>
        <w:ind w:left="587" w:hanging="469"/>
      </w:pPr>
      <w:bookmarkStart w:id="20" w:name="_Toc15246"/>
      <w:r>
        <w:lastRenderedPageBreak/>
        <w:t>公共模块设计说明</w:t>
      </w:r>
      <w:bookmarkEnd w:id="20"/>
    </w:p>
    <w:p w14:paraId="37261627" w14:textId="77777777" w:rsidR="00EB4571" w:rsidRDefault="00000000">
      <w:pPr>
        <w:pStyle w:val="2"/>
        <w:ind w:left="703" w:hanging="585"/>
      </w:pPr>
      <w:bookmarkStart w:id="21" w:name="_Toc15247"/>
      <w:r>
        <w:t>消息信息模型</w:t>
      </w:r>
      <w:bookmarkEnd w:id="21"/>
    </w:p>
    <w:p w14:paraId="4B2C9C73" w14:textId="77777777" w:rsidR="00EB4571" w:rsidRDefault="00000000">
      <w:pPr>
        <w:pStyle w:val="3"/>
        <w:ind w:left="824" w:hanging="706"/>
      </w:pPr>
      <w:bookmarkStart w:id="22" w:name="_Toc15248"/>
      <w:r>
        <w:rPr>
          <w:b w:val="0"/>
        </w:rPr>
        <w:t xml:space="preserve">请求结构 </w:t>
      </w:r>
      <w:r>
        <w:t>Request</w:t>
      </w:r>
      <w:bookmarkEnd w:id="22"/>
    </w:p>
    <w:p w14:paraId="097AD028" w14:textId="77777777" w:rsidR="00EB4571" w:rsidRDefault="00000000">
      <w:pPr>
        <w:spacing w:after="289" w:line="297" w:lineRule="auto"/>
        <w:ind w:left="118"/>
        <w:jc w:val="left"/>
      </w:pPr>
      <w:r>
        <w:t>我们计划自定义一个通用的请求格式，而且所有客户端发往服务器的请求都应当遵循这个结构，结构主要包括目标服务路径（</w:t>
      </w:r>
      <w:r>
        <w:rPr>
          <w:rFonts w:ascii="微软雅黑" w:eastAsia="微软雅黑" w:hAnsi="微软雅黑" w:cs="微软雅黑"/>
        </w:rPr>
        <w:t>uri</w:t>
      </w:r>
      <w:r>
        <w:t>）、携带的参数（</w:t>
      </w:r>
      <w:r>
        <w:rPr>
          <w:rFonts w:ascii="微软雅黑" w:eastAsia="微软雅黑" w:hAnsi="微软雅黑" w:cs="微软雅黑"/>
        </w:rPr>
        <w:t>params</w:t>
      </w:r>
      <w:r>
        <w:t>）以及用于身份验证的会话信息（</w:t>
      </w:r>
      <w:r>
        <w:rPr>
          <w:rFonts w:ascii="微软雅黑" w:eastAsia="微软雅黑" w:hAnsi="微软雅黑" w:cs="微软雅黑"/>
        </w:rPr>
        <w:t>session</w:t>
      </w:r>
      <w:r>
        <w:t>）。这样设计的好处是前后端交互格式统一，便于扩展和调试。</w:t>
      </w:r>
    </w:p>
    <w:p w14:paraId="479042FB" w14:textId="77777777" w:rsidR="00EB4571" w:rsidRDefault="00000000">
      <w:pPr>
        <w:pStyle w:val="3"/>
        <w:ind w:left="824" w:hanging="706"/>
      </w:pPr>
      <w:bookmarkStart w:id="23" w:name="_Toc15249"/>
      <w:r>
        <w:rPr>
          <w:b w:val="0"/>
        </w:rPr>
        <w:t xml:space="preserve">响应结构 </w:t>
      </w:r>
      <w:r>
        <w:t>Response</w:t>
      </w:r>
      <w:bookmarkEnd w:id="23"/>
    </w:p>
    <w:p w14:paraId="046676B9" w14:textId="77777777" w:rsidR="00EB4571" w:rsidRDefault="00000000">
      <w:pPr>
        <w:spacing w:after="332"/>
        <w:ind w:left="118" w:right="1"/>
      </w:pPr>
      <w:r>
        <w:t>在服务器处理完请求后，会返回一个结构固定的响应，包含操作状态（</w:t>
      </w:r>
      <w:r>
        <w:rPr>
          <w:rFonts w:ascii="微软雅黑" w:eastAsia="微软雅黑" w:hAnsi="微软雅黑" w:cs="微软雅黑"/>
        </w:rPr>
        <w:t>status</w:t>
      </w:r>
      <w:r>
        <w:t>）、提示信息（</w:t>
      </w:r>
      <w:r>
        <w:rPr>
          <w:rFonts w:ascii="微软雅黑" w:eastAsia="微软雅黑" w:hAnsi="微软雅黑" w:cs="微软雅黑"/>
        </w:rPr>
        <w:t>message</w:t>
      </w:r>
      <w:r>
        <w:t>）、实际返回的数据（</w:t>
      </w:r>
      <w:r>
        <w:rPr>
          <w:rFonts w:ascii="微软雅黑" w:eastAsia="微软雅黑" w:hAnsi="微软雅黑" w:cs="微软雅黑"/>
        </w:rPr>
        <w:t>data</w:t>
      </w:r>
      <w:r>
        <w:t>）以及更新后的会话信息（</w:t>
      </w:r>
      <w:r>
        <w:rPr>
          <w:rFonts w:ascii="微软雅黑" w:eastAsia="微软雅黑" w:hAnsi="微软雅黑" w:cs="微软雅黑"/>
        </w:rPr>
        <w:t>session</w:t>
      </w:r>
      <w:r>
        <w:t>）。这种结构有助于客户端快速判断请求结果并提取所需数据。</w:t>
      </w:r>
    </w:p>
    <w:p w14:paraId="69E53B05" w14:textId="77777777" w:rsidR="00EB4571" w:rsidRDefault="00000000">
      <w:pPr>
        <w:pStyle w:val="2"/>
        <w:ind w:left="703" w:hanging="585"/>
      </w:pPr>
      <w:bookmarkStart w:id="24" w:name="_Toc15250"/>
      <w:r>
        <w:t>用户信息模型</w:t>
      </w:r>
      <w:bookmarkEnd w:id="24"/>
    </w:p>
    <w:p w14:paraId="1A162847" w14:textId="77777777" w:rsidR="00EB4571" w:rsidRDefault="00000000">
      <w:pPr>
        <w:spacing w:after="336"/>
        <w:ind w:left="118" w:right="129"/>
      </w:pPr>
      <w:r>
        <w:t>系统中所有用户（包括学生、教师、管理员等）的基本信息都通过一个用户模型进行管理，涵盖账号、姓名、联系方式、权限角色等常用字段，为各功能模块提供基础数据支持。</w:t>
      </w:r>
    </w:p>
    <w:p w14:paraId="5F13F020" w14:textId="77777777" w:rsidR="00EB4571" w:rsidRDefault="00000000">
      <w:pPr>
        <w:pStyle w:val="2"/>
        <w:ind w:left="703" w:hanging="585"/>
      </w:pPr>
      <w:bookmarkStart w:id="25" w:name="_Toc15251"/>
      <w:r>
        <w:t>工具类</w:t>
      </w:r>
      <w:bookmarkEnd w:id="25"/>
    </w:p>
    <w:p w14:paraId="1AEFEEA4" w14:textId="77777777" w:rsidR="00EB4571" w:rsidRDefault="00000000">
      <w:pPr>
        <w:spacing w:after="296"/>
        <w:ind w:left="553" w:right="129" w:firstLine="0"/>
      </w:pPr>
      <w:r>
        <w:t>工具类核心部分主要分为两块，即为密码工具类以及数据库工具类。</w:t>
      </w:r>
    </w:p>
    <w:p w14:paraId="01A2DC74" w14:textId="77777777" w:rsidR="00EB4571" w:rsidRDefault="00000000">
      <w:pPr>
        <w:pStyle w:val="3"/>
        <w:ind w:left="824" w:hanging="706"/>
      </w:pPr>
      <w:bookmarkStart w:id="26" w:name="_Toc15252"/>
      <w:r>
        <w:rPr>
          <w:b w:val="0"/>
        </w:rPr>
        <w:t>密码工具类</w:t>
      </w:r>
      <w:bookmarkEnd w:id="26"/>
    </w:p>
    <w:p w14:paraId="5FEFFD92" w14:textId="77777777" w:rsidR="00EB4571" w:rsidRDefault="00000000">
      <w:pPr>
        <w:spacing w:after="307"/>
        <w:ind w:left="118" w:right="129"/>
      </w:pPr>
      <w:r>
        <w:t xml:space="preserve">本工具类则负责用户密码的加密和验证。本项目计划采用 </w:t>
      </w:r>
      <w:r>
        <w:rPr>
          <w:rFonts w:ascii="微软雅黑" w:eastAsia="微软雅黑" w:hAnsi="微软雅黑" w:cs="微软雅黑"/>
        </w:rPr>
        <w:t xml:space="preserve">BCrypt </w:t>
      </w:r>
      <w:r>
        <w:t xml:space="preserve">算法来对明文密码进行哈希处理，设置成本因子，生成随机盐值后使用 </w:t>
      </w:r>
      <w:r>
        <w:rPr>
          <w:rFonts w:ascii="微软雅黑" w:eastAsia="微软雅黑" w:hAnsi="微软雅黑" w:cs="微软雅黑"/>
        </w:rPr>
        <w:t xml:space="preserve">EksBlowfish </w:t>
      </w:r>
      <w:r>
        <w:t xml:space="preserve">算法计算生成最终的哈希字符串，同时在程序之中使用 </w:t>
      </w:r>
      <w:r>
        <w:rPr>
          <w:rFonts w:ascii="微软雅黑" w:eastAsia="微软雅黑" w:hAnsi="微软雅黑" w:cs="微软雅黑"/>
        </w:rPr>
        <w:t xml:space="preserve">verify() </w:t>
      </w:r>
      <w:r>
        <w:t>方法用于校验传入的密码是否与存储的哈希值匹配。</w:t>
      </w:r>
    </w:p>
    <w:p w14:paraId="14DFA30F" w14:textId="77777777" w:rsidR="00EB4571" w:rsidRDefault="00000000">
      <w:pPr>
        <w:pStyle w:val="3"/>
        <w:ind w:left="824" w:hanging="706"/>
      </w:pPr>
      <w:bookmarkStart w:id="27" w:name="_Toc15253"/>
      <w:r>
        <w:rPr>
          <w:b w:val="0"/>
        </w:rPr>
        <w:t xml:space="preserve">数据库工具类 </w:t>
      </w:r>
      <w:r>
        <w:t>DbHelper</w:t>
      </w:r>
      <w:bookmarkEnd w:id="27"/>
    </w:p>
    <w:p w14:paraId="627F2D4C" w14:textId="77777777" w:rsidR="00EB4571" w:rsidRDefault="00000000">
      <w:pPr>
        <w:spacing w:after="463"/>
        <w:ind w:left="118" w:right="129"/>
      </w:pPr>
      <w:r>
        <w:t xml:space="preserve">这个工具类主要封装了数据库连接及会话管理的基本操作，其提供了一个静态方法 </w:t>
      </w:r>
      <w:r>
        <w:rPr>
          <w:rFonts w:ascii="微软雅黑" w:eastAsia="微软雅黑" w:hAnsi="微软雅黑" w:cs="微软雅黑"/>
        </w:rPr>
        <w:t xml:space="preserve">init() </w:t>
      </w:r>
      <w:r>
        <w:t xml:space="preserve">用于初始化数据库连接并返回 </w:t>
      </w:r>
      <w:r>
        <w:rPr>
          <w:rFonts w:ascii="微软雅黑" w:eastAsia="微软雅黑" w:hAnsi="微软雅黑" w:cs="微软雅黑"/>
        </w:rPr>
        <w:t xml:space="preserve">Hibernate </w:t>
      </w:r>
      <w:r>
        <w:t xml:space="preserve">的 </w:t>
      </w:r>
      <w:r>
        <w:rPr>
          <w:rFonts w:ascii="微软雅黑" w:eastAsia="微软雅黑" w:hAnsi="微软雅黑" w:cs="微软雅黑"/>
        </w:rPr>
        <w:t xml:space="preserve">Session </w:t>
      </w:r>
      <w:r>
        <w:t>对象，避免在各处重复编写连接代码。</w:t>
      </w:r>
    </w:p>
    <w:p w14:paraId="43F994F3" w14:textId="77777777" w:rsidR="00EB4571" w:rsidRDefault="00000000">
      <w:pPr>
        <w:pStyle w:val="1"/>
        <w:spacing w:after="192"/>
        <w:ind w:left="587" w:hanging="469"/>
      </w:pPr>
      <w:bookmarkStart w:id="28" w:name="_Toc15254"/>
      <w:r>
        <w:lastRenderedPageBreak/>
        <w:t>网络模块设计说明</w:t>
      </w:r>
      <w:bookmarkEnd w:id="28"/>
    </w:p>
    <w:p w14:paraId="58D40E09" w14:textId="77777777" w:rsidR="00EB4571" w:rsidRDefault="00000000">
      <w:pPr>
        <w:spacing w:after="329"/>
        <w:ind w:left="118" w:right="129"/>
      </w:pPr>
      <w:r>
        <w:t xml:space="preserve">本项目采用 </w:t>
      </w:r>
      <w:r>
        <w:rPr>
          <w:rFonts w:ascii="微软雅黑" w:eastAsia="微软雅黑" w:hAnsi="微软雅黑" w:cs="微软雅黑"/>
        </w:rPr>
        <w:t xml:space="preserve">Netty </w:t>
      </w:r>
      <w:r>
        <w:t xml:space="preserve">框架处理底层网络通信，实现了一套基于 </w:t>
      </w:r>
      <w:r>
        <w:rPr>
          <w:rFonts w:ascii="微软雅黑" w:eastAsia="微软雅黑" w:hAnsi="微软雅黑" w:cs="微软雅黑"/>
        </w:rPr>
        <w:t xml:space="preserve">Socket </w:t>
      </w:r>
      <w:r>
        <w:t>的客户端</w:t>
      </w:r>
      <w:r>
        <w:rPr>
          <w:rFonts w:ascii="微软雅黑" w:eastAsia="微软雅黑" w:hAnsi="微软雅黑" w:cs="微软雅黑"/>
        </w:rPr>
        <w:t>-</w:t>
      </w:r>
      <w:r>
        <w:t xml:space="preserve">服务器架构，它作为 </w:t>
      </w:r>
      <w:r>
        <w:rPr>
          <w:rFonts w:ascii="微软雅黑" w:eastAsia="微软雅黑" w:hAnsi="微软雅黑" w:cs="微软雅黑"/>
        </w:rPr>
        <w:t xml:space="preserve">VCampus </w:t>
      </w:r>
      <w:r>
        <w:t xml:space="preserve">系统客户端与服务器端之间通信的基石，其设计的可靠性、高效性与安全性直接决定了整个系统的运行质量。通信数据使用 </w:t>
      </w:r>
      <w:r>
        <w:rPr>
          <w:rFonts w:ascii="微软雅黑" w:eastAsia="微软雅黑" w:hAnsi="微软雅黑" w:cs="微软雅黑"/>
        </w:rPr>
        <w:t xml:space="preserve">JSON </w:t>
      </w:r>
      <w:r>
        <w:t>格式进行序列化与反序列化，通过自定义的编解码器处理请求与响应报文，旨在构建一个稳定、可扩展的通信框架，以满足虚拟校园多用户实时交互的业务需求。</w:t>
      </w:r>
    </w:p>
    <w:p w14:paraId="5A2B4E5A" w14:textId="77777777" w:rsidR="00EB4571" w:rsidRDefault="00000000">
      <w:pPr>
        <w:pStyle w:val="2"/>
        <w:spacing w:after="181"/>
        <w:ind w:left="703" w:hanging="585"/>
      </w:pPr>
      <w:bookmarkStart w:id="29" w:name="_Toc15255"/>
      <w:r>
        <w:rPr>
          <w:b/>
        </w:rPr>
        <w:t>Socket</w:t>
      </w:r>
      <w:bookmarkEnd w:id="29"/>
    </w:p>
    <w:p w14:paraId="4A69BFCA" w14:textId="77777777" w:rsidR="00EB4571" w:rsidRDefault="00000000">
      <w:pPr>
        <w:ind w:left="118" w:right="129"/>
      </w:pPr>
      <w:r>
        <w:rPr>
          <w:rFonts w:ascii="微软雅黑" w:eastAsia="微软雅黑" w:hAnsi="微软雅黑" w:cs="微软雅黑"/>
        </w:rPr>
        <w:t xml:space="preserve">Socket </w:t>
      </w:r>
      <w:r>
        <w:t>是网络模块中最基础的通信端点，</w:t>
      </w:r>
      <w:r>
        <w:rPr>
          <w:rFonts w:ascii="微软雅黑" w:eastAsia="微软雅黑" w:hAnsi="微软雅黑" w:cs="微软雅黑"/>
        </w:rPr>
        <w:t xml:space="preserve">Java </w:t>
      </w:r>
      <w:r>
        <w:t xml:space="preserve">原生 </w:t>
      </w:r>
      <w:r>
        <w:rPr>
          <w:rFonts w:ascii="微软雅黑" w:eastAsia="微软雅黑" w:hAnsi="微软雅黑" w:cs="微软雅黑"/>
        </w:rPr>
        <w:t xml:space="preserve">Socket API </w:t>
      </w:r>
      <w:r>
        <w:t xml:space="preserve">为建立 </w:t>
      </w:r>
      <w:r>
        <w:rPr>
          <w:rFonts w:ascii="微软雅黑" w:eastAsia="微软雅黑" w:hAnsi="微软雅黑" w:cs="微软雅黑"/>
        </w:rPr>
        <w:t xml:space="preserve">TCP </w:t>
      </w:r>
      <w:r>
        <w:t xml:space="preserve">连接提供了直接支持。在本暑期实训项目之中计划设计的 </w:t>
      </w:r>
      <w:r>
        <w:rPr>
          <w:rFonts w:ascii="微软雅黑" w:eastAsia="微软雅黑" w:hAnsi="微软雅黑" w:cs="微软雅黑"/>
        </w:rPr>
        <w:t xml:space="preserve">V-Campus </w:t>
      </w:r>
      <w:r>
        <w:t>系统中，</w:t>
      </w:r>
      <w:r>
        <w:rPr>
          <w:rFonts w:ascii="微软雅黑" w:eastAsia="微软雅黑" w:hAnsi="微软雅黑" w:cs="微软雅黑"/>
        </w:rPr>
        <w:t xml:space="preserve">Socket </w:t>
      </w:r>
      <w:r>
        <w:t>的创建与管理策略在客户端和服务器端有着明确的区分。</w:t>
      </w:r>
    </w:p>
    <w:p w14:paraId="55EF9434" w14:textId="77777777" w:rsidR="00EB4571" w:rsidRDefault="00000000">
      <w:pPr>
        <w:pStyle w:val="3"/>
        <w:ind w:left="824" w:hanging="706"/>
      </w:pPr>
      <w:bookmarkStart w:id="30" w:name="_Toc15256"/>
      <w:r>
        <w:rPr>
          <w:b w:val="0"/>
        </w:rPr>
        <w:t>客户端实现</w:t>
      </w:r>
      <w:bookmarkEnd w:id="30"/>
    </w:p>
    <w:p w14:paraId="63157757" w14:textId="77777777" w:rsidR="00EB4571" w:rsidRDefault="00000000">
      <w:pPr>
        <w:ind w:left="118" w:right="129"/>
      </w:pPr>
      <w:r>
        <w:t xml:space="preserve">本项目计划将客户端通过封装好的 </w:t>
      </w:r>
      <w:r>
        <w:rPr>
          <w:rFonts w:ascii="微软雅黑" w:eastAsia="微软雅黑" w:hAnsi="微软雅黑" w:cs="微软雅黑"/>
        </w:rPr>
        <w:t xml:space="preserve">Socket </w:t>
      </w:r>
      <w:r>
        <w:t>客户端类建立与服务器的长连接，支持发送请求并异步接收响应，内部自动处理连接重试和异常断开。</w:t>
      </w:r>
    </w:p>
    <w:p w14:paraId="49902663" w14:textId="77777777" w:rsidR="00EB4571" w:rsidRDefault="00000000">
      <w:pPr>
        <w:spacing w:after="290"/>
        <w:ind w:left="118"/>
      </w:pPr>
      <w:r>
        <w:t>在客户端，</w:t>
      </w:r>
      <w:r>
        <w:rPr>
          <w:rFonts w:ascii="微软雅黑" w:eastAsia="微软雅黑" w:hAnsi="微软雅黑" w:cs="微软雅黑"/>
        </w:rPr>
        <w:t xml:space="preserve">Socket </w:t>
      </w:r>
      <w:r>
        <w:t xml:space="preserve">的创建发生在其需要与服务器进行交互时。通常，会在应用程序初始化阶段或用户登录时，通过 </w:t>
      </w:r>
      <w:r>
        <w:rPr>
          <w:rFonts w:ascii="微软雅黑" w:eastAsia="微软雅黑" w:hAnsi="微软雅黑" w:cs="微软雅黑"/>
        </w:rPr>
        <w:t xml:space="preserve">new Socket </w:t>
      </w:r>
      <w:r>
        <w:t>尝试与指定的服务器地址和端口建立连接。该连接一旦成功建立，便会被缓存并复用于该客户端会话期间后续的所有网络通信，直至用户登出或应用程序关闭时才显式关闭，以避免频繁建立和断开连接所带来的性能损耗。客户端需要负责监控此连接的状态，并在连接意外中断时触发重连机制，以保证服务的连续性。</w:t>
      </w:r>
    </w:p>
    <w:p w14:paraId="3A1D7F61" w14:textId="77777777" w:rsidR="00EB4571" w:rsidRDefault="00000000">
      <w:pPr>
        <w:pStyle w:val="3"/>
        <w:ind w:left="824" w:hanging="706"/>
      </w:pPr>
      <w:bookmarkStart w:id="31" w:name="_Toc15257"/>
      <w:r>
        <w:rPr>
          <w:b w:val="0"/>
        </w:rPr>
        <w:t xml:space="preserve">服务端 </w:t>
      </w:r>
      <w:r>
        <w:t xml:space="preserve">NettyServer </w:t>
      </w:r>
      <w:r>
        <w:rPr>
          <w:b w:val="0"/>
        </w:rPr>
        <w:t>实现</w:t>
      </w:r>
      <w:bookmarkEnd w:id="31"/>
    </w:p>
    <w:p w14:paraId="18AC76CB" w14:textId="77777777" w:rsidR="00EB4571" w:rsidRDefault="00000000">
      <w:pPr>
        <w:ind w:left="118" w:right="129"/>
      </w:pPr>
      <w:r>
        <w:t xml:space="preserve">服务器端主要基于 </w:t>
      </w:r>
      <w:r>
        <w:rPr>
          <w:rFonts w:ascii="微软雅黑" w:eastAsia="微软雅黑" w:hAnsi="微软雅黑" w:cs="微软雅黑"/>
        </w:rPr>
        <w:t xml:space="preserve">Netty-NIO </w:t>
      </w:r>
      <w:r>
        <w:t xml:space="preserve">框架构建，负责监听指定端口、接收客户端连接、处理网络 </w:t>
      </w:r>
      <w:r>
        <w:rPr>
          <w:rFonts w:ascii="微软雅黑" w:eastAsia="微软雅黑" w:hAnsi="微软雅黑" w:cs="微软雅黑"/>
        </w:rPr>
        <w:t xml:space="preserve">I/O </w:t>
      </w:r>
      <w:r>
        <w:t>事件并分发业务请求。其核心设计与功能如下：</w:t>
      </w:r>
    </w:p>
    <w:p w14:paraId="2B561952" w14:textId="77777777" w:rsidR="00EB4571" w:rsidRDefault="00000000">
      <w:pPr>
        <w:numPr>
          <w:ilvl w:val="0"/>
          <w:numId w:val="2"/>
        </w:numPr>
        <w:ind w:right="129" w:hanging="263"/>
      </w:pPr>
      <w:r>
        <w:t xml:space="preserve">采用主从 </w:t>
      </w:r>
      <w:r>
        <w:rPr>
          <w:rFonts w:ascii="微软雅黑" w:eastAsia="微软雅黑" w:hAnsi="微软雅黑" w:cs="微软雅黑"/>
        </w:rPr>
        <w:t xml:space="preserve">Reactor </w:t>
      </w:r>
      <w:r>
        <w:t>线程模型，</w:t>
      </w:r>
      <w:r>
        <w:rPr>
          <w:rFonts w:ascii="微软雅黑" w:eastAsia="微软雅黑" w:hAnsi="微软雅黑" w:cs="微软雅黑"/>
        </w:rPr>
        <w:t xml:space="preserve">bossGroup </w:t>
      </w:r>
      <w:r>
        <w:t>线程组负责接受新连接，</w:t>
      </w:r>
      <w:r>
        <w:rPr>
          <w:rFonts w:ascii="微软雅黑" w:eastAsia="微软雅黑" w:hAnsi="微软雅黑" w:cs="微软雅黑"/>
        </w:rPr>
        <w:t xml:space="preserve">workerGroup </w:t>
      </w:r>
      <w:r>
        <w:t xml:space="preserve">线程组负责处理已建立连接的 </w:t>
      </w:r>
      <w:r>
        <w:rPr>
          <w:rFonts w:ascii="微软雅黑" w:eastAsia="微软雅黑" w:hAnsi="微软雅黑" w:cs="微软雅黑"/>
        </w:rPr>
        <w:t xml:space="preserve">I/O </w:t>
      </w:r>
      <w:r>
        <w:t>操作，有效提升并发处理能力。</w:t>
      </w:r>
    </w:p>
    <w:p w14:paraId="211634E2" w14:textId="77777777" w:rsidR="00EB4571" w:rsidRDefault="00000000">
      <w:pPr>
        <w:numPr>
          <w:ilvl w:val="0"/>
          <w:numId w:val="2"/>
        </w:numPr>
        <w:ind w:right="129" w:hanging="263"/>
      </w:pPr>
      <w:r>
        <w:t xml:space="preserve">通过 </w:t>
      </w:r>
      <w:r>
        <w:rPr>
          <w:rFonts w:ascii="微软雅黑" w:eastAsia="微软雅黑" w:hAnsi="微软雅黑" w:cs="微软雅黑"/>
        </w:rPr>
        <w:t xml:space="preserve">ServerBootstrap </w:t>
      </w:r>
      <w:r>
        <w:t>类进行启动配置，初始化通道管道（</w:t>
      </w:r>
      <w:r>
        <w:rPr>
          <w:rFonts w:ascii="微软雅黑" w:eastAsia="微软雅黑" w:hAnsi="微软雅黑" w:cs="微软雅黑"/>
        </w:rPr>
        <w:t>Pipeline</w:t>
      </w:r>
      <w:r>
        <w:t>），指定编解码器及业务处理器。</w:t>
      </w:r>
    </w:p>
    <w:p w14:paraId="6BF790A0" w14:textId="77777777" w:rsidR="00EB4571" w:rsidRDefault="00000000">
      <w:pPr>
        <w:numPr>
          <w:ilvl w:val="0"/>
          <w:numId w:val="2"/>
        </w:numPr>
        <w:spacing w:after="330"/>
        <w:ind w:right="129" w:hanging="263"/>
      </w:pPr>
      <w:r>
        <w:t xml:space="preserve">提供 </w:t>
      </w:r>
      <w:r>
        <w:rPr>
          <w:rFonts w:ascii="微软雅黑" w:eastAsia="微软雅黑" w:hAnsi="微软雅黑" w:cs="微软雅黑"/>
        </w:rPr>
        <w:t xml:space="preserve">run(router, database) </w:t>
      </w:r>
      <w:r>
        <w:t>方法，接收全局路由管理器（</w:t>
      </w:r>
      <w:r>
        <w:rPr>
          <w:rFonts w:ascii="微软雅黑" w:eastAsia="微软雅黑" w:hAnsi="微软雅黑" w:cs="微软雅黑"/>
        </w:rPr>
        <w:t>Router</w:t>
      </w:r>
      <w:r>
        <w:t>）及数据库会话等依赖项后启动服务。</w:t>
      </w:r>
    </w:p>
    <w:p w14:paraId="137431C1" w14:textId="77777777" w:rsidR="00EB4571" w:rsidRDefault="00000000">
      <w:pPr>
        <w:pStyle w:val="2"/>
        <w:ind w:left="703" w:hanging="585"/>
      </w:pPr>
      <w:bookmarkStart w:id="32" w:name="_Toc15258"/>
      <w:r>
        <w:lastRenderedPageBreak/>
        <w:t>输入输出流</w:t>
      </w:r>
      <w:bookmarkEnd w:id="32"/>
    </w:p>
    <w:p w14:paraId="6BA574AE" w14:textId="77777777" w:rsidR="00EB4571" w:rsidRDefault="00000000">
      <w:pPr>
        <w:spacing w:after="289" w:line="297" w:lineRule="auto"/>
        <w:ind w:left="118"/>
        <w:jc w:val="left"/>
      </w:pPr>
      <w:r>
        <w:t xml:space="preserve">在本系统中，所有网络通信均基于 </w:t>
      </w:r>
      <w:r>
        <w:rPr>
          <w:rFonts w:ascii="微软雅黑" w:eastAsia="微软雅黑" w:hAnsi="微软雅黑" w:cs="微软雅黑"/>
        </w:rPr>
        <w:t xml:space="preserve">Netty </w:t>
      </w:r>
      <w:r>
        <w:t>框架实现，通过自定义的编解码器处理请求与响应数据的序列化与反序化。输入输出流的处理是网络通信层的核心部分，确保数据能够正确、高效地在客户端与服务器之间传输。</w:t>
      </w:r>
    </w:p>
    <w:p w14:paraId="457A208F" w14:textId="77777777" w:rsidR="00EB4571" w:rsidRDefault="00000000">
      <w:pPr>
        <w:pStyle w:val="1"/>
        <w:ind w:left="587" w:hanging="469"/>
      </w:pPr>
      <w:bookmarkStart w:id="33" w:name="_Toc15259"/>
      <w:r>
        <w:lastRenderedPageBreak/>
        <w:t>多线程模块设计说明</w:t>
      </w:r>
      <w:bookmarkEnd w:id="33"/>
    </w:p>
    <w:p w14:paraId="793FF6C5" w14:textId="77777777" w:rsidR="00EB4571" w:rsidRDefault="00000000">
      <w:pPr>
        <w:pStyle w:val="2"/>
        <w:spacing w:after="234"/>
        <w:ind w:left="703" w:hanging="585"/>
      </w:pPr>
      <w:bookmarkStart w:id="34" w:name="_Toc15260"/>
      <w:r>
        <w:t>客户端</w:t>
      </w:r>
      <w:bookmarkEnd w:id="34"/>
    </w:p>
    <w:p w14:paraId="25EAE831" w14:textId="77777777" w:rsidR="00EB4571" w:rsidRDefault="00000000">
      <w:pPr>
        <w:pStyle w:val="2"/>
        <w:spacing w:after="326"/>
        <w:ind w:left="703" w:hanging="585"/>
      </w:pPr>
      <w:bookmarkStart w:id="35" w:name="_Toc15261"/>
      <w:r>
        <w:t>服务器端</w:t>
      </w:r>
      <w:bookmarkEnd w:id="35"/>
    </w:p>
    <w:p w14:paraId="3FDA66C2" w14:textId="77777777" w:rsidR="00EB4571" w:rsidRDefault="00000000">
      <w:pPr>
        <w:pStyle w:val="1"/>
        <w:ind w:left="587" w:hanging="469"/>
      </w:pPr>
      <w:bookmarkStart w:id="36" w:name="_Toc15262"/>
      <w:r>
        <w:t>数据库设计说明</w:t>
      </w:r>
      <w:bookmarkEnd w:id="36"/>
    </w:p>
    <w:p w14:paraId="38A4FAD7" w14:textId="77777777" w:rsidR="00EB4571" w:rsidRDefault="00000000">
      <w:pPr>
        <w:pStyle w:val="2"/>
        <w:spacing w:after="235"/>
        <w:ind w:left="703" w:hanging="585"/>
      </w:pPr>
      <w:bookmarkStart w:id="37" w:name="_Toc15263"/>
      <w:r>
        <w:t>元数据</w:t>
      </w:r>
      <w:bookmarkEnd w:id="37"/>
    </w:p>
    <w:p w14:paraId="2C37E632" w14:textId="77777777" w:rsidR="00EB4571" w:rsidRDefault="00000000">
      <w:pPr>
        <w:pStyle w:val="2"/>
        <w:ind w:left="703" w:hanging="585"/>
      </w:pPr>
      <w:bookmarkStart w:id="38" w:name="_Toc15264"/>
      <w:r>
        <w:t>表设计</w:t>
      </w:r>
      <w:bookmarkEnd w:id="38"/>
    </w:p>
    <w:p w14:paraId="7786C8B4" w14:textId="77777777" w:rsidR="00EB4571" w:rsidRDefault="00000000">
      <w:pPr>
        <w:pStyle w:val="3"/>
        <w:ind w:left="824" w:hanging="706"/>
      </w:pPr>
      <w:bookmarkStart w:id="39" w:name="_Toc15265"/>
      <w:r>
        <w:rPr>
          <w:rFonts w:ascii="Courier New" w:eastAsia="Courier New" w:hAnsi="Courier New" w:cs="Courier New"/>
        </w:rPr>
        <w:t xml:space="preserve">user </w:t>
      </w:r>
      <w:r>
        <w:rPr>
          <w:b w:val="0"/>
        </w:rPr>
        <w:t>表</w:t>
      </w:r>
      <w:bookmarkEnd w:id="39"/>
    </w:p>
    <w:p w14:paraId="08CE989B" w14:textId="77777777" w:rsidR="00EB4571" w:rsidRDefault="00000000">
      <w:pPr>
        <w:pStyle w:val="3"/>
        <w:spacing w:after="222"/>
        <w:ind w:left="824" w:hanging="706"/>
      </w:pPr>
      <w:bookmarkStart w:id="40" w:name="_Toc15266"/>
      <w:r>
        <w:rPr>
          <w:rFonts w:ascii="Courier New" w:eastAsia="Courier New" w:hAnsi="Courier New" w:cs="Courier New"/>
        </w:rPr>
        <w:t xml:space="preserve">student </w:t>
      </w:r>
      <w:r>
        <w:rPr>
          <w:b w:val="0"/>
        </w:rPr>
        <w:t>表</w:t>
      </w:r>
      <w:bookmarkEnd w:id="40"/>
    </w:p>
    <w:p w14:paraId="78C1257B" w14:textId="77777777" w:rsidR="00EB4571" w:rsidRDefault="00000000">
      <w:pPr>
        <w:pStyle w:val="3"/>
        <w:spacing w:after="222"/>
        <w:ind w:left="824" w:hanging="706"/>
      </w:pPr>
      <w:bookmarkStart w:id="41" w:name="_Toc15267"/>
      <w:r>
        <w:rPr>
          <w:rFonts w:ascii="Courier New" w:eastAsia="Courier New" w:hAnsi="Courier New" w:cs="Courier New"/>
        </w:rPr>
        <w:t xml:space="preserve">course </w:t>
      </w:r>
      <w:r>
        <w:rPr>
          <w:b w:val="0"/>
        </w:rPr>
        <w:t>表</w:t>
      </w:r>
      <w:bookmarkEnd w:id="41"/>
    </w:p>
    <w:p w14:paraId="24C7E236" w14:textId="77777777" w:rsidR="00EB4571" w:rsidRDefault="00000000">
      <w:pPr>
        <w:pStyle w:val="3"/>
        <w:ind w:left="824" w:hanging="706"/>
      </w:pPr>
      <w:bookmarkStart w:id="42" w:name="_Toc15268"/>
      <w:r>
        <w:rPr>
          <w:rFonts w:ascii="Courier New" w:eastAsia="Courier New" w:hAnsi="Courier New" w:cs="Courier New"/>
        </w:rPr>
        <w:t xml:space="preserve">class </w:t>
      </w:r>
      <w:r>
        <w:rPr>
          <w:b w:val="0"/>
        </w:rPr>
        <w:t>表</w:t>
      </w:r>
      <w:bookmarkEnd w:id="42"/>
    </w:p>
    <w:p w14:paraId="233DF548" w14:textId="77777777" w:rsidR="00EB4571" w:rsidRDefault="00000000">
      <w:pPr>
        <w:pStyle w:val="3"/>
        <w:ind w:left="824" w:hanging="706"/>
      </w:pPr>
      <w:bookmarkStart w:id="43" w:name="_Toc15269"/>
      <w:r>
        <w:rPr>
          <w:rFonts w:ascii="Courier New" w:eastAsia="Courier New" w:hAnsi="Courier New" w:cs="Courier New"/>
        </w:rPr>
        <w:t xml:space="preserve">book </w:t>
      </w:r>
      <w:r>
        <w:rPr>
          <w:b w:val="0"/>
        </w:rPr>
        <w:t>表</w:t>
      </w:r>
      <w:bookmarkEnd w:id="43"/>
    </w:p>
    <w:p w14:paraId="1AF77F75" w14:textId="77777777" w:rsidR="00EB4571" w:rsidRDefault="00000000">
      <w:pPr>
        <w:pStyle w:val="3"/>
        <w:spacing w:after="222"/>
        <w:ind w:left="824" w:hanging="706"/>
      </w:pPr>
      <w:bookmarkStart w:id="44" w:name="_Toc15270"/>
      <w:r>
        <w:rPr>
          <w:rFonts w:ascii="Courier New" w:eastAsia="Courier New" w:hAnsi="Courier New" w:cs="Courier New"/>
        </w:rPr>
        <w:t xml:space="preserve">finance_card </w:t>
      </w:r>
      <w:r>
        <w:rPr>
          <w:b w:val="0"/>
        </w:rPr>
        <w:t>表</w:t>
      </w:r>
      <w:bookmarkEnd w:id="44"/>
    </w:p>
    <w:p w14:paraId="23E17D1A" w14:textId="77777777" w:rsidR="00EB4571" w:rsidRDefault="00000000">
      <w:pPr>
        <w:pStyle w:val="3"/>
        <w:spacing w:after="222"/>
        <w:ind w:left="824" w:hanging="706"/>
      </w:pPr>
      <w:bookmarkStart w:id="45" w:name="_Toc15271"/>
      <w:r>
        <w:rPr>
          <w:rFonts w:ascii="Courier New" w:eastAsia="Courier New" w:hAnsi="Courier New" w:cs="Courier New"/>
        </w:rPr>
        <w:t xml:space="preserve">select_record </w:t>
      </w:r>
      <w:r>
        <w:rPr>
          <w:b w:val="0"/>
        </w:rPr>
        <w:t>表</w:t>
      </w:r>
      <w:bookmarkEnd w:id="45"/>
    </w:p>
    <w:p w14:paraId="1C8920DE" w14:textId="77777777" w:rsidR="00EB4571" w:rsidRDefault="00000000">
      <w:pPr>
        <w:pStyle w:val="3"/>
        <w:spacing w:after="222"/>
        <w:ind w:left="824" w:hanging="706"/>
      </w:pPr>
      <w:bookmarkStart w:id="46" w:name="_Toc15272"/>
      <w:r>
        <w:rPr>
          <w:rFonts w:ascii="Courier New" w:eastAsia="Courier New" w:hAnsi="Courier New" w:cs="Courier New"/>
        </w:rPr>
        <w:t xml:space="preserve">teaching_evaluation </w:t>
      </w:r>
      <w:r>
        <w:rPr>
          <w:b w:val="0"/>
        </w:rPr>
        <w:t>表</w:t>
      </w:r>
      <w:bookmarkEnd w:id="46"/>
    </w:p>
    <w:p w14:paraId="53BEB6FE" w14:textId="77777777" w:rsidR="00EB4571" w:rsidRDefault="00000000">
      <w:pPr>
        <w:pStyle w:val="3"/>
        <w:spacing w:after="222"/>
        <w:ind w:left="824" w:hanging="706"/>
      </w:pPr>
      <w:bookmarkStart w:id="47" w:name="_Toc15273"/>
      <w:r>
        <w:rPr>
          <w:rFonts w:ascii="Courier New" w:eastAsia="Courier New" w:hAnsi="Courier New" w:cs="Courier New"/>
        </w:rPr>
        <w:t xml:space="preserve">store_item </w:t>
      </w:r>
      <w:r>
        <w:rPr>
          <w:b w:val="0"/>
        </w:rPr>
        <w:t>表</w:t>
      </w:r>
      <w:bookmarkEnd w:id="47"/>
    </w:p>
    <w:p w14:paraId="567F2003" w14:textId="77777777" w:rsidR="00EB4571" w:rsidRDefault="00000000">
      <w:pPr>
        <w:pStyle w:val="3"/>
        <w:spacing w:after="222"/>
        <w:ind w:left="945" w:hanging="827"/>
      </w:pPr>
      <w:bookmarkStart w:id="48" w:name="_Toc15274"/>
      <w:r>
        <w:rPr>
          <w:rFonts w:ascii="Courier New" w:eastAsia="Courier New" w:hAnsi="Courier New" w:cs="Courier New"/>
        </w:rPr>
        <w:t xml:space="preserve">store_transaction </w:t>
      </w:r>
      <w:r>
        <w:rPr>
          <w:b w:val="0"/>
        </w:rPr>
        <w:t>表</w:t>
      </w:r>
      <w:bookmarkEnd w:id="48"/>
    </w:p>
    <w:p w14:paraId="65FC08F3" w14:textId="77777777" w:rsidR="00EB4571" w:rsidRDefault="00000000">
      <w:pPr>
        <w:pStyle w:val="3"/>
        <w:spacing w:after="222"/>
        <w:ind w:left="945" w:hanging="827"/>
      </w:pPr>
      <w:bookmarkStart w:id="49" w:name="_Toc15275"/>
      <w:r>
        <w:rPr>
          <w:rFonts w:ascii="Courier New" w:eastAsia="Courier New" w:hAnsi="Courier New" w:cs="Courier New"/>
        </w:rPr>
        <w:t xml:space="preserve">library_transaction </w:t>
      </w:r>
      <w:r>
        <w:rPr>
          <w:b w:val="0"/>
        </w:rPr>
        <w:t>表</w:t>
      </w:r>
      <w:bookmarkEnd w:id="49"/>
    </w:p>
    <w:p w14:paraId="10F047C5" w14:textId="77777777" w:rsidR="00EB4571" w:rsidRDefault="00000000">
      <w:pPr>
        <w:pStyle w:val="3"/>
        <w:spacing w:after="351"/>
        <w:ind w:left="945" w:hanging="827"/>
      </w:pPr>
      <w:bookmarkStart w:id="50" w:name="_Toc15276"/>
      <w:r>
        <w:rPr>
          <w:rFonts w:ascii="Courier New" w:eastAsia="Courier New" w:hAnsi="Courier New" w:cs="Courier New"/>
        </w:rPr>
        <w:t xml:space="preserve">card_transaction </w:t>
      </w:r>
      <w:r>
        <w:rPr>
          <w:b w:val="0"/>
        </w:rPr>
        <w:t>表</w:t>
      </w:r>
      <w:bookmarkEnd w:id="50"/>
    </w:p>
    <w:p w14:paraId="6CFDFCD9" w14:textId="77777777" w:rsidR="00EB4571" w:rsidRDefault="00000000">
      <w:pPr>
        <w:pStyle w:val="1"/>
        <w:spacing w:after="86"/>
        <w:ind w:left="587" w:hanging="469"/>
      </w:pPr>
      <w:bookmarkStart w:id="51" w:name="_Toc15277"/>
      <w:r>
        <w:t>分工表</w:t>
      </w:r>
      <w:bookmarkEnd w:id="51"/>
    </w:p>
    <w:tbl>
      <w:tblPr>
        <w:tblStyle w:val="TableGrid"/>
        <w:tblW w:w="8418" w:type="dxa"/>
        <w:tblInd w:w="601" w:type="dxa"/>
        <w:tblCellMar>
          <w:top w:w="53" w:type="dxa"/>
          <w:left w:w="0" w:type="dxa"/>
          <w:bottom w:w="0" w:type="dxa"/>
          <w:right w:w="115" w:type="dxa"/>
        </w:tblCellMar>
        <w:tblLook w:val="04A0" w:firstRow="1" w:lastRow="0" w:firstColumn="1" w:lastColumn="0" w:noHBand="0" w:noVBand="1"/>
      </w:tblPr>
      <w:tblGrid>
        <w:gridCol w:w="1861"/>
        <w:gridCol w:w="1310"/>
        <w:gridCol w:w="1100"/>
        <w:gridCol w:w="2757"/>
        <w:gridCol w:w="1390"/>
      </w:tblGrid>
      <w:tr w:rsidR="00EB4571" w14:paraId="771AFD3A" w14:textId="77777777">
        <w:trPr>
          <w:trHeight w:val="336"/>
        </w:trPr>
        <w:tc>
          <w:tcPr>
            <w:tcW w:w="1860" w:type="dxa"/>
            <w:tcBorders>
              <w:top w:val="single" w:sz="3" w:space="0" w:color="000000"/>
              <w:left w:val="nil"/>
              <w:bottom w:val="single" w:sz="3" w:space="0" w:color="000000"/>
              <w:right w:val="nil"/>
            </w:tcBorders>
          </w:tcPr>
          <w:p w14:paraId="66D9F815" w14:textId="77777777" w:rsidR="00EB4571" w:rsidRDefault="00000000">
            <w:pPr>
              <w:spacing w:after="0" w:line="259" w:lineRule="auto"/>
              <w:ind w:left="550" w:firstLine="0"/>
              <w:jc w:val="left"/>
            </w:pPr>
            <w:r>
              <w:t>学号</w:t>
            </w:r>
          </w:p>
        </w:tc>
        <w:tc>
          <w:tcPr>
            <w:tcW w:w="1310" w:type="dxa"/>
            <w:tcBorders>
              <w:top w:val="single" w:sz="3" w:space="0" w:color="000000"/>
              <w:left w:val="nil"/>
              <w:bottom w:val="single" w:sz="3" w:space="0" w:color="000000"/>
              <w:right w:val="nil"/>
            </w:tcBorders>
          </w:tcPr>
          <w:p w14:paraId="530F2328" w14:textId="77777777" w:rsidR="00EB4571" w:rsidRDefault="00000000">
            <w:pPr>
              <w:spacing w:after="0" w:line="259" w:lineRule="auto"/>
              <w:ind w:left="105" w:firstLine="0"/>
              <w:jc w:val="left"/>
            </w:pPr>
            <w:r>
              <w:t>名称</w:t>
            </w:r>
          </w:p>
        </w:tc>
        <w:tc>
          <w:tcPr>
            <w:tcW w:w="1100" w:type="dxa"/>
            <w:tcBorders>
              <w:top w:val="single" w:sz="3" w:space="0" w:color="000000"/>
              <w:left w:val="nil"/>
              <w:bottom w:val="single" w:sz="3" w:space="0" w:color="000000"/>
              <w:right w:val="nil"/>
            </w:tcBorders>
          </w:tcPr>
          <w:p w14:paraId="06C49418" w14:textId="77777777" w:rsidR="00EB4571" w:rsidRDefault="00000000">
            <w:pPr>
              <w:spacing w:after="0" w:line="259" w:lineRule="auto"/>
              <w:ind w:left="0" w:firstLine="0"/>
              <w:jc w:val="left"/>
            </w:pPr>
            <w:r>
              <w:t>职务</w:t>
            </w:r>
          </w:p>
        </w:tc>
        <w:tc>
          <w:tcPr>
            <w:tcW w:w="2757" w:type="dxa"/>
            <w:tcBorders>
              <w:top w:val="single" w:sz="3" w:space="0" w:color="000000"/>
              <w:left w:val="nil"/>
              <w:bottom w:val="single" w:sz="3" w:space="0" w:color="000000"/>
              <w:right w:val="nil"/>
            </w:tcBorders>
          </w:tcPr>
          <w:p w14:paraId="3E721909" w14:textId="77777777" w:rsidR="00EB4571" w:rsidRDefault="00000000">
            <w:pPr>
              <w:spacing w:after="0" w:line="259" w:lineRule="auto"/>
              <w:ind w:left="618" w:firstLine="0"/>
              <w:jc w:val="left"/>
            </w:pPr>
            <w:r>
              <w:t>具体工作</w:t>
            </w:r>
          </w:p>
        </w:tc>
        <w:tc>
          <w:tcPr>
            <w:tcW w:w="1390" w:type="dxa"/>
            <w:tcBorders>
              <w:top w:val="single" w:sz="3" w:space="0" w:color="000000"/>
              <w:left w:val="nil"/>
              <w:bottom w:val="single" w:sz="3" w:space="0" w:color="000000"/>
              <w:right w:val="nil"/>
            </w:tcBorders>
          </w:tcPr>
          <w:p w14:paraId="3A375093" w14:textId="77777777" w:rsidR="00EB4571" w:rsidRDefault="00000000">
            <w:pPr>
              <w:spacing w:after="0" w:line="259" w:lineRule="auto"/>
              <w:ind w:left="105" w:firstLine="0"/>
              <w:jc w:val="left"/>
            </w:pPr>
            <w:r>
              <w:t>联系方式</w:t>
            </w:r>
          </w:p>
        </w:tc>
      </w:tr>
      <w:tr w:rsidR="00EB4571" w14:paraId="68E6BEC0" w14:textId="77777777">
        <w:trPr>
          <w:trHeight w:val="327"/>
        </w:trPr>
        <w:tc>
          <w:tcPr>
            <w:tcW w:w="1860" w:type="dxa"/>
            <w:tcBorders>
              <w:top w:val="single" w:sz="3" w:space="0" w:color="000000"/>
              <w:left w:val="nil"/>
              <w:bottom w:val="nil"/>
              <w:right w:val="nil"/>
            </w:tcBorders>
          </w:tcPr>
          <w:p w14:paraId="61719480" w14:textId="77777777" w:rsidR="00EB4571" w:rsidRDefault="00000000">
            <w:pPr>
              <w:spacing w:after="0" w:line="259" w:lineRule="auto"/>
              <w:ind w:left="340" w:firstLine="0"/>
              <w:jc w:val="left"/>
            </w:pPr>
            <w:r>
              <w:rPr>
                <w:rFonts w:ascii="微软雅黑" w:eastAsia="微软雅黑" w:hAnsi="微软雅黑" w:cs="微软雅黑"/>
              </w:rPr>
              <w:t>09023324</w:t>
            </w:r>
          </w:p>
        </w:tc>
        <w:tc>
          <w:tcPr>
            <w:tcW w:w="1310" w:type="dxa"/>
            <w:tcBorders>
              <w:top w:val="single" w:sz="3" w:space="0" w:color="000000"/>
              <w:left w:val="nil"/>
              <w:bottom w:val="nil"/>
              <w:right w:val="nil"/>
            </w:tcBorders>
          </w:tcPr>
          <w:p w14:paraId="5D5AEB35" w14:textId="77777777" w:rsidR="00EB4571" w:rsidRDefault="00000000">
            <w:pPr>
              <w:spacing w:after="0" w:line="259" w:lineRule="auto"/>
              <w:ind w:left="0" w:firstLine="0"/>
              <w:jc w:val="left"/>
            </w:pPr>
            <w:r>
              <w:t>万佰鑫</w:t>
            </w:r>
          </w:p>
        </w:tc>
        <w:tc>
          <w:tcPr>
            <w:tcW w:w="1100" w:type="dxa"/>
            <w:tcBorders>
              <w:top w:val="single" w:sz="3" w:space="0" w:color="000000"/>
              <w:left w:val="nil"/>
              <w:bottom w:val="nil"/>
              <w:right w:val="nil"/>
            </w:tcBorders>
          </w:tcPr>
          <w:p w14:paraId="03FE4200" w14:textId="77777777" w:rsidR="00EB4571" w:rsidRDefault="00000000">
            <w:pPr>
              <w:spacing w:after="0" w:line="259" w:lineRule="auto"/>
              <w:ind w:left="0" w:firstLine="0"/>
              <w:jc w:val="left"/>
            </w:pPr>
            <w:r>
              <w:t>组长</w:t>
            </w:r>
          </w:p>
        </w:tc>
        <w:tc>
          <w:tcPr>
            <w:tcW w:w="2757" w:type="dxa"/>
            <w:tcBorders>
              <w:top w:val="single" w:sz="3" w:space="0" w:color="000000"/>
              <w:left w:val="nil"/>
              <w:bottom w:val="nil"/>
              <w:right w:val="nil"/>
            </w:tcBorders>
          </w:tcPr>
          <w:p w14:paraId="4C36A323" w14:textId="77777777" w:rsidR="00EB4571" w:rsidRDefault="00000000">
            <w:pPr>
              <w:spacing w:after="0" w:line="259" w:lineRule="auto"/>
              <w:ind w:left="0" w:firstLine="0"/>
              <w:jc w:val="left"/>
            </w:pPr>
            <w:r>
              <w:t xml:space="preserve">架构 </w:t>
            </w:r>
            <w:r>
              <w:rPr>
                <w:rFonts w:ascii="微软雅黑" w:eastAsia="微软雅黑" w:hAnsi="微软雅黑" w:cs="微软雅黑"/>
              </w:rPr>
              <w:t xml:space="preserve">&amp; </w:t>
            </w:r>
            <w:r>
              <w:t xml:space="preserve">文档 </w:t>
            </w:r>
            <w:r>
              <w:rPr>
                <w:rFonts w:ascii="微软雅黑" w:eastAsia="微软雅黑" w:hAnsi="微软雅黑" w:cs="微软雅黑"/>
              </w:rPr>
              <w:t xml:space="preserve">&amp; </w:t>
            </w:r>
            <w:r>
              <w:t>类声明</w:t>
            </w:r>
          </w:p>
        </w:tc>
        <w:tc>
          <w:tcPr>
            <w:tcW w:w="1390" w:type="dxa"/>
            <w:tcBorders>
              <w:top w:val="single" w:sz="3" w:space="0" w:color="000000"/>
              <w:left w:val="nil"/>
              <w:bottom w:val="nil"/>
              <w:right w:val="nil"/>
            </w:tcBorders>
          </w:tcPr>
          <w:p w14:paraId="671D44D6" w14:textId="77777777" w:rsidR="00EB4571" w:rsidRDefault="00000000">
            <w:pPr>
              <w:spacing w:after="0" w:line="259" w:lineRule="auto"/>
              <w:ind w:left="53" w:firstLine="0"/>
              <w:jc w:val="left"/>
            </w:pPr>
            <w:r>
              <w:rPr>
                <w:rFonts w:ascii="微软雅黑" w:eastAsia="微软雅黑" w:hAnsi="微软雅黑" w:cs="微软雅黑"/>
              </w:rPr>
              <w:t>414498351</w:t>
            </w:r>
          </w:p>
        </w:tc>
      </w:tr>
      <w:tr w:rsidR="00EB4571" w14:paraId="756F3E40" w14:textId="77777777">
        <w:trPr>
          <w:trHeight w:val="328"/>
        </w:trPr>
        <w:tc>
          <w:tcPr>
            <w:tcW w:w="1860" w:type="dxa"/>
            <w:tcBorders>
              <w:top w:val="nil"/>
              <w:left w:val="nil"/>
              <w:bottom w:val="nil"/>
              <w:right w:val="nil"/>
            </w:tcBorders>
          </w:tcPr>
          <w:p w14:paraId="7730B300" w14:textId="77777777" w:rsidR="00EB4571" w:rsidRDefault="00000000">
            <w:pPr>
              <w:spacing w:after="0" w:line="259" w:lineRule="auto"/>
              <w:ind w:left="340" w:firstLine="0"/>
              <w:jc w:val="left"/>
            </w:pPr>
            <w:r>
              <w:rPr>
                <w:rFonts w:ascii="微软雅黑" w:eastAsia="微软雅黑" w:hAnsi="微软雅黑" w:cs="微软雅黑"/>
              </w:rPr>
              <w:t>09023315</w:t>
            </w:r>
          </w:p>
        </w:tc>
        <w:tc>
          <w:tcPr>
            <w:tcW w:w="1310" w:type="dxa"/>
            <w:tcBorders>
              <w:top w:val="nil"/>
              <w:left w:val="nil"/>
              <w:bottom w:val="nil"/>
              <w:right w:val="nil"/>
            </w:tcBorders>
          </w:tcPr>
          <w:p w14:paraId="224FEC61" w14:textId="77777777" w:rsidR="00EB4571" w:rsidRDefault="00000000">
            <w:pPr>
              <w:spacing w:after="0" w:line="259" w:lineRule="auto"/>
              <w:ind w:left="0" w:firstLine="0"/>
              <w:jc w:val="left"/>
            </w:pPr>
            <w:r>
              <w:t>李仕轩</w:t>
            </w:r>
          </w:p>
        </w:tc>
        <w:tc>
          <w:tcPr>
            <w:tcW w:w="1100" w:type="dxa"/>
            <w:tcBorders>
              <w:top w:val="nil"/>
              <w:left w:val="nil"/>
              <w:bottom w:val="nil"/>
              <w:right w:val="nil"/>
            </w:tcBorders>
          </w:tcPr>
          <w:p w14:paraId="6F2C15EF" w14:textId="77777777" w:rsidR="00EB4571" w:rsidRDefault="00000000">
            <w:pPr>
              <w:spacing w:after="0" w:line="259" w:lineRule="auto"/>
              <w:ind w:left="0" w:firstLine="0"/>
              <w:jc w:val="left"/>
            </w:pPr>
            <w:r>
              <w:t>组员</w:t>
            </w:r>
          </w:p>
        </w:tc>
        <w:tc>
          <w:tcPr>
            <w:tcW w:w="2757" w:type="dxa"/>
            <w:tcBorders>
              <w:top w:val="nil"/>
              <w:left w:val="nil"/>
              <w:bottom w:val="nil"/>
              <w:right w:val="nil"/>
            </w:tcBorders>
          </w:tcPr>
          <w:p w14:paraId="095263B8" w14:textId="77777777" w:rsidR="00EB4571" w:rsidRDefault="00000000">
            <w:pPr>
              <w:spacing w:after="0" w:line="259" w:lineRule="auto"/>
              <w:ind w:left="280" w:firstLine="0"/>
              <w:jc w:val="left"/>
            </w:pPr>
            <w:r>
              <w:rPr>
                <w:rFonts w:ascii="微软雅黑" w:eastAsia="微软雅黑" w:hAnsi="微软雅黑" w:cs="微软雅黑"/>
              </w:rPr>
              <w:t xml:space="preserve">Maven </w:t>
            </w:r>
            <w:r>
              <w:t>项目管理</w:t>
            </w:r>
          </w:p>
        </w:tc>
        <w:tc>
          <w:tcPr>
            <w:tcW w:w="1390" w:type="dxa"/>
            <w:tcBorders>
              <w:top w:val="nil"/>
              <w:left w:val="nil"/>
              <w:bottom w:val="nil"/>
              <w:right w:val="nil"/>
            </w:tcBorders>
          </w:tcPr>
          <w:p w14:paraId="38C840EB" w14:textId="77777777" w:rsidR="00EB4571" w:rsidRDefault="00000000">
            <w:pPr>
              <w:spacing w:after="0" w:line="259" w:lineRule="auto"/>
              <w:ind w:left="0" w:firstLine="0"/>
              <w:jc w:val="left"/>
            </w:pPr>
            <w:r>
              <w:rPr>
                <w:rFonts w:ascii="微软雅黑" w:eastAsia="微软雅黑" w:hAnsi="微软雅黑" w:cs="微软雅黑"/>
              </w:rPr>
              <w:t>2746293150</w:t>
            </w:r>
          </w:p>
        </w:tc>
      </w:tr>
      <w:tr w:rsidR="00EB4571" w14:paraId="31DAC6F6" w14:textId="77777777">
        <w:trPr>
          <w:trHeight w:val="328"/>
        </w:trPr>
        <w:tc>
          <w:tcPr>
            <w:tcW w:w="1860" w:type="dxa"/>
            <w:tcBorders>
              <w:top w:val="nil"/>
              <w:left w:val="nil"/>
              <w:bottom w:val="nil"/>
              <w:right w:val="nil"/>
            </w:tcBorders>
          </w:tcPr>
          <w:p w14:paraId="47B41702" w14:textId="77777777" w:rsidR="00EB4571" w:rsidRDefault="00000000">
            <w:pPr>
              <w:spacing w:after="0" w:line="259" w:lineRule="auto"/>
              <w:ind w:left="340" w:firstLine="0"/>
              <w:jc w:val="left"/>
            </w:pPr>
            <w:r>
              <w:rPr>
                <w:rFonts w:ascii="微软雅黑" w:eastAsia="微软雅黑" w:hAnsi="微软雅黑" w:cs="微软雅黑"/>
              </w:rPr>
              <w:lastRenderedPageBreak/>
              <w:t>09023227</w:t>
            </w:r>
          </w:p>
        </w:tc>
        <w:tc>
          <w:tcPr>
            <w:tcW w:w="1310" w:type="dxa"/>
            <w:tcBorders>
              <w:top w:val="nil"/>
              <w:left w:val="nil"/>
              <w:bottom w:val="nil"/>
              <w:right w:val="nil"/>
            </w:tcBorders>
          </w:tcPr>
          <w:p w14:paraId="62E38802" w14:textId="77777777" w:rsidR="00EB4571" w:rsidRDefault="00000000">
            <w:pPr>
              <w:spacing w:after="0" w:line="259" w:lineRule="auto"/>
              <w:ind w:left="0" w:firstLine="0"/>
              <w:jc w:val="left"/>
            </w:pPr>
            <w:r>
              <w:t>金耿贤</w:t>
            </w:r>
          </w:p>
        </w:tc>
        <w:tc>
          <w:tcPr>
            <w:tcW w:w="1100" w:type="dxa"/>
            <w:tcBorders>
              <w:top w:val="nil"/>
              <w:left w:val="nil"/>
              <w:bottom w:val="nil"/>
              <w:right w:val="nil"/>
            </w:tcBorders>
          </w:tcPr>
          <w:p w14:paraId="4DE59E3A" w14:textId="77777777" w:rsidR="00EB4571" w:rsidRDefault="00000000">
            <w:pPr>
              <w:spacing w:after="0" w:line="259" w:lineRule="auto"/>
              <w:ind w:left="0" w:firstLine="0"/>
              <w:jc w:val="left"/>
            </w:pPr>
            <w:r>
              <w:t>组员</w:t>
            </w:r>
          </w:p>
        </w:tc>
        <w:tc>
          <w:tcPr>
            <w:tcW w:w="2757" w:type="dxa"/>
            <w:tcBorders>
              <w:top w:val="nil"/>
              <w:left w:val="nil"/>
              <w:bottom w:val="nil"/>
              <w:right w:val="nil"/>
            </w:tcBorders>
          </w:tcPr>
          <w:p w14:paraId="7CF3E751" w14:textId="77777777" w:rsidR="00EB4571" w:rsidRDefault="00000000">
            <w:pPr>
              <w:spacing w:after="0" w:line="259" w:lineRule="auto"/>
              <w:ind w:left="257" w:firstLine="0"/>
              <w:jc w:val="left"/>
            </w:pPr>
            <w:r>
              <w:t xml:space="preserve">文档 </w:t>
            </w:r>
            <w:r>
              <w:rPr>
                <w:rFonts w:ascii="微软雅黑" w:eastAsia="微软雅黑" w:hAnsi="微软雅黑" w:cs="微软雅黑"/>
              </w:rPr>
              <w:t xml:space="preserve">&amp; </w:t>
            </w:r>
            <w:r>
              <w:t>公共模块</w:t>
            </w:r>
          </w:p>
        </w:tc>
        <w:tc>
          <w:tcPr>
            <w:tcW w:w="1390" w:type="dxa"/>
            <w:tcBorders>
              <w:top w:val="nil"/>
              <w:left w:val="nil"/>
              <w:bottom w:val="nil"/>
              <w:right w:val="nil"/>
            </w:tcBorders>
          </w:tcPr>
          <w:p w14:paraId="33FDFCDF" w14:textId="77777777" w:rsidR="00EB4571" w:rsidRDefault="00000000">
            <w:pPr>
              <w:spacing w:after="0" w:line="259" w:lineRule="auto"/>
              <w:ind w:left="53" w:firstLine="0"/>
              <w:jc w:val="left"/>
            </w:pPr>
            <w:r>
              <w:rPr>
                <w:rFonts w:ascii="微软雅黑" w:eastAsia="微软雅黑" w:hAnsi="微软雅黑" w:cs="微软雅黑"/>
              </w:rPr>
              <w:t>736704509</w:t>
            </w:r>
          </w:p>
        </w:tc>
      </w:tr>
      <w:tr w:rsidR="00EB4571" w14:paraId="16745918" w14:textId="77777777">
        <w:trPr>
          <w:trHeight w:val="328"/>
        </w:trPr>
        <w:tc>
          <w:tcPr>
            <w:tcW w:w="1860" w:type="dxa"/>
            <w:tcBorders>
              <w:top w:val="nil"/>
              <w:left w:val="nil"/>
              <w:bottom w:val="nil"/>
              <w:right w:val="nil"/>
            </w:tcBorders>
          </w:tcPr>
          <w:p w14:paraId="310F9DF0" w14:textId="77777777" w:rsidR="00EB4571" w:rsidRDefault="00000000">
            <w:pPr>
              <w:spacing w:after="0" w:line="259" w:lineRule="auto"/>
              <w:ind w:left="340" w:firstLine="0"/>
              <w:jc w:val="left"/>
            </w:pPr>
            <w:r>
              <w:rPr>
                <w:rFonts w:ascii="微软雅黑" w:eastAsia="微软雅黑" w:hAnsi="微软雅黑" w:cs="微软雅黑"/>
              </w:rPr>
              <w:t>09023228</w:t>
            </w:r>
          </w:p>
        </w:tc>
        <w:tc>
          <w:tcPr>
            <w:tcW w:w="1310" w:type="dxa"/>
            <w:tcBorders>
              <w:top w:val="nil"/>
              <w:left w:val="nil"/>
              <w:bottom w:val="nil"/>
              <w:right w:val="nil"/>
            </w:tcBorders>
          </w:tcPr>
          <w:p w14:paraId="3F2AE079" w14:textId="77777777" w:rsidR="00EB4571" w:rsidRDefault="00000000">
            <w:pPr>
              <w:spacing w:after="0" w:line="259" w:lineRule="auto"/>
              <w:ind w:left="0" w:firstLine="0"/>
              <w:jc w:val="left"/>
            </w:pPr>
            <w:r>
              <w:t>张圣勤</w:t>
            </w:r>
          </w:p>
        </w:tc>
        <w:tc>
          <w:tcPr>
            <w:tcW w:w="1100" w:type="dxa"/>
            <w:tcBorders>
              <w:top w:val="nil"/>
              <w:left w:val="nil"/>
              <w:bottom w:val="nil"/>
              <w:right w:val="nil"/>
            </w:tcBorders>
          </w:tcPr>
          <w:p w14:paraId="6AF24517" w14:textId="77777777" w:rsidR="00EB4571" w:rsidRDefault="00000000">
            <w:pPr>
              <w:spacing w:after="0" w:line="259" w:lineRule="auto"/>
              <w:ind w:left="0" w:firstLine="0"/>
              <w:jc w:val="left"/>
            </w:pPr>
            <w:r>
              <w:t>组员</w:t>
            </w:r>
          </w:p>
        </w:tc>
        <w:tc>
          <w:tcPr>
            <w:tcW w:w="2757" w:type="dxa"/>
            <w:tcBorders>
              <w:top w:val="nil"/>
              <w:left w:val="nil"/>
              <w:bottom w:val="nil"/>
              <w:right w:val="nil"/>
            </w:tcBorders>
          </w:tcPr>
          <w:p w14:paraId="6B5179F7" w14:textId="77777777" w:rsidR="00EB4571" w:rsidRDefault="00000000">
            <w:pPr>
              <w:spacing w:after="0" w:line="259" w:lineRule="auto"/>
              <w:ind w:left="618" w:firstLine="0"/>
              <w:jc w:val="left"/>
            </w:pPr>
            <w:r>
              <w:t>功能模块</w:t>
            </w:r>
          </w:p>
        </w:tc>
        <w:tc>
          <w:tcPr>
            <w:tcW w:w="1390" w:type="dxa"/>
            <w:tcBorders>
              <w:top w:val="nil"/>
              <w:left w:val="nil"/>
              <w:bottom w:val="nil"/>
              <w:right w:val="nil"/>
            </w:tcBorders>
          </w:tcPr>
          <w:p w14:paraId="2FC0E740" w14:textId="77777777" w:rsidR="00EB4571" w:rsidRDefault="00000000">
            <w:pPr>
              <w:spacing w:after="0" w:line="259" w:lineRule="auto"/>
              <w:ind w:left="0" w:firstLine="0"/>
              <w:jc w:val="left"/>
            </w:pPr>
            <w:r>
              <w:rPr>
                <w:rFonts w:ascii="微软雅黑" w:eastAsia="微软雅黑" w:hAnsi="微软雅黑" w:cs="微软雅黑"/>
              </w:rPr>
              <w:t>1704139044</w:t>
            </w:r>
          </w:p>
        </w:tc>
      </w:tr>
      <w:tr w:rsidR="00EB4571" w14:paraId="58B7B076" w14:textId="77777777">
        <w:trPr>
          <w:trHeight w:val="336"/>
        </w:trPr>
        <w:tc>
          <w:tcPr>
            <w:tcW w:w="1860" w:type="dxa"/>
            <w:tcBorders>
              <w:top w:val="nil"/>
              <w:left w:val="nil"/>
              <w:bottom w:val="single" w:sz="3" w:space="0" w:color="000000"/>
              <w:right w:val="nil"/>
            </w:tcBorders>
          </w:tcPr>
          <w:p w14:paraId="088AB534" w14:textId="77777777" w:rsidR="00EB4571" w:rsidRDefault="00000000">
            <w:pPr>
              <w:spacing w:after="0" w:line="259" w:lineRule="auto"/>
              <w:ind w:left="340" w:firstLine="0"/>
              <w:jc w:val="left"/>
            </w:pPr>
            <w:r>
              <w:rPr>
                <w:rFonts w:ascii="微软雅黑" w:eastAsia="微软雅黑" w:hAnsi="微软雅黑" w:cs="微软雅黑"/>
              </w:rPr>
              <w:t>09023304</w:t>
            </w:r>
          </w:p>
        </w:tc>
        <w:tc>
          <w:tcPr>
            <w:tcW w:w="1310" w:type="dxa"/>
            <w:tcBorders>
              <w:top w:val="nil"/>
              <w:left w:val="nil"/>
              <w:bottom w:val="single" w:sz="3" w:space="0" w:color="000000"/>
              <w:right w:val="nil"/>
            </w:tcBorders>
          </w:tcPr>
          <w:p w14:paraId="4C564A4E" w14:textId="77777777" w:rsidR="00EB4571" w:rsidRDefault="00000000">
            <w:pPr>
              <w:spacing w:after="0" w:line="259" w:lineRule="auto"/>
              <w:ind w:left="0" w:firstLine="0"/>
              <w:jc w:val="left"/>
            </w:pPr>
            <w:r>
              <w:t>刘 硕</w:t>
            </w:r>
          </w:p>
        </w:tc>
        <w:tc>
          <w:tcPr>
            <w:tcW w:w="1100" w:type="dxa"/>
            <w:tcBorders>
              <w:top w:val="nil"/>
              <w:left w:val="nil"/>
              <w:bottom w:val="single" w:sz="3" w:space="0" w:color="000000"/>
              <w:right w:val="nil"/>
            </w:tcBorders>
          </w:tcPr>
          <w:p w14:paraId="256D77F1" w14:textId="77777777" w:rsidR="00EB4571" w:rsidRDefault="00000000">
            <w:pPr>
              <w:spacing w:after="0" w:line="259" w:lineRule="auto"/>
              <w:ind w:left="0" w:firstLine="0"/>
              <w:jc w:val="left"/>
            </w:pPr>
            <w:r>
              <w:t>组员</w:t>
            </w:r>
          </w:p>
        </w:tc>
        <w:tc>
          <w:tcPr>
            <w:tcW w:w="2757" w:type="dxa"/>
            <w:tcBorders>
              <w:top w:val="nil"/>
              <w:left w:val="nil"/>
              <w:bottom w:val="single" w:sz="3" w:space="0" w:color="000000"/>
              <w:right w:val="nil"/>
            </w:tcBorders>
          </w:tcPr>
          <w:p w14:paraId="739F17B6" w14:textId="77777777" w:rsidR="00EB4571" w:rsidRDefault="00000000">
            <w:pPr>
              <w:spacing w:after="0" w:line="259" w:lineRule="auto"/>
              <w:ind w:left="440" w:firstLine="0"/>
              <w:jc w:val="left"/>
            </w:pPr>
            <w:r>
              <w:rPr>
                <w:rFonts w:ascii="微软雅黑" w:eastAsia="微软雅黑" w:hAnsi="微软雅黑" w:cs="微软雅黑"/>
              </w:rPr>
              <w:t xml:space="preserve">JavaFX </w:t>
            </w:r>
            <w:r>
              <w:t>开发</w:t>
            </w:r>
          </w:p>
        </w:tc>
        <w:tc>
          <w:tcPr>
            <w:tcW w:w="1390" w:type="dxa"/>
            <w:tcBorders>
              <w:top w:val="nil"/>
              <w:left w:val="nil"/>
              <w:bottom w:val="single" w:sz="3" w:space="0" w:color="000000"/>
              <w:right w:val="nil"/>
            </w:tcBorders>
          </w:tcPr>
          <w:p w14:paraId="395DA60A" w14:textId="77777777" w:rsidR="00EB4571" w:rsidRDefault="00000000">
            <w:pPr>
              <w:spacing w:after="0" w:line="259" w:lineRule="auto"/>
              <w:ind w:left="0" w:firstLine="0"/>
              <w:jc w:val="left"/>
            </w:pPr>
            <w:r>
              <w:rPr>
                <w:rFonts w:ascii="微软雅黑" w:eastAsia="微软雅黑" w:hAnsi="微软雅黑" w:cs="微软雅黑"/>
              </w:rPr>
              <w:t>3349318467</w:t>
            </w:r>
          </w:p>
        </w:tc>
      </w:tr>
    </w:tbl>
    <w:p w14:paraId="19F98F1D" w14:textId="77777777" w:rsidR="00EB4571" w:rsidRDefault="00000000">
      <w:pPr>
        <w:pStyle w:val="1"/>
        <w:spacing w:after="88"/>
        <w:ind w:left="587" w:hanging="469"/>
      </w:pPr>
      <w:bookmarkStart w:id="52" w:name="_Toc15278"/>
      <w:r>
        <w:t>进度计划表</w:t>
      </w:r>
      <w:bookmarkEnd w:id="52"/>
    </w:p>
    <w:tbl>
      <w:tblPr>
        <w:tblStyle w:val="TableGrid"/>
        <w:tblW w:w="9549" w:type="dxa"/>
        <w:tblInd w:w="133" w:type="dxa"/>
        <w:tblCellMar>
          <w:top w:w="52" w:type="dxa"/>
          <w:left w:w="0" w:type="dxa"/>
          <w:bottom w:w="0" w:type="dxa"/>
          <w:right w:w="115" w:type="dxa"/>
        </w:tblCellMar>
        <w:tblLook w:val="04A0" w:firstRow="1" w:lastRow="0" w:firstColumn="1" w:lastColumn="0" w:noHBand="0" w:noVBand="1"/>
      </w:tblPr>
      <w:tblGrid>
        <w:gridCol w:w="2626"/>
        <w:gridCol w:w="6923"/>
      </w:tblGrid>
      <w:tr w:rsidR="00EB4571" w14:paraId="11AAABC4" w14:textId="77777777">
        <w:trPr>
          <w:trHeight w:val="334"/>
        </w:trPr>
        <w:tc>
          <w:tcPr>
            <w:tcW w:w="2626" w:type="dxa"/>
            <w:tcBorders>
              <w:top w:val="single" w:sz="3" w:space="0" w:color="000000"/>
              <w:left w:val="nil"/>
              <w:bottom w:val="single" w:sz="3" w:space="0" w:color="000000"/>
              <w:right w:val="nil"/>
            </w:tcBorders>
            <w:shd w:val="clear" w:color="auto" w:fill="96FFFB"/>
          </w:tcPr>
          <w:p w14:paraId="15F402C3" w14:textId="77777777" w:rsidR="00EB4571" w:rsidRDefault="00000000">
            <w:pPr>
              <w:spacing w:after="0" w:line="259" w:lineRule="auto"/>
              <w:ind w:left="0" w:right="4" w:firstLine="0"/>
              <w:jc w:val="center"/>
            </w:pPr>
            <w:r>
              <w:t>第一周</w:t>
            </w:r>
          </w:p>
        </w:tc>
        <w:tc>
          <w:tcPr>
            <w:tcW w:w="6923" w:type="dxa"/>
            <w:tcBorders>
              <w:top w:val="single" w:sz="3" w:space="0" w:color="000000"/>
              <w:left w:val="nil"/>
              <w:bottom w:val="single" w:sz="3" w:space="0" w:color="000000"/>
              <w:right w:val="nil"/>
            </w:tcBorders>
            <w:shd w:val="clear" w:color="auto" w:fill="96FFFB"/>
          </w:tcPr>
          <w:p w14:paraId="4D1AA14B" w14:textId="77777777" w:rsidR="00EB4571" w:rsidRDefault="00000000">
            <w:pPr>
              <w:spacing w:after="0" w:line="259" w:lineRule="auto"/>
              <w:ind w:left="0" w:right="4" w:firstLine="0"/>
              <w:jc w:val="center"/>
            </w:pPr>
            <w:r>
              <w:rPr>
                <w:rFonts w:ascii="微软雅黑" w:eastAsia="微软雅黑" w:hAnsi="微软雅黑" w:cs="微软雅黑"/>
              </w:rPr>
              <w:t xml:space="preserve">8 </w:t>
            </w:r>
            <w:r>
              <w:t xml:space="preserve">月 </w:t>
            </w:r>
            <w:r>
              <w:rPr>
                <w:rFonts w:ascii="微软雅黑" w:eastAsia="微软雅黑" w:hAnsi="微软雅黑" w:cs="微软雅黑"/>
              </w:rPr>
              <w:t xml:space="preserve">25 </w:t>
            </w:r>
            <w:r>
              <w:t xml:space="preserve">日 </w:t>
            </w:r>
            <w:r>
              <w:rPr>
                <w:rFonts w:ascii="微软雅黑" w:eastAsia="微软雅黑" w:hAnsi="微软雅黑" w:cs="微软雅黑"/>
              </w:rPr>
              <w:t xml:space="preserve">- 8 </w:t>
            </w:r>
            <w:r>
              <w:t xml:space="preserve">月 </w:t>
            </w:r>
            <w:r>
              <w:rPr>
                <w:rFonts w:ascii="微软雅黑" w:eastAsia="微软雅黑" w:hAnsi="微软雅黑" w:cs="微软雅黑"/>
              </w:rPr>
              <w:t xml:space="preserve">29 </w:t>
            </w:r>
            <w:r>
              <w:t>日</w:t>
            </w:r>
          </w:p>
        </w:tc>
      </w:tr>
      <w:tr w:rsidR="00EB4571" w14:paraId="1A88501B" w14:textId="77777777">
        <w:trPr>
          <w:trHeight w:val="322"/>
        </w:trPr>
        <w:tc>
          <w:tcPr>
            <w:tcW w:w="2626" w:type="dxa"/>
            <w:tcBorders>
              <w:top w:val="single" w:sz="3" w:space="0" w:color="000000"/>
              <w:left w:val="nil"/>
              <w:bottom w:val="nil"/>
              <w:right w:val="nil"/>
            </w:tcBorders>
          </w:tcPr>
          <w:p w14:paraId="5B8C38CC" w14:textId="77777777" w:rsidR="00EB4571" w:rsidRDefault="00000000">
            <w:pPr>
              <w:spacing w:after="0" w:line="259" w:lineRule="auto"/>
              <w:ind w:left="0" w:right="4" w:firstLine="0"/>
              <w:jc w:val="center"/>
            </w:pPr>
            <w:r>
              <w:t>进度</w:t>
            </w:r>
          </w:p>
        </w:tc>
        <w:tc>
          <w:tcPr>
            <w:tcW w:w="6923" w:type="dxa"/>
            <w:tcBorders>
              <w:top w:val="single" w:sz="3" w:space="0" w:color="000000"/>
              <w:left w:val="nil"/>
              <w:bottom w:val="nil"/>
              <w:right w:val="nil"/>
            </w:tcBorders>
          </w:tcPr>
          <w:p w14:paraId="2D6BC599" w14:textId="77777777" w:rsidR="00EB4571" w:rsidRDefault="00000000">
            <w:pPr>
              <w:spacing w:after="0" w:line="259" w:lineRule="auto"/>
              <w:ind w:left="0" w:firstLine="0"/>
              <w:jc w:val="left"/>
            </w:pPr>
            <w:r>
              <w:t>已完成分工，初步设计项目的架构、数据库和登录</w:t>
            </w:r>
          </w:p>
        </w:tc>
      </w:tr>
      <w:tr w:rsidR="00EB4571" w14:paraId="62D88F5A" w14:textId="77777777">
        <w:trPr>
          <w:trHeight w:val="333"/>
        </w:trPr>
        <w:tc>
          <w:tcPr>
            <w:tcW w:w="2626" w:type="dxa"/>
            <w:tcBorders>
              <w:top w:val="nil"/>
              <w:left w:val="nil"/>
              <w:bottom w:val="nil"/>
              <w:right w:val="nil"/>
            </w:tcBorders>
          </w:tcPr>
          <w:p w14:paraId="7A75E742" w14:textId="77777777" w:rsidR="00EB4571" w:rsidRDefault="00000000">
            <w:pPr>
              <w:spacing w:after="0" w:line="259" w:lineRule="auto"/>
              <w:ind w:left="0" w:right="4" w:firstLine="0"/>
              <w:jc w:val="center"/>
            </w:pPr>
            <w:r>
              <w:t>状态</w:t>
            </w:r>
          </w:p>
        </w:tc>
        <w:tc>
          <w:tcPr>
            <w:tcW w:w="6923" w:type="dxa"/>
            <w:tcBorders>
              <w:top w:val="nil"/>
              <w:left w:val="nil"/>
              <w:bottom w:val="nil"/>
              <w:right w:val="nil"/>
            </w:tcBorders>
          </w:tcPr>
          <w:p w14:paraId="1835CBCF" w14:textId="77777777" w:rsidR="00EB4571" w:rsidRDefault="00000000">
            <w:pPr>
              <w:spacing w:after="0" w:line="259" w:lineRule="auto"/>
              <w:ind w:left="0" w:firstLine="0"/>
              <w:jc w:val="left"/>
            </w:pPr>
            <w:r>
              <w:t xml:space="preserve">各模块具体功能和 </w:t>
            </w:r>
            <w:r>
              <w:rPr>
                <w:rFonts w:ascii="微软雅黑" w:eastAsia="微软雅黑" w:hAnsi="微软雅黑" w:cs="微软雅黑"/>
              </w:rPr>
              <w:t xml:space="preserve">API </w:t>
            </w:r>
            <w:r>
              <w:t>还需讨论</w:t>
            </w:r>
          </w:p>
        </w:tc>
      </w:tr>
      <w:tr w:rsidR="00EB4571" w14:paraId="33B0BA0E" w14:textId="77777777">
        <w:trPr>
          <w:trHeight w:val="322"/>
        </w:trPr>
        <w:tc>
          <w:tcPr>
            <w:tcW w:w="2626" w:type="dxa"/>
            <w:tcBorders>
              <w:top w:val="nil"/>
              <w:left w:val="nil"/>
              <w:bottom w:val="nil"/>
              <w:right w:val="nil"/>
            </w:tcBorders>
          </w:tcPr>
          <w:p w14:paraId="290050A7" w14:textId="77777777" w:rsidR="00EB4571" w:rsidRDefault="00000000">
            <w:pPr>
              <w:spacing w:after="0" w:line="259" w:lineRule="auto"/>
              <w:ind w:left="0" w:right="4" w:firstLine="0"/>
              <w:jc w:val="center"/>
            </w:pPr>
            <w:r>
              <w:t>计划</w:t>
            </w:r>
          </w:p>
        </w:tc>
        <w:tc>
          <w:tcPr>
            <w:tcW w:w="6923" w:type="dxa"/>
            <w:tcBorders>
              <w:top w:val="nil"/>
              <w:left w:val="nil"/>
              <w:bottom w:val="nil"/>
              <w:right w:val="nil"/>
            </w:tcBorders>
          </w:tcPr>
          <w:p w14:paraId="0C22F229" w14:textId="77777777" w:rsidR="00EB4571" w:rsidRDefault="00000000">
            <w:pPr>
              <w:spacing w:after="0" w:line="259" w:lineRule="auto"/>
              <w:ind w:left="0" w:firstLine="0"/>
              <w:jc w:val="left"/>
            </w:pPr>
            <w:r>
              <w:t>在第二周初步实现数据库通信和各功能模块</w:t>
            </w:r>
          </w:p>
        </w:tc>
      </w:tr>
      <w:tr w:rsidR="00EB4571" w14:paraId="2AB178F3" w14:textId="77777777">
        <w:trPr>
          <w:trHeight w:val="342"/>
        </w:trPr>
        <w:tc>
          <w:tcPr>
            <w:tcW w:w="2626" w:type="dxa"/>
            <w:tcBorders>
              <w:top w:val="nil"/>
              <w:left w:val="nil"/>
              <w:bottom w:val="single" w:sz="3" w:space="0" w:color="000000"/>
              <w:right w:val="nil"/>
            </w:tcBorders>
          </w:tcPr>
          <w:p w14:paraId="1DDE768B" w14:textId="77777777" w:rsidR="00EB4571" w:rsidRDefault="00000000">
            <w:pPr>
              <w:spacing w:after="0" w:line="259" w:lineRule="auto"/>
              <w:ind w:left="0" w:right="4" w:firstLine="0"/>
              <w:jc w:val="center"/>
            </w:pPr>
            <w:r>
              <w:t>建议</w:t>
            </w:r>
          </w:p>
        </w:tc>
        <w:tc>
          <w:tcPr>
            <w:tcW w:w="6923" w:type="dxa"/>
            <w:tcBorders>
              <w:top w:val="nil"/>
              <w:left w:val="nil"/>
              <w:bottom w:val="single" w:sz="3" w:space="0" w:color="000000"/>
              <w:right w:val="nil"/>
            </w:tcBorders>
          </w:tcPr>
          <w:p w14:paraId="7A766299" w14:textId="77777777" w:rsidR="00EB4571" w:rsidRDefault="00000000">
            <w:pPr>
              <w:spacing w:after="0" w:line="259" w:lineRule="auto"/>
              <w:ind w:left="0" w:firstLine="0"/>
              <w:jc w:val="left"/>
            </w:pPr>
            <w:r>
              <w:t>合理分工，统筹调度</w:t>
            </w:r>
          </w:p>
        </w:tc>
      </w:tr>
      <w:tr w:rsidR="00EB4571" w14:paraId="15A54C46" w14:textId="77777777">
        <w:trPr>
          <w:trHeight w:val="507"/>
        </w:trPr>
        <w:tc>
          <w:tcPr>
            <w:tcW w:w="2626" w:type="dxa"/>
            <w:tcBorders>
              <w:top w:val="single" w:sz="3" w:space="0" w:color="000000"/>
              <w:left w:val="nil"/>
              <w:bottom w:val="single" w:sz="3" w:space="0" w:color="000000"/>
              <w:right w:val="nil"/>
            </w:tcBorders>
          </w:tcPr>
          <w:p w14:paraId="7579D55F" w14:textId="77777777" w:rsidR="00EB4571" w:rsidRDefault="00EB4571">
            <w:pPr>
              <w:spacing w:after="160" w:line="259" w:lineRule="auto"/>
              <w:ind w:left="0" w:firstLine="0"/>
              <w:jc w:val="left"/>
            </w:pPr>
          </w:p>
        </w:tc>
        <w:tc>
          <w:tcPr>
            <w:tcW w:w="6923" w:type="dxa"/>
            <w:tcBorders>
              <w:top w:val="single" w:sz="3" w:space="0" w:color="000000"/>
              <w:left w:val="nil"/>
              <w:bottom w:val="single" w:sz="3" w:space="0" w:color="000000"/>
              <w:right w:val="nil"/>
            </w:tcBorders>
          </w:tcPr>
          <w:p w14:paraId="5DFB8835" w14:textId="77777777" w:rsidR="00EB4571" w:rsidRDefault="00EB4571">
            <w:pPr>
              <w:spacing w:after="160" w:line="259" w:lineRule="auto"/>
              <w:ind w:left="0" w:firstLine="0"/>
              <w:jc w:val="left"/>
            </w:pPr>
          </w:p>
        </w:tc>
      </w:tr>
      <w:tr w:rsidR="00EB4571" w14:paraId="63433F33" w14:textId="77777777">
        <w:trPr>
          <w:trHeight w:val="334"/>
        </w:trPr>
        <w:tc>
          <w:tcPr>
            <w:tcW w:w="2626" w:type="dxa"/>
            <w:tcBorders>
              <w:top w:val="single" w:sz="3" w:space="0" w:color="000000"/>
              <w:left w:val="nil"/>
              <w:bottom w:val="single" w:sz="3" w:space="0" w:color="000000"/>
              <w:right w:val="nil"/>
            </w:tcBorders>
            <w:shd w:val="clear" w:color="auto" w:fill="96FFFB"/>
          </w:tcPr>
          <w:p w14:paraId="016BC5F1" w14:textId="77777777" w:rsidR="00EB4571" w:rsidRDefault="00000000">
            <w:pPr>
              <w:spacing w:after="0" w:line="259" w:lineRule="auto"/>
              <w:ind w:left="0" w:right="4" w:firstLine="0"/>
              <w:jc w:val="center"/>
            </w:pPr>
            <w:r>
              <w:t>第二周</w:t>
            </w:r>
          </w:p>
        </w:tc>
        <w:tc>
          <w:tcPr>
            <w:tcW w:w="6923" w:type="dxa"/>
            <w:tcBorders>
              <w:top w:val="single" w:sz="3" w:space="0" w:color="000000"/>
              <w:left w:val="nil"/>
              <w:bottom w:val="single" w:sz="3" w:space="0" w:color="000000"/>
              <w:right w:val="nil"/>
            </w:tcBorders>
            <w:shd w:val="clear" w:color="auto" w:fill="96FFFB"/>
          </w:tcPr>
          <w:p w14:paraId="1E955DFC" w14:textId="77777777" w:rsidR="00EB4571" w:rsidRDefault="00000000">
            <w:pPr>
              <w:spacing w:after="0" w:line="259" w:lineRule="auto"/>
              <w:ind w:left="0" w:right="4" w:firstLine="0"/>
              <w:jc w:val="center"/>
            </w:pPr>
            <w:r>
              <w:rPr>
                <w:rFonts w:ascii="微软雅黑" w:eastAsia="微软雅黑" w:hAnsi="微软雅黑" w:cs="微软雅黑"/>
              </w:rPr>
              <w:t xml:space="preserve">9 </w:t>
            </w:r>
            <w:r>
              <w:t xml:space="preserve">月 </w:t>
            </w:r>
            <w:r>
              <w:rPr>
                <w:rFonts w:ascii="微软雅黑" w:eastAsia="微软雅黑" w:hAnsi="微软雅黑" w:cs="微软雅黑"/>
              </w:rPr>
              <w:t xml:space="preserve">1 </w:t>
            </w:r>
            <w:r>
              <w:t xml:space="preserve">日 </w:t>
            </w:r>
            <w:r>
              <w:rPr>
                <w:rFonts w:ascii="微软雅黑" w:eastAsia="微软雅黑" w:hAnsi="微软雅黑" w:cs="微软雅黑"/>
              </w:rPr>
              <w:t xml:space="preserve">- 9 </w:t>
            </w:r>
            <w:r>
              <w:t xml:space="preserve">月 </w:t>
            </w:r>
            <w:r>
              <w:rPr>
                <w:rFonts w:ascii="微软雅黑" w:eastAsia="微软雅黑" w:hAnsi="微软雅黑" w:cs="微软雅黑"/>
              </w:rPr>
              <w:t xml:space="preserve">7 </w:t>
            </w:r>
            <w:r>
              <w:t>日</w:t>
            </w:r>
          </w:p>
        </w:tc>
      </w:tr>
      <w:tr w:rsidR="00EB4571" w14:paraId="2F447108" w14:textId="77777777">
        <w:trPr>
          <w:trHeight w:val="1319"/>
        </w:trPr>
        <w:tc>
          <w:tcPr>
            <w:tcW w:w="2626" w:type="dxa"/>
            <w:tcBorders>
              <w:top w:val="single" w:sz="3" w:space="0" w:color="000000"/>
              <w:left w:val="nil"/>
              <w:bottom w:val="single" w:sz="3" w:space="0" w:color="000000"/>
              <w:right w:val="nil"/>
            </w:tcBorders>
            <w:vAlign w:val="center"/>
          </w:tcPr>
          <w:p w14:paraId="25DC64C7" w14:textId="77777777" w:rsidR="00EB4571" w:rsidRDefault="00000000">
            <w:pPr>
              <w:spacing w:after="0" w:line="259" w:lineRule="auto"/>
              <w:ind w:left="0" w:right="4" w:firstLine="0"/>
              <w:jc w:val="center"/>
            </w:pPr>
            <w:r>
              <w:t>进度</w:t>
            </w:r>
          </w:p>
        </w:tc>
        <w:tc>
          <w:tcPr>
            <w:tcW w:w="6923" w:type="dxa"/>
            <w:tcBorders>
              <w:top w:val="single" w:sz="3" w:space="0" w:color="000000"/>
              <w:left w:val="nil"/>
              <w:bottom w:val="single" w:sz="3" w:space="0" w:color="000000"/>
              <w:right w:val="nil"/>
            </w:tcBorders>
          </w:tcPr>
          <w:p w14:paraId="1312EEFA" w14:textId="77777777" w:rsidR="00EB4571" w:rsidRDefault="00000000">
            <w:pPr>
              <w:numPr>
                <w:ilvl w:val="0"/>
                <w:numId w:val="3"/>
              </w:numPr>
              <w:spacing w:after="54" w:line="259" w:lineRule="auto"/>
              <w:ind w:hanging="257"/>
              <w:jc w:val="left"/>
            </w:pPr>
            <w:r>
              <w:t>完成登录界面的前端设计和所有操作逻辑</w:t>
            </w:r>
          </w:p>
          <w:p w14:paraId="5866A7A3" w14:textId="77777777" w:rsidR="00EB4571" w:rsidRDefault="00000000">
            <w:pPr>
              <w:numPr>
                <w:ilvl w:val="0"/>
                <w:numId w:val="3"/>
              </w:numPr>
              <w:spacing w:after="55" w:line="259" w:lineRule="auto"/>
              <w:ind w:hanging="257"/>
              <w:jc w:val="left"/>
            </w:pPr>
            <w:r>
              <w:t>完成主界面的风格设计和各模块切换逻辑</w:t>
            </w:r>
          </w:p>
          <w:p w14:paraId="753A089B" w14:textId="77777777" w:rsidR="00EB4571" w:rsidRDefault="00000000">
            <w:pPr>
              <w:numPr>
                <w:ilvl w:val="0"/>
                <w:numId w:val="3"/>
              </w:numPr>
              <w:spacing w:after="55" w:line="259" w:lineRule="auto"/>
              <w:ind w:hanging="257"/>
              <w:jc w:val="left"/>
            </w:pPr>
            <w:r>
              <w:t xml:space="preserve">创建各模块子视图的 </w:t>
            </w:r>
            <w:r>
              <w:rPr>
                <w:rFonts w:ascii="微软雅黑" w:eastAsia="微软雅黑" w:hAnsi="微软雅黑" w:cs="微软雅黑"/>
              </w:rPr>
              <w:t xml:space="preserve">FXML </w:t>
            </w:r>
            <w:r>
              <w:t>，将各模块开发解耦，彻底分离工作</w:t>
            </w:r>
          </w:p>
          <w:p w14:paraId="4E690DD5" w14:textId="77777777" w:rsidR="00EB4571" w:rsidRDefault="00000000">
            <w:pPr>
              <w:numPr>
                <w:ilvl w:val="0"/>
                <w:numId w:val="3"/>
              </w:numPr>
              <w:spacing w:after="0" w:line="259" w:lineRule="auto"/>
              <w:ind w:hanging="257"/>
              <w:jc w:val="left"/>
            </w:pPr>
            <w:r>
              <w:rPr>
                <w:rFonts w:ascii="微软雅黑" w:eastAsia="微软雅黑" w:hAnsi="微软雅黑" w:cs="微软雅黑"/>
              </w:rPr>
              <w:t xml:space="preserve">ChatGPT </w:t>
            </w:r>
            <w:r>
              <w:t>功能初步完成开发，实现软件内正常对话</w:t>
            </w:r>
          </w:p>
        </w:tc>
      </w:tr>
      <w:tr w:rsidR="00EB4571" w14:paraId="28D04F15" w14:textId="77777777">
        <w:trPr>
          <w:trHeight w:val="327"/>
        </w:trPr>
        <w:tc>
          <w:tcPr>
            <w:tcW w:w="2626" w:type="dxa"/>
            <w:tcBorders>
              <w:top w:val="single" w:sz="3" w:space="0" w:color="000000"/>
              <w:left w:val="nil"/>
              <w:bottom w:val="nil"/>
              <w:right w:val="nil"/>
            </w:tcBorders>
          </w:tcPr>
          <w:p w14:paraId="6FB112C6" w14:textId="77777777" w:rsidR="00EB4571" w:rsidRDefault="00000000">
            <w:pPr>
              <w:spacing w:after="0" w:line="259" w:lineRule="auto"/>
              <w:ind w:left="0" w:right="4" w:firstLine="0"/>
              <w:jc w:val="center"/>
            </w:pPr>
            <w:r>
              <w:t>状态</w:t>
            </w:r>
          </w:p>
        </w:tc>
        <w:tc>
          <w:tcPr>
            <w:tcW w:w="6923" w:type="dxa"/>
            <w:tcBorders>
              <w:top w:val="single" w:sz="3" w:space="0" w:color="000000"/>
              <w:left w:val="nil"/>
              <w:bottom w:val="nil"/>
              <w:right w:val="nil"/>
            </w:tcBorders>
          </w:tcPr>
          <w:p w14:paraId="772A3215" w14:textId="77777777" w:rsidR="00EB4571" w:rsidRDefault="00000000">
            <w:pPr>
              <w:spacing w:after="0" w:line="259" w:lineRule="auto"/>
              <w:ind w:left="0" w:firstLine="0"/>
              <w:jc w:val="left"/>
            </w:pPr>
            <w:r>
              <w:t xml:space="preserve">借助 </w:t>
            </w:r>
            <w:r>
              <w:rPr>
                <w:rFonts w:ascii="微软雅黑" w:eastAsia="微软雅黑" w:hAnsi="微软雅黑" w:cs="微软雅黑"/>
              </w:rPr>
              <w:t xml:space="preserve">Git </w:t>
            </w:r>
            <w:r>
              <w:t>的强大版本管理能力，我们已经进入稳步开发阶段</w:t>
            </w:r>
          </w:p>
        </w:tc>
      </w:tr>
      <w:tr w:rsidR="00EB4571" w14:paraId="76777A9F" w14:textId="77777777">
        <w:trPr>
          <w:trHeight w:val="322"/>
        </w:trPr>
        <w:tc>
          <w:tcPr>
            <w:tcW w:w="2626" w:type="dxa"/>
            <w:tcBorders>
              <w:top w:val="nil"/>
              <w:left w:val="nil"/>
              <w:bottom w:val="nil"/>
              <w:right w:val="nil"/>
            </w:tcBorders>
          </w:tcPr>
          <w:p w14:paraId="5A76B16B" w14:textId="77777777" w:rsidR="00EB4571" w:rsidRDefault="00000000">
            <w:pPr>
              <w:spacing w:after="0" w:line="259" w:lineRule="auto"/>
              <w:ind w:left="0" w:right="4" w:firstLine="0"/>
              <w:jc w:val="center"/>
            </w:pPr>
            <w:r>
              <w:t>计划</w:t>
            </w:r>
          </w:p>
        </w:tc>
        <w:tc>
          <w:tcPr>
            <w:tcW w:w="6923" w:type="dxa"/>
            <w:tcBorders>
              <w:top w:val="nil"/>
              <w:left w:val="nil"/>
              <w:bottom w:val="nil"/>
              <w:right w:val="nil"/>
            </w:tcBorders>
          </w:tcPr>
          <w:p w14:paraId="16813914" w14:textId="77777777" w:rsidR="00EB4571" w:rsidRDefault="00000000">
            <w:pPr>
              <w:spacing w:after="0" w:line="259" w:lineRule="auto"/>
              <w:ind w:left="0" w:firstLine="0"/>
              <w:jc w:val="left"/>
            </w:pPr>
            <w:r>
              <w:t>在第三周彻底实现各模块的前端页面以及相关后端逻辑</w:t>
            </w:r>
          </w:p>
        </w:tc>
      </w:tr>
      <w:tr w:rsidR="00EB4571" w14:paraId="184D6527" w14:textId="77777777">
        <w:trPr>
          <w:trHeight w:val="342"/>
        </w:trPr>
        <w:tc>
          <w:tcPr>
            <w:tcW w:w="2626" w:type="dxa"/>
            <w:tcBorders>
              <w:top w:val="nil"/>
              <w:left w:val="nil"/>
              <w:bottom w:val="single" w:sz="3" w:space="0" w:color="000000"/>
              <w:right w:val="nil"/>
            </w:tcBorders>
          </w:tcPr>
          <w:p w14:paraId="60A8151A" w14:textId="77777777" w:rsidR="00EB4571" w:rsidRDefault="00000000">
            <w:pPr>
              <w:spacing w:after="0" w:line="259" w:lineRule="auto"/>
              <w:ind w:left="0" w:right="4" w:firstLine="0"/>
              <w:jc w:val="center"/>
            </w:pPr>
            <w:r>
              <w:t>建议</w:t>
            </w:r>
          </w:p>
        </w:tc>
        <w:tc>
          <w:tcPr>
            <w:tcW w:w="6923" w:type="dxa"/>
            <w:tcBorders>
              <w:top w:val="nil"/>
              <w:left w:val="nil"/>
              <w:bottom w:val="single" w:sz="3" w:space="0" w:color="000000"/>
              <w:right w:val="nil"/>
            </w:tcBorders>
          </w:tcPr>
          <w:p w14:paraId="2B3E83A7" w14:textId="77777777" w:rsidR="00EB4571" w:rsidRDefault="00000000">
            <w:pPr>
              <w:spacing w:after="0" w:line="259" w:lineRule="auto"/>
              <w:ind w:left="0" w:firstLine="0"/>
              <w:jc w:val="left"/>
            </w:pPr>
            <w:r>
              <w:t>进展顺利，稳步推进</w:t>
            </w:r>
          </w:p>
        </w:tc>
      </w:tr>
      <w:tr w:rsidR="00EB4571" w14:paraId="452B5F76" w14:textId="77777777">
        <w:trPr>
          <w:trHeight w:val="507"/>
        </w:trPr>
        <w:tc>
          <w:tcPr>
            <w:tcW w:w="2626" w:type="dxa"/>
            <w:tcBorders>
              <w:top w:val="single" w:sz="3" w:space="0" w:color="000000"/>
              <w:left w:val="nil"/>
              <w:bottom w:val="single" w:sz="3" w:space="0" w:color="000000"/>
              <w:right w:val="nil"/>
            </w:tcBorders>
          </w:tcPr>
          <w:p w14:paraId="6C2E4795" w14:textId="77777777" w:rsidR="00EB4571" w:rsidRDefault="00EB4571">
            <w:pPr>
              <w:spacing w:after="160" w:line="259" w:lineRule="auto"/>
              <w:ind w:left="0" w:firstLine="0"/>
              <w:jc w:val="left"/>
            </w:pPr>
          </w:p>
        </w:tc>
        <w:tc>
          <w:tcPr>
            <w:tcW w:w="6923" w:type="dxa"/>
            <w:tcBorders>
              <w:top w:val="single" w:sz="3" w:space="0" w:color="000000"/>
              <w:left w:val="nil"/>
              <w:bottom w:val="single" w:sz="3" w:space="0" w:color="000000"/>
              <w:right w:val="nil"/>
            </w:tcBorders>
          </w:tcPr>
          <w:p w14:paraId="467D04BB" w14:textId="77777777" w:rsidR="00EB4571" w:rsidRDefault="00EB4571">
            <w:pPr>
              <w:spacing w:after="160" w:line="259" w:lineRule="auto"/>
              <w:ind w:left="0" w:firstLine="0"/>
              <w:jc w:val="left"/>
            </w:pPr>
          </w:p>
        </w:tc>
      </w:tr>
      <w:tr w:rsidR="00EB4571" w14:paraId="602B6E19" w14:textId="77777777">
        <w:trPr>
          <w:trHeight w:val="334"/>
        </w:trPr>
        <w:tc>
          <w:tcPr>
            <w:tcW w:w="2626" w:type="dxa"/>
            <w:tcBorders>
              <w:top w:val="single" w:sz="3" w:space="0" w:color="000000"/>
              <w:left w:val="nil"/>
              <w:bottom w:val="single" w:sz="3" w:space="0" w:color="000000"/>
              <w:right w:val="nil"/>
            </w:tcBorders>
            <w:shd w:val="clear" w:color="auto" w:fill="96FFFB"/>
          </w:tcPr>
          <w:p w14:paraId="2BFA106E" w14:textId="77777777" w:rsidR="00EB4571" w:rsidRDefault="00000000">
            <w:pPr>
              <w:spacing w:after="0" w:line="259" w:lineRule="auto"/>
              <w:ind w:left="0" w:right="4" w:firstLine="0"/>
              <w:jc w:val="center"/>
            </w:pPr>
            <w:r>
              <w:t>第三周</w:t>
            </w:r>
          </w:p>
        </w:tc>
        <w:tc>
          <w:tcPr>
            <w:tcW w:w="6923" w:type="dxa"/>
            <w:tcBorders>
              <w:top w:val="single" w:sz="3" w:space="0" w:color="000000"/>
              <w:left w:val="nil"/>
              <w:bottom w:val="single" w:sz="3" w:space="0" w:color="000000"/>
              <w:right w:val="nil"/>
            </w:tcBorders>
            <w:shd w:val="clear" w:color="auto" w:fill="96FFFB"/>
          </w:tcPr>
          <w:p w14:paraId="33550848" w14:textId="77777777" w:rsidR="00EB4571" w:rsidRDefault="00000000">
            <w:pPr>
              <w:spacing w:after="0" w:line="259" w:lineRule="auto"/>
              <w:ind w:left="0" w:right="4" w:firstLine="0"/>
              <w:jc w:val="center"/>
            </w:pPr>
            <w:r>
              <w:rPr>
                <w:rFonts w:ascii="微软雅黑" w:eastAsia="微软雅黑" w:hAnsi="微软雅黑" w:cs="微软雅黑"/>
              </w:rPr>
              <w:t xml:space="preserve">9 </w:t>
            </w:r>
            <w:r>
              <w:t xml:space="preserve">月 </w:t>
            </w:r>
            <w:r>
              <w:rPr>
                <w:rFonts w:ascii="微软雅黑" w:eastAsia="微软雅黑" w:hAnsi="微软雅黑" w:cs="微软雅黑"/>
              </w:rPr>
              <w:t xml:space="preserve">8 </w:t>
            </w:r>
            <w:r>
              <w:t xml:space="preserve">日 </w:t>
            </w:r>
            <w:r>
              <w:rPr>
                <w:rFonts w:ascii="微软雅黑" w:eastAsia="微软雅黑" w:hAnsi="微软雅黑" w:cs="微软雅黑"/>
              </w:rPr>
              <w:t xml:space="preserve">- 9 </w:t>
            </w:r>
            <w:r>
              <w:t xml:space="preserve">月 </w:t>
            </w:r>
            <w:r>
              <w:rPr>
                <w:rFonts w:ascii="微软雅黑" w:eastAsia="微软雅黑" w:hAnsi="微软雅黑" w:cs="微软雅黑"/>
              </w:rPr>
              <w:t xml:space="preserve">14 </w:t>
            </w:r>
            <w:r>
              <w:t>日</w:t>
            </w:r>
          </w:p>
        </w:tc>
      </w:tr>
      <w:tr w:rsidR="00EB4571" w14:paraId="3BEB4665" w14:textId="77777777">
        <w:trPr>
          <w:trHeight w:val="664"/>
        </w:trPr>
        <w:tc>
          <w:tcPr>
            <w:tcW w:w="2626" w:type="dxa"/>
            <w:tcBorders>
              <w:top w:val="single" w:sz="3" w:space="0" w:color="000000"/>
              <w:left w:val="nil"/>
              <w:bottom w:val="single" w:sz="3" w:space="0" w:color="000000"/>
              <w:right w:val="nil"/>
            </w:tcBorders>
            <w:vAlign w:val="center"/>
          </w:tcPr>
          <w:p w14:paraId="7D2B9AE8" w14:textId="77777777" w:rsidR="00EB4571" w:rsidRDefault="00000000">
            <w:pPr>
              <w:spacing w:after="0" w:line="259" w:lineRule="auto"/>
              <w:ind w:left="0" w:right="4" w:firstLine="0"/>
              <w:jc w:val="center"/>
            </w:pPr>
            <w:r>
              <w:t>进度</w:t>
            </w:r>
          </w:p>
        </w:tc>
        <w:tc>
          <w:tcPr>
            <w:tcW w:w="6923" w:type="dxa"/>
            <w:tcBorders>
              <w:top w:val="single" w:sz="3" w:space="0" w:color="000000"/>
              <w:left w:val="nil"/>
              <w:bottom w:val="single" w:sz="3" w:space="0" w:color="000000"/>
              <w:right w:val="nil"/>
            </w:tcBorders>
          </w:tcPr>
          <w:p w14:paraId="0CE2B0B8" w14:textId="77777777" w:rsidR="00EB4571" w:rsidRDefault="00000000">
            <w:pPr>
              <w:numPr>
                <w:ilvl w:val="0"/>
                <w:numId w:val="4"/>
              </w:numPr>
              <w:spacing w:after="54" w:line="259" w:lineRule="auto"/>
              <w:ind w:hanging="257"/>
              <w:jc w:val="left"/>
            </w:pPr>
            <w:r>
              <w:t xml:space="preserve">彻底完成主界面 </w:t>
            </w:r>
            <w:r>
              <w:rPr>
                <w:rFonts w:ascii="微软雅黑" w:eastAsia="微软雅黑" w:hAnsi="微软雅黑" w:cs="微软雅黑"/>
              </w:rPr>
              <w:t xml:space="preserve">UI </w:t>
            </w:r>
            <w:r>
              <w:t>及动画，实现图标切换等逻辑</w:t>
            </w:r>
          </w:p>
          <w:p w14:paraId="6FA22ED3" w14:textId="77777777" w:rsidR="00EB4571" w:rsidRDefault="00000000">
            <w:pPr>
              <w:numPr>
                <w:ilvl w:val="0"/>
                <w:numId w:val="4"/>
              </w:numPr>
              <w:spacing w:after="0" w:line="259" w:lineRule="auto"/>
              <w:ind w:hanging="257"/>
              <w:jc w:val="left"/>
            </w:pPr>
            <w:r>
              <w:t>完成各功能模块的开发和测试，除去管理员模块</w:t>
            </w:r>
          </w:p>
        </w:tc>
      </w:tr>
      <w:tr w:rsidR="00EB4571" w14:paraId="70965886" w14:textId="77777777">
        <w:trPr>
          <w:trHeight w:val="649"/>
        </w:trPr>
        <w:tc>
          <w:tcPr>
            <w:tcW w:w="2626" w:type="dxa"/>
            <w:tcBorders>
              <w:top w:val="single" w:sz="3" w:space="0" w:color="000000"/>
              <w:left w:val="nil"/>
              <w:bottom w:val="nil"/>
              <w:right w:val="nil"/>
            </w:tcBorders>
          </w:tcPr>
          <w:p w14:paraId="4BF86057" w14:textId="77777777" w:rsidR="00EB4571" w:rsidRDefault="00000000">
            <w:pPr>
              <w:spacing w:after="0" w:line="259" w:lineRule="auto"/>
              <w:ind w:left="0" w:right="4" w:firstLine="0"/>
              <w:jc w:val="center"/>
            </w:pPr>
            <w:r>
              <w:t>状态</w:t>
            </w:r>
          </w:p>
        </w:tc>
        <w:tc>
          <w:tcPr>
            <w:tcW w:w="6923" w:type="dxa"/>
            <w:tcBorders>
              <w:top w:val="single" w:sz="3" w:space="0" w:color="000000"/>
              <w:left w:val="nil"/>
              <w:bottom w:val="nil"/>
              <w:right w:val="nil"/>
            </w:tcBorders>
          </w:tcPr>
          <w:p w14:paraId="1294C6AB" w14:textId="77777777" w:rsidR="00EB4571" w:rsidRDefault="00000000">
            <w:pPr>
              <w:spacing w:after="0" w:line="259" w:lineRule="auto"/>
              <w:ind w:left="0" w:firstLine="0"/>
              <w:jc w:val="left"/>
            </w:pPr>
            <w:r>
              <w:t>大部分功能都已实现，只剩下打磨细节和管理员模块（该模块需要整合多部分的后端代码）</w:t>
            </w:r>
          </w:p>
        </w:tc>
      </w:tr>
      <w:tr w:rsidR="00EB4571" w14:paraId="1AAEE9A3" w14:textId="77777777">
        <w:trPr>
          <w:trHeight w:val="328"/>
        </w:trPr>
        <w:tc>
          <w:tcPr>
            <w:tcW w:w="2626" w:type="dxa"/>
            <w:tcBorders>
              <w:top w:val="nil"/>
              <w:left w:val="nil"/>
              <w:bottom w:val="nil"/>
              <w:right w:val="nil"/>
            </w:tcBorders>
          </w:tcPr>
          <w:p w14:paraId="52CEF4AE" w14:textId="77777777" w:rsidR="00EB4571" w:rsidRDefault="00000000">
            <w:pPr>
              <w:spacing w:after="0" w:line="259" w:lineRule="auto"/>
              <w:ind w:left="0" w:right="4" w:firstLine="0"/>
              <w:jc w:val="center"/>
            </w:pPr>
            <w:r>
              <w:t>计划</w:t>
            </w:r>
          </w:p>
        </w:tc>
        <w:tc>
          <w:tcPr>
            <w:tcW w:w="6923" w:type="dxa"/>
            <w:tcBorders>
              <w:top w:val="nil"/>
              <w:left w:val="nil"/>
              <w:bottom w:val="nil"/>
              <w:right w:val="nil"/>
            </w:tcBorders>
          </w:tcPr>
          <w:p w14:paraId="688D958B" w14:textId="77777777" w:rsidR="00EB4571" w:rsidRDefault="00000000">
            <w:pPr>
              <w:spacing w:after="0" w:line="259" w:lineRule="auto"/>
              <w:ind w:left="0" w:firstLine="0"/>
              <w:jc w:val="left"/>
            </w:pPr>
            <w:r>
              <w:t>在第四周完成软件开发，撰写详细的项目文档</w:t>
            </w:r>
          </w:p>
        </w:tc>
      </w:tr>
      <w:tr w:rsidR="00EB4571" w14:paraId="5F166F73" w14:textId="77777777">
        <w:trPr>
          <w:trHeight w:val="342"/>
        </w:trPr>
        <w:tc>
          <w:tcPr>
            <w:tcW w:w="2626" w:type="dxa"/>
            <w:tcBorders>
              <w:top w:val="nil"/>
              <w:left w:val="nil"/>
              <w:bottom w:val="single" w:sz="3" w:space="0" w:color="000000"/>
              <w:right w:val="nil"/>
            </w:tcBorders>
          </w:tcPr>
          <w:p w14:paraId="4345DA85" w14:textId="77777777" w:rsidR="00EB4571" w:rsidRDefault="00000000">
            <w:pPr>
              <w:spacing w:after="0" w:line="259" w:lineRule="auto"/>
              <w:ind w:left="0" w:right="4" w:firstLine="0"/>
              <w:jc w:val="center"/>
            </w:pPr>
            <w:r>
              <w:t>建议</w:t>
            </w:r>
          </w:p>
        </w:tc>
        <w:tc>
          <w:tcPr>
            <w:tcW w:w="6923" w:type="dxa"/>
            <w:tcBorders>
              <w:top w:val="nil"/>
              <w:left w:val="nil"/>
              <w:bottom w:val="single" w:sz="3" w:space="0" w:color="000000"/>
              <w:right w:val="nil"/>
            </w:tcBorders>
          </w:tcPr>
          <w:p w14:paraId="69DD0505" w14:textId="77777777" w:rsidR="00EB4571" w:rsidRDefault="00000000">
            <w:pPr>
              <w:spacing w:after="0" w:line="259" w:lineRule="auto"/>
              <w:ind w:left="0" w:firstLine="0"/>
              <w:jc w:val="left"/>
            </w:pPr>
            <w:r>
              <w:t>进入收尾阶段</w:t>
            </w:r>
          </w:p>
        </w:tc>
      </w:tr>
    </w:tbl>
    <w:p w14:paraId="7ABE786C" w14:textId="77777777" w:rsidR="00AA7D8B" w:rsidRDefault="00AA7D8B"/>
    <w:sectPr w:rsidR="00AA7D8B">
      <w:footerReference w:type="even" r:id="rId7"/>
      <w:footerReference w:type="default" r:id="rId8"/>
      <w:footerReference w:type="first" r:id="rId9"/>
      <w:pgSz w:w="11906" w:h="16838"/>
      <w:pgMar w:top="1392" w:right="990" w:bottom="1404" w:left="128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4B3E8" w14:textId="77777777" w:rsidR="00AA7D8B" w:rsidRDefault="00AA7D8B">
      <w:pPr>
        <w:spacing w:after="0" w:line="240" w:lineRule="auto"/>
      </w:pPr>
      <w:r>
        <w:separator/>
      </w:r>
    </w:p>
  </w:endnote>
  <w:endnote w:type="continuationSeparator" w:id="0">
    <w:p w14:paraId="75B69276" w14:textId="77777777" w:rsidR="00AA7D8B" w:rsidRDefault="00AA7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17631" w14:textId="77777777" w:rsidR="00EB4571" w:rsidRDefault="00000000">
    <w:pPr>
      <w:spacing w:after="0" w:line="259" w:lineRule="auto"/>
      <w:ind w:left="0" w:right="10" w:firstLine="0"/>
      <w:jc w:val="center"/>
    </w:pPr>
    <w:r>
      <w:fldChar w:fldCharType="begin"/>
    </w:r>
    <w:r>
      <w:instrText xml:space="preserve"> PAGE   \* MERGEFORMAT </w:instrText>
    </w:r>
    <w:r>
      <w:fldChar w:fldCharType="separate"/>
    </w:r>
    <w:r>
      <w:rPr>
        <w:rFonts w:ascii="微软雅黑" w:eastAsia="微软雅黑" w:hAnsi="微软雅黑" w:cs="微软雅黑"/>
      </w:rPr>
      <w:t>2</w:t>
    </w:r>
    <w:r>
      <w:rPr>
        <w:rFonts w:ascii="微软雅黑" w:eastAsia="微软雅黑" w:hAnsi="微软雅黑" w:cs="微软雅黑"/>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8024" w14:textId="77777777" w:rsidR="00EB4571" w:rsidRDefault="00000000">
    <w:pPr>
      <w:spacing w:after="0" w:line="259" w:lineRule="auto"/>
      <w:ind w:left="0" w:right="10" w:firstLine="0"/>
      <w:jc w:val="center"/>
    </w:pPr>
    <w:r>
      <w:fldChar w:fldCharType="begin"/>
    </w:r>
    <w:r>
      <w:instrText xml:space="preserve"> PAGE   \* MERGEFORMAT </w:instrText>
    </w:r>
    <w:r>
      <w:fldChar w:fldCharType="separate"/>
    </w:r>
    <w:r>
      <w:rPr>
        <w:rFonts w:ascii="微软雅黑" w:eastAsia="微软雅黑" w:hAnsi="微软雅黑" w:cs="微软雅黑"/>
      </w:rPr>
      <w:t>2</w:t>
    </w:r>
    <w:r>
      <w:rPr>
        <w:rFonts w:ascii="微软雅黑" w:eastAsia="微软雅黑" w:hAnsi="微软雅黑" w:cs="微软雅黑"/>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28D6F" w14:textId="77777777" w:rsidR="00EB4571" w:rsidRDefault="00EB457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9EA4E" w14:textId="77777777" w:rsidR="00AA7D8B" w:rsidRDefault="00AA7D8B">
      <w:pPr>
        <w:spacing w:after="0" w:line="240" w:lineRule="auto"/>
      </w:pPr>
      <w:r>
        <w:separator/>
      </w:r>
    </w:p>
  </w:footnote>
  <w:footnote w:type="continuationSeparator" w:id="0">
    <w:p w14:paraId="4F923409" w14:textId="77777777" w:rsidR="00AA7D8B" w:rsidRDefault="00AA7D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23B04"/>
    <w:multiLevelType w:val="hybridMultilevel"/>
    <w:tmpl w:val="ACC6B5BA"/>
    <w:lvl w:ilvl="0" w:tplc="45EA834C">
      <w:start w:val="1"/>
      <w:numFmt w:val="decimal"/>
      <w:lvlText w:val="%1."/>
      <w:lvlJc w:val="left"/>
      <w:pPr>
        <w:ind w:left="118"/>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5C5CAB1A">
      <w:start w:val="1"/>
      <w:numFmt w:val="lowerLetter"/>
      <w:lvlText w:val="%2"/>
      <w:lvlJc w:val="left"/>
      <w:pPr>
        <w:ind w:left="15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9470F7C8">
      <w:start w:val="1"/>
      <w:numFmt w:val="lowerRoman"/>
      <w:lvlText w:val="%3"/>
      <w:lvlJc w:val="left"/>
      <w:pPr>
        <w:ind w:left="22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35FC5ED8">
      <w:start w:val="1"/>
      <w:numFmt w:val="decimal"/>
      <w:lvlText w:val="%4"/>
      <w:lvlJc w:val="left"/>
      <w:pPr>
        <w:ind w:left="29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FEAEDF6C">
      <w:start w:val="1"/>
      <w:numFmt w:val="lowerLetter"/>
      <w:lvlText w:val="%5"/>
      <w:lvlJc w:val="left"/>
      <w:pPr>
        <w:ind w:left="36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EB6655BE">
      <w:start w:val="1"/>
      <w:numFmt w:val="lowerRoman"/>
      <w:lvlText w:val="%6"/>
      <w:lvlJc w:val="left"/>
      <w:pPr>
        <w:ind w:left="43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ACEEC854">
      <w:start w:val="1"/>
      <w:numFmt w:val="decimal"/>
      <w:lvlText w:val="%7"/>
      <w:lvlJc w:val="left"/>
      <w:pPr>
        <w:ind w:left="51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D032BB0A">
      <w:start w:val="1"/>
      <w:numFmt w:val="lowerLetter"/>
      <w:lvlText w:val="%8"/>
      <w:lvlJc w:val="left"/>
      <w:pPr>
        <w:ind w:left="58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0A4C46F0">
      <w:start w:val="1"/>
      <w:numFmt w:val="lowerRoman"/>
      <w:lvlText w:val="%9"/>
      <w:lvlJc w:val="left"/>
      <w:pPr>
        <w:ind w:left="65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E5D6F4D"/>
    <w:multiLevelType w:val="hybridMultilevel"/>
    <w:tmpl w:val="74AED042"/>
    <w:lvl w:ilvl="0" w:tplc="29CAADE6">
      <w:start w:val="1"/>
      <w:numFmt w:val="decimal"/>
      <w:lvlText w:val="%1."/>
      <w:lvlJc w:val="left"/>
      <w:pPr>
        <w:ind w:left="631"/>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054EE778">
      <w:start w:val="1"/>
      <w:numFmt w:val="lowerLetter"/>
      <w:lvlText w:val="%2"/>
      <w:lvlJc w:val="left"/>
      <w:pPr>
        <w:ind w:left="131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A690928E">
      <w:start w:val="1"/>
      <w:numFmt w:val="lowerRoman"/>
      <w:lvlText w:val="%3"/>
      <w:lvlJc w:val="left"/>
      <w:pPr>
        <w:ind w:left="203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F63AC4EE">
      <w:start w:val="1"/>
      <w:numFmt w:val="decimal"/>
      <w:lvlText w:val="%4"/>
      <w:lvlJc w:val="left"/>
      <w:pPr>
        <w:ind w:left="275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61BE464E">
      <w:start w:val="1"/>
      <w:numFmt w:val="lowerLetter"/>
      <w:lvlText w:val="%5"/>
      <w:lvlJc w:val="left"/>
      <w:pPr>
        <w:ind w:left="347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78FCF1AC">
      <w:start w:val="1"/>
      <w:numFmt w:val="lowerRoman"/>
      <w:lvlText w:val="%6"/>
      <w:lvlJc w:val="left"/>
      <w:pPr>
        <w:ind w:left="419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D60AC502">
      <w:start w:val="1"/>
      <w:numFmt w:val="decimal"/>
      <w:lvlText w:val="%7"/>
      <w:lvlJc w:val="left"/>
      <w:pPr>
        <w:ind w:left="491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95D47510">
      <w:start w:val="1"/>
      <w:numFmt w:val="lowerLetter"/>
      <w:lvlText w:val="%8"/>
      <w:lvlJc w:val="left"/>
      <w:pPr>
        <w:ind w:left="563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471A0006">
      <w:start w:val="1"/>
      <w:numFmt w:val="lowerRoman"/>
      <w:lvlText w:val="%9"/>
      <w:lvlJc w:val="left"/>
      <w:pPr>
        <w:ind w:left="6355"/>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307E17DF"/>
    <w:multiLevelType w:val="multilevel"/>
    <w:tmpl w:val="F8C06D44"/>
    <w:lvl w:ilvl="0">
      <w:start w:val="1"/>
      <w:numFmt w:val="decimal"/>
      <w:pStyle w:val="1"/>
      <w:lvlText w:val="%1"/>
      <w:lvlJc w:val="left"/>
      <w:pPr>
        <w:ind w:left="0"/>
      </w:pPr>
      <w:rPr>
        <w:rFonts w:ascii="微软雅黑" w:eastAsia="微软雅黑" w:hAnsi="微软雅黑" w:cs="微软雅黑"/>
        <w:b/>
        <w:bCs/>
        <w:i w:val="0"/>
        <w:strike w:val="0"/>
        <w:dstrike w:val="0"/>
        <w:color w:val="000000"/>
        <w:sz w:val="30"/>
        <w:szCs w:val="30"/>
        <w:u w:val="none" w:color="000000"/>
        <w:bdr w:val="none" w:sz="0" w:space="0" w:color="auto"/>
        <w:shd w:val="clear" w:color="auto" w:fill="auto"/>
        <w:vertAlign w:val="baseline"/>
      </w:rPr>
    </w:lvl>
    <w:lvl w:ilvl="1">
      <w:start w:val="1"/>
      <w:numFmt w:val="decimal"/>
      <w:pStyle w:val="2"/>
      <w:lvlText w:val="%1.%2"/>
      <w:lvlJc w:val="left"/>
      <w:pPr>
        <w:ind w:left="0"/>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2">
      <w:start w:val="1"/>
      <w:numFmt w:val="decimal"/>
      <w:pStyle w:val="3"/>
      <w:lvlText w:val="%1.%2.%3"/>
      <w:lvlJc w:val="left"/>
      <w:pPr>
        <w:ind w:left="0"/>
      </w:pPr>
      <w:rPr>
        <w:rFonts w:ascii="微软雅黑" w:eastAsia="微软雅黑" w:hAnsi="微软雅黑" w:cs="微软雅黑"/>
        <w:b/>
        <w:bCs/>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080"/>
      </w:pPr>
      <w:rPr>
        <w:rFonts w:ascii="微软雅黑" w:eastAsia="微软雅黑" w:hAnsi="微软雅黑" w:cs="微软雅黑"/>
        <w:b/>
        <w:bCs/>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1800"/>
      </w:pPr>
      <w:rPr>
        <w:rFonts w:ascii="微软雅黑" w:eastAsia="微软雅黑" w:hAnsi="微软雅黑" w:cs="微软雅黑"/>
        <w:b/>
        <w:bCs/>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2520"/>
      </w:pPr>
      <w:rPr>
        <w:rFonts w:ascii="微软雅黑" w:eastAsia="微软雅黑" w:hAnsi="微软雅黑" w:cs="微软雅黑"/>
        <w:b/>
        <w:bCs/>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240"/>
      </w:pPr>
      <w:rPr>
        <w:rFonts w:ascii="微软雅黑" w:eastAsia="微软雅黑" w:hAnsi="微软雅黑" w:cs="微软雅黑"/>
        <w:b/>
        <w:bCs/>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3960"/>
      </w:pPr>
      <w:rPr>
        <w:rFonts w:ascii="微软雅黑" w:eastAsia="微软雅黑" w:hAnsi="微软雅黑" w:cs="微软雅黑"/>
        <w:b/>
        <w:bCs/>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4680"/>
      </w:pPr>
      <w:rPr>
        <w:rFonts w:ascii="微软雅黑" w:eastAsia="微软雅黑" w:hAnsi="微软雅黑" w:cs="微软雅黑"/>
        <w:b/>
        <w:bCs/>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3568021C"/>
    <w:multiLevelType w:val="hybridMultilevel"/>
    <w:tmpl w:val="12C43A9A"/>
    <w:lvl w:ilvl="0" w:tplc="7A9A0680">
      <w:start w:val="1"/>
      <w:numFmt w:val="decimal"/>
      <w:lvlText w:val="%1."/>
      <w:lvlJc w:val="left"/>
      <w:pPr>
        <w:ind w:left="257"/>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CB728F94">
      <w:start w:val="1"/>
      <w:numFmt w:val="lowerLetter"/>
      <w:lvlText w:val="%2"/>
      <w:lvlJc w:val="left"/>
      <w:pPr>
        <w:ind w:left="10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9C1C4D42">
      <w:start w:val="1"/>
      <w:numFmt w:val="lowerRoman"/>
      <w:lvlText w:val="%3"/>
      <w:lvlJc w:val="left"/>
      <w:pPr>
        <w:ind w:left="18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53181394">
      <w:start w:val="1"/>
      <w:numFmt w:val="decimal"/>
      <w:lvlText w:val="%4"/>
      <w:lvlJc w:val="left"/>
      <w:pPr>
        <w:ind w:left="25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8EF84DA0">
      <w:start w:val="1"/>
      <w:numFmt w:val="lowerLetter"/>
      <w:lvlText w:val="%5"/>
      <w:lvlJc w:val="left"/>
      <w:pPr>
        <w:ind w:left="32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5AB2E25A">
      <w:start w:val="1"/>
      <w:numFmt w:val="lowerRoman"/>
      <w:lvlText w:val="%6"/>
      <w:lvlJc w:val="left"/>
      <w:pPr>
        <w:ind w:left="39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2258F610">
      <w:start w:val="1"/>
      <w:numFmt w:val="decimal"/>
      <w:lvlText w:val="%7"/>
      <w:lvlJc w:val="left"/>
      <w:pPr>
        <w:ind w:left="46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8026A0A2">
      <w:start w:val="1"/>
      <w:numFmt w:val="lowerLetter"/>
      <w:lvlText w:val="%8"/>
      <w:lvlJc w:val="left"/>
      <w:pPr>
        <w:ind w:left="54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092E9786">
      <w:start w:val="1"/>
      <w:numFmt w:val="lowerRoman"/>
      <w:lvlText w:val="%9"/>
      <w:lvlJc w:val="left"/>
      <w:pPr>
        <w:ind w:left="61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6C3B6A2B"/>
    <w:multiLevelType w:val="hybridMultilevel"/>
    <w:tmpl w:val="6C1E1FB0"/>
    <w:lvl w:ilvl="0" w:tplc="2D904CB8">
      <w:start w:val="1"/>
      <w:numFmt w:val="decimal"/>
      <w:lvlText w:val="%1."/>
      <w:lvlJc w:val="left"/>
      <w:pPr>
        <w:ind w:left="257"/>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96107D4E">
      <w:start w:val="1"/>
      <w:numFmt w:val="lowerLetter"/>
      <w:lvlText w:val="%2"/>
      <w:lvlJc w:val="left"/>
      <w:pPr>
        <w:ind w:left="10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B2BC63FA">
      <w:start w:val="1"/>
      <w:numFmt w:val="lowerRoman"/>
      <w:lvlText w:val="%3"/>
      <w:lvlJc w:val="left"/>
      <w:pPr>
        <w:ind w:left="18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0338E61C">
      <w:start w:val="1"/>
      <w:numFmt w:val="decimal"/>
      <w:lvlText w:val="%4"/>
      <w:lvlJc w:val="left"/>
      <w:pPr>
        <w:ind w:left="25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685E3998">
      <w:start w:val="1"/>
      <w:numFmt w:val="lowerLetter"/>
      <w:lvlText w:val="%5"/>
      <w:lvlJc w:val="left"/>
      <w:pPr>
        <w:ind w:left="32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F604A6F0">
      <w:start w:val="1"/>
      <w:numFmt w:val="lowerRoman"/>
      <w:lvlText w:val="%6"/>
      <w:lvlJc w:val="left"/>
      <w:pPr>
        <w:ind w:left="39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EEF4C0D6">
      <w:start w:val="1"/>
      <w:numFmt w:val="decimal"/>
      <w:lvlText w:val="%7"/>
      <w:lvlJc w:val="left"/>
      <w:pPr>
        <w:ind w:left="46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6A16491A">
      <w:start w:val="1"/>
      <w:numFmt w:val="lowerLetter"/>
      <w:lvlText w:val="%8"/>
      <w:lvlJc w:val="left"/>
      <w:pPr>
        <w:ind w:left="54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FA40EC50">
      <w:start w:val="1"/>
      <w:numFmt w:val="lowerRoman"/>
      <w:lvlText w:val="%9"/>
      <w:lvlJc w:val="left"/>
      <w:pPr>
        <w:ind w:left="61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num w:numId="1" w16cid:durableId="1077551990">
    <w:abstractNumId w:val="0"/>
  </w:num>
  <w:num w:numId="2" w16cid:durableId="701326035">
    <w:abstractNumId w:val="1"/>
  </w:num>
  <w:num w:numId="3" w16cid:durableId="1897625998">
    <w:abstractNumId w:val="3"/>
  </w:num>
  <w:num w:numId="4" w16cid:durableId="788475473">
    <w:abstractNumId w:val="4"/>
  </w:num>
  <w:num w:numId="5" w16cid:durableId="1179807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571"/>
    <w:rsid w:val="00797BD5"/>
    <w:rsid w:val="00AA7D8B"/>
    <w:rsid w:val="00B31C38"/>
    <w:rsid w:val="00C70A22"/>
    <w:rsid w:val="00EB45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4144F"/>
  <w15:docId w15:val="{74A93D4A-46A8-4EE8-B8B8-55A29A55E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98" w:lineRule="auto"/>
      <w:ind w:left="133" w:firstLine="410"/>
      <w:jc w:val="both"/>
    </w:pPr>
    <w:rPr>
      <w:rFonts w:ascii="华文宋体" w:eastAsia="华文宋体" w:hAnsi="华文宋体" w:cs="华文宋体"/>
      <w:color w:val="000000"/>
      <w:sz w:val="21"/>
    </w:rPr>
  </w:style>
  <w:style w:type="paragraph" w:styleId="1">
    <w:name w:val="heading 1"/>
    <w:next w:val="a"/>
    <w:link w:val="10"/>
    <w:uiPriority w:val="9"/>
    <w:qFormat/>
    <w:pPr>
      <w:keepNext/>
      <w:keepLines/>
      <w:numPr>
        <w:numId w:val="5"/>
      </w:numPr>
      <w:spacing w:after="240" w:line="259" w:lineRule="auto"/>
      <w:ind w:left="143" w:hanging="10"/>
      <w:outlineLvl w:val="0"/>
    </w:pPr>
    <w:rPr>
      <w:rFonts w:ascii="微软雅黑" w:eastAsia="微软雅黑" w:hAnsi="微软雅黑" w:cs="微软雅黑"/>
      <w:color w:val="000000"/>
      <w:sz w:val="30"/>
    </w:rPr>
  </w:style>
  <w:style w:type="paragraph" w:styleId="2">
    <w:name w:val="heading 2"/>
    <w:next w:val="a"/>
    <w:link w:val="20"/>
    <w:uiPriority w:val="9"/>
    <w:unhideWhenUsed/>
    <w:qFormat/>
    <w:pPr>
      <w:keepNext/>
      <w:keepLines/>
      <w:numPr>
        <w:ilvl w:val="1"/>
        <w:numId w:val="5"/>
      </w:numPr>
      <w:spacing w:after="188" w:line="259" w:lineRule="auto"/>
      <w:ind w:left="143" w:hanging="10"/>
      <w:outlineLvl w:val="1"/>
    </w:pPr>
    <w:rPr>
      <w:rFonts w:ascii="微软雅黑" w:eastAsia="微软雅黑" w:hAnsi="微软雅黑" w:cs="微软雅黑"/>
      <w:color w:val="000000"/>
      <w:sz w:val="24"/>
    </w:rPr>
  </w:style>
  <w:style w:type="paragraph" w:styleId="3">
    <w:name w:val="heading 3"/>
    <w:next w:val="a"/>
    <w:link w:val="30"/>
    <w:uiPriority w:val="9"/>
    <w:unhideWhenUsed/>
    <w:qFormat/>
    <w:pPr>
      <w:keepNext/>
      <w:keepLines/>
      <w:numPr>
        <w:ilvl w:val="2"/>
        <w:numId w:val="5"/>
      </w:numPr>
      <w:spacing w:after="218" w:line="259" w:lineRule="auto"/>
      <w:ind w:left="143" w:hanging="10"/>
      <w:outlineLvl w:val="2"/>
    </w:pPr>
    <w:rPr>
      <w:rFonts w:ascii="微软雅黑" w:eastAsia="微软雅黑" w:hAnsi="微软雅黑" w:cs="微软雅黑"/>
      <w:b/>
      <w:color w:val="000000"/>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微软雅黑" w:eastAsia="微软雅黑" w:hAnsi="微软雅黑" w:cs="微软雅黑"/>
      <w:b/>
      <w:color w:val="000000"/>
      <w:sz w:val="21"/>
    </w:rPr>
  </w:style>
  <w:style w:type="character" w:customStyle="1" w:styleId="20">
    <w:name w:val="标题 2 字符"/>
    <w:link w:val="2"/>
    <w:rPr>
      <w:rFonts w:ascii="微软雅黑" w:eastAsia="微软雅黑" w:hAnsi="微软雅黑" w:cs="微软雅黑"/>
      <w:color w:val="000000"/>
      <w:sz w:val="24"/>
    </w:rPr>
  </w:style>
  <w:style w:type="character" w:customStyle="1" w:styleId="10">
    <w:name w:val="标题 1 字符"/>
    <w:link w:val="1"/>
    <w:rPr>
      <w:rFonts w:ascii="微软雅黑" w:eastAsia="微软雅黑" w:hAnsi="微软雅黑" w:cs="微软雅黑"/>
      <w:color w:val="000000"/>
      <w:sz w:val="30"/>
    </w:rPr>
  </w:style>
  <w:style w:type="paragraph" w:styleId="TOC1">
    <w:name w:val="toc 1"/>
    <w:hidden/>
    <w:pPr>
      <w:spacing w:line="259" w:lineRule="auto"/>
      <w:ind w:left="15" w:right="15"/>
    </w:pPr>
    <w:rPr>
      <w:rFonts w:ascii="Calibri" w:eastAsia="Calibri" w:hAnsi="Calibri" w:cs="Calibri"/>
      <w:color w:val="000000"/>
    </w:rPr>
  </w:style>
  <w:style w:type="paragraph" w:styleId="TOC2">
    <w:name w:val="toc 2"/>
    <w:hidden/>
    <w:pPr>
      <w:spacing w:line="259" w:lineRule="auto"/>
      <w:ind w:left="15" w:right="15"/>
    </w:pPr>
    <w:rPr>
      <w:rFonts w:ascii="Calibri" w:eastAsia="Calibri" w:hAnsi="Calibri" w:cs="Calibri"/>
      <w:color w:val="000000"/>
    </w:rPr>
  </w:style>
  <w:style w:type="paragraph" w:styleId="TOC3">
    <w:name w:val="toc 3"/>
    <w:hidden/>
    <w:pPr>
      <w:spacing w:line="259" w:lineRule="auto"/>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797BD5"/>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797BD5"/>
    <w:rPr>
      <w:rFonts w:ascii="华文宋体" w:eastAsia="华文宋体" w:hAnsi="华文宋体" w:cs="华文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1857</Words>
  <Characters>10588</Characters>
  <Application>Microsoft Office Word</Application>
  <DocSecurity>0</DocSecurity>
  <Lines>88</Lines>
  <Paragraphs>24</Paragraphs>
  <ScaleCrop>false</ScaleCrop>
  <Company/>
  <LinksUpToDate>false</LinksUpToDate>
  <CharactersWithSpaces>12421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某 某</dc:creator>
  <cp:keywords/>
  <cp:lastModifiedBy>某 某</cp:lastModifiedBy>
  <cp:revision>2</cp:revision>
  <dcterms:created xsi:type="dcterms:W3CDTF">2025-09-19T03:51:00Z</dcterms:created>
  <dcterms:modified xsi:type="dcterms:W3CDTF">2025-09-19T03:51:00Z</dcterms:modified>
</cp:coreProperties>
</file>