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4CECAD95" w:rsidR="00936384" w:rsidRDefault="0038276F" w:rsidP="008910E8">
            <w:r>
              <w:t>Obtene</w:t>
            </w:r>
            <w:r w:rsidR="00263D95">
              <w:t>r</w:t>
            </w:r>
            <w:r w:rsidR="00525883">
              <w:t>Suplem</w:t>
            </w:r>
            <w:r w:rsidR="00263D95">
              <w:t>Siniestro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D1CE1F9" w:rsidR="00936384" w:rsidRDefault="00263D95" w:rsidP="008910E8">
            <w:r>
              <w:t xml:space="preserve">Retorna </w:t>
            </w:r>
            <w:r w:rsidR="00525883">
              <w:t>el suplemento afectado por el siniestro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525883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525883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0D9A46A4" w:rsidR="00936384" w:rsidRPr="00A23A95" w:rsidRDefault="00936384" w:rsidP="008910E8">
            <w:r w:rsidRPr="00D33C08">
              <w:t>ar.com.glmsa.seguros.comercial.apiglm.</w:t>
            </w:r>
            <w:r w:rsidR="00263D95">
              <w:t>comun</w:t>
            </w:r>
            <w:r w:rsidRPr="00936384">
              <w:t>.</w:t>
            </w:r>
            <w:r w:rsidR="0038276F">
              <w:t>awsobtener</w:t>
            </w:r>
            <w:r w:rsidR="00EA6B30">
              <w:t>suplem</w:t>
            </w:r>
            <w:r w:rsidR="00263D95">
              <w:t>siniestro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525883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525883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005CB250" w:rsidR="00936384" w:rsidRDefault="00525883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r w:rsidR="00BE7EAC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793F13" w:rsidRPr="002E2BD8" w14:paraId="2F41276D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0A53FC55" w14:textId="0CC1F8AA" w:rsidR="00793F13" w:rsidRDefault="00793F13" w:rsidP="00793F13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EmpCod</w:t>
            </w:r>
          </w:p>
        </w:tc>
        <w:tc>
          <w:tcPr>
            <w:tcW w:w="2279" w:type="dxa"/>
            <w:noWrap/>
            <w:vAlign w:val="center"/>
          </w:tcPr>
          <w:p w14:paraId="5303F2C3" w14:textId="39E147E4" w:rsidR="00793F13" w:rsidRDefault="00793F13" w:rsidP="00793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59851148" w14:textId="128FC8DA" w:rsidR="00793F13" w:rsidRDefault="00793F13" w:rsidP="00793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60F4ED51" w14:textId="1900A8FE" w:rsidR="00793F13" w:rsidRDefault="00793F13" w:rsidP="00793F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empresa</w:t>
            </w:r>
          </w:p>
        </w:tc>
      </w:tr>
      <w:tr w:rsidR="00793F13" w:rsidRPr="002E2BD8" w14:paraId="2A23B9A3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34D297C5" w:rsidR="00793F13" w:rsidRPr="002E2BD8" w:rsidRDefault="00793F13" w:rsidP="00793F13">
            <w:r>
              <w:rPr>
                <w:rFonts w:cs="Arial"/>
                <w:color w:val="000000" w:themeColor="text1"/>
                <w:lang w:eastAsia="es-AR"/>
              </w:rPr>
              <w:t>RamCod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793F13" w:rsidRPr="008F2C69" w:rsidRDefault="00793F13" w:rsidP="00793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793F13" w:rsidRPr="008F2C69" w:rsidRDefault="00793F13" w:rsidP="00793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122BC1FE" w:rsidR="00793F13" w:rsidRPr="008F2C69" w:rsidRDefault="00793F13" w:rsidP="00793F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Código de rama</w:t>
            </w:r>
          </w:p>
        </w:tc>
      </w:tr>
      <w:tr w:rsidR="00793F13" w:rsidRPr="002E2BD8" w14:paraId="7C4B0DC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49F651BD" w:rsidR="00793F13" w:rsidRDefault="00793F13" w:rsidP="00793F13">
            <w:pPr>
              <w:rPr>
                <w:rFonts w:cs="Arial"/>
                <w:color w:val="000000" w:themeColor="text1"/>
                <w:lang w:eastAsia="es-AR"/>
              </w:rPr>
            </w:pPr>
            <w:r>
              <w:t>PolNro</w:t>
            </w:r>
          </w:p>
        </w:tc>
        <w:tc>
          <w:tcPr>
            <w:tcW w:w="2279" w:type="dxa"/>
            <w:noWrap/>
            <w:vAlign w:val="center"/>
          </w:tcPr>
          <w:p w14:paraId="5D20B149" w14:textId="3EE664F8" w:rsidR="00793F13" w:rsidRDefault="00793F13" w:rsidP="00793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793F13" w:rsidRDefault="00793F13" w:rsidP="00793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5BAC0E18" w:rsidR="00793F13" w:rsidRDefault="00793F13" w:rsidP="00793F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Nro. de poliza</w:t>
            </w:r>
          </w:p>
        </w:tc>
      </w:tr>
      <w:tr w:rsidR="00793F13" w:rsidRPr="002E2BD8" w14:paraId="79C2E85C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623801CE" w:rsidR="00793F13" w:rsidRDefault="00793F13" w:rsidP="00793F13">
            <w:pPr>
              <w:rPr>
                <w:rFonts w:cs="Arial"/>
                <w:color w:val="000000" w:themeColor="text1"/>
                <w:lang w:eastAsia="es-AR"/>
              </w:rPr>
            </w:pPr>
            <w:r>
              <w:t>PolNroRie</w:t>
            </w:r>
          </w:p>
        </w:tc>
        <w:tc>
          <w:tcPr>
            <w:tcW w:w="2279" w:type="dxa"/>
            <w:noWrap/>
            <w:vAlign w:val="center"/>
          </w:tcPr>
          <w:p w14:paraId="7D0003ED" w14:textId="31A32AC1" w:rsidR="00793F13" w:rsidRDefault="00793F13" w:rsidP="00793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(6)</w:t>
            </w:r>
          </w:p>
        </w:tc>
        <w:tc>
          <w:tcPr>
            <w:tcW w:w="1343" w:type="dxa"/>
            <w:vAlign w:val="center"/>
          </w:tcPr>
          <w:p w14:paraId="04A3A6D8" w14:textId="7E5D3E1E" w:rsidR="00793F13" w:rsidRDefault="00793F13" w:rsidP="00793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154456CE" w14:textId="1C9C9D0D" w:rsidR="00793F13" w:rsidRDefault="00793F13" w:rsidP="00793F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de riesgo afectado</w:t>
            </w:r>
          </w:p>
        </w:tc>
      </w:tr>
      <w:tr w:rsidR="00793F13" w:rsidRPr="002E2BD8" w14:paraId="751DEC32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57419885" w14:textId="5DA9E244" w:rsidR="00793F13" w:rsidRDefault="00793F13" w:rsidP="00793F13">
            <w:r>
              <w:t>SinFecOcu</w:t>
            </w:r>
          </w:p>
        </w:tc>
        <w:tc>
          <w:tcPr>
            <w:tcW w:w="2279" w:type="dxa"/>
            <w:noWrap/>
            <w:vAlign w:val="center"/>
          </w:tcPr>
          <w:p w14:paraId="0A850601" w14:textId="3253C636" w:rsidR="00793F13" w:rsidRDefault="00793F13" w:rsidP="00793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Varchar (8)</w:t>
            </w:r>
          </w:p>
        </w:tc>
        <w:tc>
          <w:tcPr>
            <w:tcW w:w="1343" w:type="dxa"/>
            <w:vAlign w:val="center"/>
          </w:tcPr>
          <w:p w14:paraId="2C44061E" w14:textId="696D82C6" w:rsidR="00793F13" w:rsidRDefault="00793F13" w:rsidP="00793F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8AB77C0" w14:textId="56EB3B9C" w:rsidR="00793F13" w:rsidRDefault="00793F13" w:rsidP="00793F1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de ocurrencia del siniestro</w:t>
            </w:r>
            <w:r>
              <w:rPr>
                <w:rFonts w:cs="Arial"/>
                <w:color w:val="000000" w:themeColor="text1"/>
                <w:lang w:eastAsia="es-AR"/>
              </w:rPr>
              <w:br/>
            </w:r>
            <w:r w:rsidR="00EA6B30">
              <w:rPr>
                <w:rFonts w:cs="Arial"/>
                <w:color w:val="000000" w:themeColor="text1"/>
                <w:lang w:eastAsia="es-AR"/>
              </w:rPr>
              <w:t>dd/mm/aaaa</w:t>
            </w:r>
          </w:p>
        </w:tc>
      </w:tr>
      <w:tr w:rsidR="00793F13" w:rsidRPr="002E2BD8" w14:paraId="416EAA5B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541D29B4" w14:textId="7A901ACF" w:rsidR="00793F13" w:rsidRDefault="00793F13" w:rsidP="00793F13">
            <w:r>
              <w:t>SinHorOcu</w:t>
            </w:r>
          </w:p>
        </w:tc>
        <w:tc>
          <w:tcPr>
            <w:tcW w:w="2279" w:type="dxa"/>
            <w:noWrap/>
            <w:vAlign w:val="center"/>
          </w:tcPr>
          <w:p w14:paraId="7DD5C32A" w14:textId="06AD2210" w:rsidR="00793F13" w:rsidRDefault="00793F13" w:rsidP="00793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Varchar (8)</w:t>
            </w:r>
          </w:p>
        </w:tc>
        <w:tc>
          <w:tcPr>
            <w:tcW w:w="1343" w:type="dxa"/>
            <w:vAlign w:val="center"/>
          </w:tcPr>
          <w:p w14:paraId="0CAD2E3A" w14:textId="0E910F50" w:rsidR="00793F13" w:rsidRDefault="00793F13" w:rsidP="00793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6AD3263C" w14:textId="7EADBA3D" w:rsidR="00793F13" w:rsidRDefault="00793F13" w:rsidP="00793F1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Hora de ocurrencia</w:t>
            </w:r>
            <w:r>
              <w:rPr>
                <w:rFonts w:cs="Arial"/>
                <w:color w:val="000000" w:themeColor="text1"/>
                <w:lang w:eastAsia="es-AR"/>
              </w:rPr>
              <w:br/>
              <w:t>HH:MM:SS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6945490D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22107441" w14:textId="3E8D49B6" w:rsidR="00263D95" w:rsidRPr="00263D95" w:rsidRDefault="00EA6B30" w:rsidP="00263D95">
      <w:r>
        <w:t>Retorna nro. de suplemento o un error en caso de no estar cubierto</w:t>
      </w:r>
    </w:p>
    <w:tbl>
      <w:tblPr>
        <w:tblStyle w:val="Tablaconcuadrcula4-nfasis1"/>
        <w:tblW w:w="8520" w:type="dxa"/>
        <w:tblLook w:val="04A0" w:firstRow="1" w:lastRow="0" w:firstColumn="1" w:lastColumn="0" w:noHBand="0" w:noVBand="1"/>
      </w:tblPr>
      <w:tblGrid>
        <w:gridCol w:w="3029"/>
        <w:gridCol w:w="2279"/>
        <w:gridCol w:w="3212"/>
      </w:tblGrid>
      <w:tr w:rsidR="0038276F" w:rsidRPr="002E2BD8" w14:paraId="174B82DA" w14:textId="77777777" w:rsidTr="0038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noWrap/>
            <w:hideMark/>
          </w:tcPr>
          <w:p w14:paraId="0776C06A" w14:textId="77777777" w:rsidR="0038276F" w:rsidRPr="002E2BD8" w:rsidRDefault="0038276F" w:rsidP="0087665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71C05395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3212" w:type="dxa"/>
            <w:hideMark/>
          </w:tcPr>
          <w:p w14:paraId="6F89DF61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38276F" w:rsidRPr="002E2BD8" w14:paraId="62BD58F6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  <w:hideMark/>
          </w:tcPr>
          <w:p w14:paraId="46E7AD5A" w14:textId="272C1544" w:rsidR="0038276F" w:rsidRPr="002E2BD8" w:rsidRDefault="00EA6B30" w:rsidP="00876654">
            <w:r>
              <w:rPr>
                <w:rFonts w:cs="Arial"/>
                <w:color w:val="000000" w:themeColor="text1"/>
                <w:lang w:eastAsia="es-AR"/>
              </w:rPr>
              <w:t>Suplemento</w:t>
            </w:r>
          </w:p>
        </w:tc>
        <w:tc>
          <w:tcPr>
            <w:tcW w:w="2279" w:type="dxa"/>
            <w:noWrap/>
            <w:vAlign w:val="center"/>
            <w:hideMark/>
          </w:tcPr>
          <w:p w14:paraId="40F22C76" w14:textId="07DD9DD2" w:rsidR="0038276F" w:rsidRPr="002E2BD8" w:rsidRDefault="00EA6B30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3212" w:type="dxa"/>
            <w:vAlign w:val="center"/>
            <w:hideMark/>
          </w:tcPr>
          <w:p w14:paraId="1C040EED" w14:textId="15E90015" w:rsidR="0038276F" w:rsidRPr="002E2BD8" w:rsidRDefault="00EA6B30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Suplemento afectado</w:t>
            </w:r>
          </w:p>
        </w:tc>
      </w:tr>
    </w:tbl>
    <w:p w14:paraId="770149BD" w14:textId="77777777" w:rsidR="0038276F" w:rsidRPr="0038276F" w:rsidRDefault="0038276F" w:rsidP="009E5BD5">
      <w:pPr>
        <w:pStyle w:val="Subttulo"/>
      </w:pPr>
    </w:p>
    <w:sectPr w:rsidR="0038276F" w:rsidRPr="0038276F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63D95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276F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C7784"/>
    <w:rsid w:val="004E2CB2"/>
    <w:rsid w:val="004F5DA2"/>
    <w:rsid w:val="00502895"/>
    <w:rsid w:val="00521639"/>
    <w:rsid w:val="00525883"/>
    <w:rsid w:val="00544DAD"/>
    <w:rsid w:val="005700DB"/>
    <w:rsid w:val="00591042"/>
    <w:rsid w:val="005B23D4"/>
    <w:rsid w:val="005C36C8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3F13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9E5BD5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6B30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100</cp:revision>
  <dcterms:created xsi:type="dcterms:W3CDTF">2020-11-18T18:39:00Z</dcterms:created>
  <dcterms:modified xsi:type="dcterms:W3CDTF">2022-01-24T14:50:00Z</dcterms:modified>
</cp:coreProperties>
</file>