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05DC1" w14:textId="77777777" w:rsidR="00376DA9" w:rsidRDefault="00000000">
      <w:pPr>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THỎA THUẬN CÔNG VIỆC</w:t>
      </w:r>
    </w:p>
    <w:p w14:paraId="50F970FB" w14:textId="75576532" w:rsidR="00376DA9"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ACE </w:t>
      </w:r>
      <w:r w:rsidR="00204D13">
        <w:rPr>
          <w:rFonts w:ascii="Times New Roman" w:eastAsia="Times New Roman" w:hAnsi="Times New Roman" w:cs="Times New Roman"/>
          <w:b/>
          <w:bCs/>
          <w:color w:val="FF0000"/>
          <w:sz w:val="26"/>
          <w:szCs w:val="26"/>
        </w:rPr>
        <w:t>{{CHI_NHANH}}</w:t>
      </w:r>
    </w:p>
    <w:p w14:paraId="0C702C0C" w14:textId="297FEF9D" w:rsidR="00376DA9"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(Vị trí: </w:t>
      </w:r>
      <w:r w:rsidR="00204D13" w:rsidRPr="004C54E8">
        <w:rPr>
          <w:rFonts w:ascii="Times New Roman" w:eastAsia="Times New Roman" w:hAnsi="Times New Roman" w:cs="Times New Roman"/>
          <w:b/>
          <w:bCs/>
          <w:color w:val="FF0000"/>
          <w:sz w:val="26"/>
          <w:szCs w:val="26"/>
        </w:rPr>
        <w:t>{{CHUC_DANH}}</w:t>
      </w:r>
      <w:r>
        <w:rPr>
          <w:rFonts w:ascii="Times New Roman" w:eastAsia="Times New Roman" w:hAnsi="Times New Roman" w:cs="Times New Roman"/>
          <w:sz w:val="26"/>
          <w:szCs w:val="26"/>
        </w:rPr>
        <w:t>)</w:t>
      </w:r>
    </w:p>
    <w:p w14:paraId="46567A30" w14:textId="77777777" w:rsidR="00376DA9" w:rsidRDefault="00000000">
      <w:pPr>
        <w:spacing w:line="240" w:lineRule="auto"/>
        <w:jc w:val="center"/>
        <w:rPr>
          <w:rFonts w:ascii="Times New Roman" w:eastAsia="Times New Roman" w:hAnsi="Times New Roman" w:cs="Times New Roman"/>
          <w:b/>
          <w:bCs/>
          <w:sz w:val="26"/>
          <w:szCs w:val="26"/>
        </w:rPr>
      </w:pPr>
      <w:r>
        <w:rPr>
          <w:noProof/>
        </w:rPr>
        <mc:AlternateContent>
          <mc:Choice Requires="wpg">
            <w:drawing>
              <wp:anchor distT="0" distB="0" distL="114300" distR="114300" simplePos="0" relativeHeight="251658240" behindDoc="0" locked="0" layoutInCell="1" hidden="0" allowOverlap="1" wp14:anchorId="0FC0FE4C" wp14:editId="79E8543E">
                <wp:simplePos x="0" y="0"/>
                <wp:positionH relativeFrom="column">
                  <wp:posOffset>2291715</wp:posOffset>
                </wp:positionH>
                <wp:positionV relativeFrom="paragraph">
                  <wp:posOffset>5715</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803075" y="3780000"/>
                          <a:ext cx="1085850" cy="0"/>
                        </a:xfrm>
                        <a:prstGeom prst="straightConnector1">
                          <a:avLst/>
                        </a:prstGeom>
                        <a:noFill/>
                        <a:ln w="9525" cap="flat" cmpd="sng">
                          <a:solidFill>
                            <a:schemeClr val="dk1"/>
                          </a:solidFill>
                          <a:prstDash val="dash"/>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2291715</wp:posOffset>
                </wp:positionH>
                <wp:positionV relativeFrom="paragraph">
                  <wp:posOffset>5715</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14:paraId="7E9A5541" w14:textId="30AF21CB" w:rsidR="00376DA9"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Tôi tên: </w:t>
      </w:r>
      <w:r w:rsidR="00204D13">
        <w:rPr>
          <w:rFonts w:ascii="Times New Roman" w:eastAsia="Times New Roman" w:hAnsi="Times New Roman" w:cs="Times New Roman"/>
          <w:b/>
          <w:bCs/>
          <w:color w:val="FF0000"/>
          <w:sz w:val="26"/>
          <w:szCs w:val="26"/>
        </w:rPr>
        <w:t>{{HO_TEN}}</w:t>
      </w:r>
      <w:r>
        <w:rPr>
          <w:rFonts w:ascii="Times New Roman" w:eastAsia="Times New Roman" w:hAnsi="Times New Roman" w:cs="Times New Roman"/>
          <w:sz w:val="26"/>
          <w:szCs w:val="26"/>
        </w:rPr>
        <w:tab/>
      </w:r>
    </w:p>
    <w:p w14:paraId="01C5AC4F" w14:textId="4EC621AF" w:rsidR="00376DA9"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Quốc tịch: </w:t>
      </w:r>
      <w:r w:rsidR="00204D13">
        <w:rPr>
          <w:rFonts w:ascii="Times New Roman" w:eastAsia="Times New Roman" w:hAnsi="Times New Roman" w:cs="Times New Roman"/>
          <w:sz w:val="26"/>
          <w:szCs w:val="26"/>
          <w:lang w:val="en-US"/>
        </w:rPr>
        <w:t>Việt Nam</w:t>
      </w:r>
      <w:r>
        <w:rPr>
          <w:rFonts w:ascii="Times New Roman" w:eastAsia="Times New Roman" w:hAnsi="Times New Roman" w:cs="Times New Roman"/>
          <w:sz w:val="26"/>
          <w:szCs w:val="26"/>
        </w:rPr>
        <w:t xml:space="preserve">, sinh ngày: </w:t>
      </w:r>
      <w:r w:rsidR="00204D13">
        <w:rPr>
          <w:rFonts w:ascii="Times New Roman" w:eastAsia="Times New Roman" w:hAnsi="Times New Roman" w:cs="Times New Roman"/>
          <w:sz w:val="26"/>
          <w:szCs w:val="26"/>
        </w:rPr>
        <w:t>{{NGAY_SINH}}</w:t>
      </w:r>
      <w:r>
        <w:rPr>
          <w:rFonts w:ascii="Times New Roman" w:eastAsia="Times New Roman" w:hAnsi="Times New Roman" w:cs="Times New Roman"/>
          <w:sz w:val="26"/>
          <w:szCs w:val="26"/>
        </w:rPr>
        <w:t xml:space="preserve">, tại: </w:t>
      </w:r>
      <w:r w:rsidR="00204D13">
        <w:rPr>
          <w:rFonts w:ascii="Times New Roman" w:eastAsia="Times New Roman" w:hAnsi="Times New Roman" w:cs="Times New Roman"/>
          <w:sz w:val="26"/>
          <w:szCs w:val="26"/>
        </w:rPr>
        <w:t>:</w:t>
      </w:r>
      <w:r w:rsidR="00204D13">
        <w:rPr>
          <w:rFonts w:ascii="Times New Roman" w:eastAsia="Times New Roman" w:hAnsi="Times New Roman" w:cs="Times New Roman"/>
          <w:color w:val="FF0000"/>
          <w:sz w:val="26"/>
          <w:szCs w:val="26"/>
        </w:rPr>
        <w:t>{{NOI_SINH}}</w:t>
      </w:r>
      <w:r>
        <w:rPr>
          <w:rFonts w:ascii="Times New Roman" w:eastAsia="Times New Roman" w:hAnsi="Times New Roman" w:cs="Times New Roman"/>
          <w:sz w:val="26"/>
          <w:szCs w:val="26"/>
        </w:rPr>
        <w:tab/>
      </w:r>
    </w:p>
    <w:p w14:paraId="176FF266" w14:textId="3AEF2289" w:rsidR="00376DA9" w:rsidRDefault="00000000">
      <w:pPr>
        <w:tabs>
          <w:tab w:val="right" w:pos="9072"/>
        </w:tabs>
        <w:spacing w:before="80" w:after="80"/>
        <w:jc w:val="both"/>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 xml:space="preserve">- Số CCCD/CMND: </w:t>
      </w:r>
      <w:r w:rsidR="00204D13">
        <w:rPr>
          <w:rFonts w:ascii="Times New Roman" w:eastAsia="Times New Roman" w:hAnsi="Times New Roman" w:cs="Times New Roman"/>
          <w:b/>
          <w:bCs/>
          <w:color w:val="FF0000"/>
          <w:sz w:val="26"/>
          <w:szCs w:val="26"/>
        </w:rPr>
        <w:t>{{CCCD}}</w:t>
      </w:r>
      <w:r w:rsidR="00204D13">
        <w:rPr>
          <w:rFonts w:ascii="Times New Roman" w:eastAsia="Times New Roman" w:hAnsi="Times New Roman" w:cs="Times New Roman"/>
          <w:sz w:val="26"/>
          <w:szCs w:val="26"/>
          <w:lang w:val="en-US"/>
        </w:rPr>
        <w:t xml:space="preserve"> </w:t>
      </w:r>
      <w:r w:rsidR="00204D13">
        <w:rPr>
          <w:rFonts w:ascii="Times New Roman" w:eastAsia="Times New Roman" w:hAnsi="Times New Roman" w:cs="Times New Roman"/>
          <w:sz w:val="26"/>
          <w:szCs w:val="26"/>
        </w:rPr>
        <w:t>cấp ngày:</w:t>
      </w:r>
      <w:r w:rsidR="00204D13">
        <w:rPr>
          <w:rFonts w:ascii="Times New Roman" w:eastAsia="Times New Roman" w:hAnsi="Times New Roman" w:cs="Times New Roman"/>
          <w:sz w:val="26"/>
          <w:szCs w:val="26"/>
          <w:lang w:val="en-US"/>
        </w:rPr>
        <w:t xml:space="preserve"> </w:t>
      </w:r>
      <w:r w:rsidR="00204D13">
        <w:rPr>
          <w:rFonts w:ascii="Times New Roman" w:eastAsia="Times New Roman" w:hAnsi="Times New Roman" w:cs="Times New Roman"/>
          <w:color w:val="FF0000"/>
          <w:sz w:val="26"/>
          <w:szCs w:val="26"/>
        </w:rPr>
        <w:t xml:space="preserve">{{NGAY_CAP}}, </w:t>
      </w:r>
      <w:r w:rsidR="00204D13">
        <w:rPr>
          <w:rFonts w:ascii="Times New Roman" w:eastAsia="Times New Roman" w:hAnsi="Times New Roman" w:cs="Times New Roman"/>
          <w:sz w:val="26"/>
          <w:szCs w:val="26"/>
        </w:rPr>
        <w:t xml:space="preserve">tại: </w:t>
      </w:r>
      <w:r w:rsidR="00204D13">
        <w:rPr>
          <w:rFonts w:ascii="Times New Roman" w:eastAsia="Times New Roman" w:hAnsi="Times New Roman" w:cs="Times New Roman"/>
          <w:color w:val="FF0000"/>
          <w:sz w:val="26"/>
          <w:szCs w:val="26"/>
        </w:rPr>
        <w:t>{{NOI_CAP}}</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FF0000"/>
          <w:sz w:val="26"/>
          <w:szCs w:val="26"/>
        </w:rPr>
        <w:tab/>
      </w:r>
    </w:p>
    <w:p w14:paraId="3CB2E02A" w14:textId="619EBAA8" w:rsidR="00376DA9"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Số điện thoại: </w:t>
      </w:r>
      <w:r w:rsidR="00204D13">
        <w:rPr>
          <w:rFonts w:ascii="Times New Roman" w:eastAsia="Times New Roman" w:hAnsi="Times New Roman" w:cs="Times New Roman"/>
          <w:color w:val="FF0000"/>
          <w:sz w:val="26"/>
          <w:szCs w:val="26"/>
        </w:rPr>
        <w:t>{{DIEN_THOAI}}</w:t>
      </w:r>
      <w:r>
        <w:rPr>
          <w:rFonts w:ascii="Times New Roman" w:eastAsia="Times New Roman" w:hAnsi="Times New Roman" w:cs="Times New Roman"/>
          <w:sz w:val="26"/>
          <w:szCs w:val="26"/>
        </w:rPr>
        <w:t xml:space="preserve">, Email: </w:t>
      </w:r>
      <w:r w:rsidR="00204D13">
        <w:rPr>
          <w:rFonts w:ascii="Times New Roman" w:eastAsia="Times New Roman" w:hAnsi="Times New Roman" w:cs="Times New Roman"/>
          <w:sz w:val="26"/>
          <w:szCs w:val="26"/>
        </w:rPr>
        <w:t>{{EMAIL}}</w:t>
      </w:r>
      <w:r>
        <w:rPr>
          <w:rFonts w:ascii="Times New Roman" w:eastAsia="Times New Roman" w:hAnsi="Times New Roman" w:cs="Times New Roman"/>
          <w:sz w:val="26"/>
          <w:szCs w:val="26"/>
        </w:rPr>
        <w:tab/>
      </w:r>
    </w:p>
    <w:p w14:paraId="354E8313" w14:textId="15F26D48" w:rsidR="00376DA9"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Địa chỉ thường trú: </w:t>
      </w:r>
      <w:r w:rsidR="00204D13">
        <w:rPr>
          <w:rFonts w:ascii="Times New Roman" w:eastAsia="Times New Roman" w:hAnsi="Times New Roman" w:cs="Times New Roman"/>
          <w:color w:val="FF0000"/>
          <w:sz w:val="26"/>
          <w:szCs w:val="26"/>
        </w:rPr>
        <w:t>{{DIA_CHI_THUONG_TRU}}</w:t>
      </w:r>
      <w:r>
        <w:rPr>
          <w:rFonts w:ascii="Times New Roman" w:eastAsia="Times New Roman" w:hAnsi="Times New Roman" w:cs="Times New Roman"/>
          <w:sz w:val="26"/>
          <w:szCs w:val="26"/>
        </w:rPr>
        <w:tab/>
      </w:r>
    </w:p>
    <w:p w14:paraId="2007453F" w14:textId="0BDAB916" w:rsidR="00376DA9"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Địa chỉ tạm trú: </w:t>
      </w:r>
      <w:r w:rsidR="00204D13">
        <w:rPr>
          <w:rFonts w:ascii="Times New Roman" w:eastAsia="Times New Roman" w:hAnsi="Times New Roman" w:cs="Times New Roman"/>
          <w:color w:val="FF0000"/>
          <w:sz w:val="26"/>
          <w:szCs w:val="26"/>
        </w:rPr>
        <w:t>{{DIA_CHI_TAM_TRU}}</w:t>
      </w:r>
      <w:r>
        <w:rPr>
          <w:rFonts w:ascii="Times New Roman" w:eastAsia="Times New Roman" w:hAnsi="Times New Roman" w:cs="Times New Roman"/>
          <w:sz w:val="26"/>
          <w:szCs w:val="26"/>
        </w:rPr>
        <w:tab/>
      </w:r>
    </w:p>
    <w:p w14:paraId="51F85774" w14:textId="77777777" w:rsidR="00376DA9" w:rsidRDefault="00000000">
      <w:pPr>
        <w:tabs>
          <w:tab w:val="right" w:pos="9072"/>
        </w:tabs>
        <w:spacing w:before="80" w:after="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Tôi đồng ý theo thỏa thuận sau:</w:t>
      </w:r>
    </w:p>
    <w:p w14:paraId="3F3FE79D" w14:textId="7036566C" w:rsidR="00376DA9"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Địa điểm làm việc: </w:t>
      </w:r>
      <w:r w:rsidR="00204D13">
        <w:rPr>
          <w:rFonts w:ascii="Times New Roman" w:eastAsia="Times New Roman" w:hAnsi="Times New Roman" w:cs="Times New Roman"/>
          <w:b/>
          <w:bCs/>
          <w:color w:val="FF0000"/>
          <w:sz w:val="26"/>
          <w:szCs w:val="26"/>
        </w:rPr>
        <w:t>{{CHI_NHANH}}</w:t>
      </w:r>
      <w:r>
        <w:rPr>
          <w:rFonts w:ascii="Times New Roman" w:eastAsia="Times New Roman" w:hAnsi="Times New Roman" w:cs="Times New Roman"/>
          <w:sz w:val="26"/>
          <w:szCs w:val="26"/>
        </w:rPr>
        <w:tab/>
      </w:r>
    </w:p>
    <w:p w14:paraId="11A55026" w14:textId="77777777" w:rsidR="00376DA9"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Thời gian làm việc: Theo Nội quy của Công Ty</w:t>
      </w:r>
    </w:p>
    <w:p w14:paraId="0E007AAE" w14:textId="441DDE51" w:rsidR="00376DA9"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Chức danh công việc: </w:t>
      </w:r>
      <w:r w:rsidR="00204D13" w:rsidRPr="004C54E8">
        <w:rPr>
          <w:rFonts w:ascii="Times New Roman" w:eastAsia="Times New Roman" w:hAnsi="Times New Roman" w:cs="Times New Roman"/>
          <w:b/>
          <w:bCs/>
          <w:color w:val="FF0000"/>
          <w:sz w:val="26"/>
          <w:szCs w:val="26"/>
        </w:rPr>
        <w:t>{{CHUC_DANH}}</w:t>
      </w:r>
    </w:p>
    <w:p w14:paraId="436F1384" w14:textId="0F912601" w:rsidR="00376DA9"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Thời gian thử việc: Từ ngày </w:t>
      </w:r>
      <w:r w:rsidR="00204D13" w:rsidRPr="004C54E8">
        <w:rPr>
          <w:rFonts w:ascii="Times New Roman" w:eastAsia="Times New Roman" w:hAnsi="Times New Roman" w:cs="Times New Roman"/>
          <w:sz w:val="26"/>
          <w:szCs w:val="26"/>
        </w:rPr>
        <w:t>{{TU_NGAY_LONG}}</w:t>
      </w:r>
      <w:r w:rsidR="00204D1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đến ngày</w:t>
      </w:r>
      <w:r w:rsidR="00204D13">
        <w:rPr>
          <w:rFonts w:ascii="Times New Roman" w:eastAsia="Times New Roman" w:hAnsi="Times New Roman" w:cs="Times New Roman"/>
          <w:sz w:val="26"/>
          <w:szCs w:val="26"/>
          <w:lang w:val="en-US"/>
        </w:rPr>
        <w:t xml:space="preserve"> </w:t>
      </w:r>
      <w:r w:rsidR="00204D13" w:rsidRPr="004C54E8">
        <w:rPr>
          <w:rFonts w:ascii="Times New Roman" w:eastAsia="Times New Roman" w:hAnsi="Times New Roman" w:cs="Times New Roman"/>
          <w:sz w:val="26"/>
          <w:szCs w:val="26"/>
        </w:rPr>
        <w:t>{{</w:t>
      </w:r>
      <w:r w:rsidR="00204D13">
        <w:rPr>
          <w:rFonts w:ascii="Times New Roman" w:eastAsia="Times New Roman" w:hAnsi="Times New Roman" w:cs="Times New Roman"/>
          <w:sz w:val="26"/>
          <w:szCs w:val="26"/>
          <w:lang w:val="en-US"/>
        </w:rPr>
        <w:t>DEN</w:t>
      </w:r>
      <w:r w:rsidR="00204D13" w:rsidRPr="004C54E8">
        <w:rPr>
          <w:rFonts w:ascii="Times New Roman" w:eastAsia="Times New Roman" w:hAnsi="Times New Roman" w:cs="Times New Roman"/>
          <w:sz w:val="26"/>
          <w:szCs w:val="26"/>
        </w:rPr>
        <w:t>_NGAY_LONG}}</w:t>
      </w:r>
      <w:r>
        <w:rPr>
          <w:rFonts w:ascii="Times New Roman" w:eastAsia="Times New Roman" w:hAnsi="Times New Roman" w:cs="Times New Roman"/>
          <w:sz w:val="26"/>
          <w:szCs w:val="26"/>
        </w:rPr>
        <w:tab/>
      </w:r>
    </w:p>
    <w:p w14:paraId="174C9289" w14:textId="2A6D6B6B" w:rsidR="00376DA9"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Mức lương thử việc: </w:t>
      </w:r>
      <w:r w:rsidR="00204D13" w:rsidRPr="004C54E8">
        <w:rPr>
          <w:rFonts w:ascii="Times New Roman" w:eastAsia="Times New Roman" w:hAnsi="Times New Roman" w:cs="Times New Roman"/>
          <w:sz w:val="26"/>
          <w:szCs w:val="26"/>
        </w:rPr>
        <w:t>{{LUONG}}</w:t>
      </w:r>
      <w:r>
        <w:rPr>
          <w:rFonts w:ascii="Times New Roman" w:eastAsia="Times New Roman" w:hAnsi="Times New Roman" w:cs="Times New Roman"/>
          <w:sz w:val="26"/>
          <w:szCs w:val="26"/>
        </w:rPr>
        <w:tab/>
        <w:t xml:space="preserve">VND/tháng. </w:t>
      </w:r>
    </w:p>
    <w:p w14:paraId="6F9E549A" w14:textId="267D1450" w:rsidR="00376DA9" w:rsidRDefault="00000000">
      <w:pPr>
        <w:tabs>
          <w:tab w:val="right" w:pos="9072"/>
        </w:tabs>
        <w:spacing w:before="80" w:after="8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(Ghi bằng chữ: </w:t>
      </w:r>
      <w:r w:rsidR="00204D13" w:rsidRPr="004C54E8">
        <w:rPr>
          <w:rFonts w:ascii="Times New Roman" w:eastAsia="Times New Roman" w:hAnsi="Times New Roman" w:cs="Times New Roman"/>
          <w:i/>
          <w:iCs/>
          <w:sz w:val="26"/>
          <w:szCs w:val="26"/>
        </w:rPr>
        <w:t>{{LUONG_CHU}}</w:t>
      </w:r>
      <w:r>
        <w:rPr>
          <w:rFonts w:ascii="Times New Roman" w:eastAsia="Times New Roman" w:hAnsi="Times New Roman" w:cs="Times New Roman"/>
          <w:i/>
          <w:iCs/>
          <w:sz w:val="26"/>
          <w:szCs w:val="26"/>
        </w:rPr>
        <w:tab/>
        <w:t>)</w:t>
      </w:r>
    </w:p>
    <w:p w14:paraId="2820990C" w14:textId="77777777" w:rsidR="00376DA9"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Thời gian làm việc chính thức: Từ ngày …………..đến ngày </w:t>
      </w:r>
      <w:r>
        <w:rPr>
          <w:rFonts w:ascii="Times New Roman" w:eastAsia="Times New Roman" w:hAnsi="Times New Roman" w:cs="Times New Roman"/>
          <w:sz w:val="26"/>
          <w:szCs w:val="26"/>
        </w:rPr>
        <w:tab/>
      </w:r>
    </w:p>
    <w:p w14:paraId="059C3A01" w14:textId="77777777" w:rsidR="00376DA9"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Tổng lương thỏa thuận: </w:t>
      </w:r>
      <w:r>
        <w:rPr>
          <w:rFonts w:ascii="Times New Roman" w:eastAsia="Times New Roman" w:hAnsi="Times New Roman" w:cs="Times New Roman"/>
          <w:sz w:val="26"/>
          <w:szCs w:val="26"/>
        </w:rPr>
        <w:tab/>
        <w:t xml:space="preserve">VND/tháng. </w:t>
      </w:r>
    </w:p>
    <w:p w14:paraId="5569E744" w14:textId="77777777" w:rsidR="00376DA9" w:rsidRDefault="00000000">
      <w:pPr>
        <w:tabs>
          <w:tab w:val="right" w:pos="9072"/>
        </w:tabs>
        <w:spacing w:before="80" w:after="8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(Ghi bằng chữ: </w:t>
      </w:r>
      <w:r>
        <w:rPr>
          <w:rFonts w:ascii="Times New Roman" w:eastAsia="Times New Roman" w:hAnsi="Times New Roman" w:cs="Times New Roman"/>
          <w:i/>
          <w:iCs/>
          <w:sz w:val="26"/>
          <w:szCs w:val="26"/>
        </w:rPr>
        <w:tab/>
        <w:t>)</w:t>
      </w:r>
    </w:p>
    <w:p w14:paraId="5ADA10AA" w14:textId="77777777" w:rsidR="00376DA9" w:rsidRDefault="00000000">
      <w:pPr>
        <w:spacing w:before="80" w:after="80" w:line="240" w:lineRule="auto"/>
        <w:jc w:val="both"/>
        <w:rPr>
          <w:rFonts w:ascii="Times New Roman" w:eastAsia="Times New Roman" w:hAnsi="Times New Roman" w:cs="Times New Roman"/>
          <w:b/>
          <w:bCs/>
          <w:sz w:val="26"/>
          <w:szCs w:val="26"/>
        </w:rPr>
      </w:pPr>
      <w:bookmarkStart w:id="0" w:name="_8utnuj2sptur" w:colFirst="0" w:colLast="0"/>
      <w:bookmarkEnd w:id="0"/>
      <w:r>
        <w:rPr>
          <w:rFonts w:ascii="Times New Roman" w:eastAsia="Times New Roman" w:hAnsi="Times New Roman" w:cs="Times New Roman"/>
          <w:b/>
          <w:bCs/>
          <w:sz w:val="26"/>
          <w:szCs w:val="26"/>
        </w:rPr>
        <w:t>I. TRÁCH NHIỆM</w:t>
      </w:r>
    </w:p>
    <w:p w14:paraId="7ABE3859" w14:textId="77777777" w:rsidR="00376DA9" w:rsidRDefault="00000000">
      <w:pPr>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Quản lý công việc hành chính – văn phòng</w:t>
      </w:r>
    </w:p>
    <w:p w14:paraId="6E84B26E"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Đảm bảo tất cả các quy trình văn phòng của hệ thống được triển khai đủ và đúng. </w:t>
      </w:r>
    </w:p>
    <w:p w14:paraId="73BE08CA"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các thông tin Zalo chi nhánh hàng ngày và đảm bảo phản hồi phụ huynh/học viên những vấn đề nằm trong phạm vi hành chính – văn phòng. Chuyển tiếp thông tin liên quan đến các bộ phận khác không nằm trong phạm vi trách nhiệm của mình để nhận được thông tin chính xác để phản hồi lại cho phụ huynh/học viên kịp thời. Báo lại tất cả thông tin phản hồi từ phụ huynh/học viên đến các bộ phận/ nhân sự liên quan nhằm đảm bảo sự hoạt động thông suốt trong chi nhánh.</w:t>
      </w:r>
    </w:p>
    <w:p w14:paraId="5C641DB3"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Phối hợp và hỗ trợ tốt các bộ phận khác như quản lý chất lượng, bộ phận marketing, sales,… tại chi nhánh nếu được yêu cầu.</w:t>
      </w:r>
    </w:p>
    <w:p w14:paraId="07D440A9"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và đảm bảo bảo mật tất cả toàn bộ thông tin, dữ liệu của Công ty và các cá nhân làm việc tại chi nhánh.</w:t>
      </w:r>
    </w:p>
    <w:p w14:paraId="74C144B2"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bộ phận vệ sinh, nhân viên bảo vệ tại chi nhánh. Hướng dẫn công việc cụ thể, rõ ràng cho bộ phận vệ sinh và bảo vệ, đảm bảo 2 vị trí này hoạt động tốt đem lại sự hài lòng cho phụ huynh/học viên, giáo viên và nhân viên tại chi nhánh.</w:t>
      </w:r>
    </w:p>
    <w:p w14:paraId="35754E6F"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Quản lý cơ sở vật chất, các thiết bị và tài liệu giảng dạy, văn phòng phẩm, kho trữ hàng, in ấn, giờ giấc làm việc của nhân viên, việc thực hiện nội quy của nhân viên trong chi nhánh.</w:t>
      </w:r>
    </w:p>
    <w:p w14:paraId="704ED635"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quy trình đặt hàng tại trung tâm đúng quy định của hệ thống.</w:t>
      </w:r>
    </w:p>
    <w:p w14:paraId="1B7C9FF3"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quy trình quản lý kho hàng của trung tâm đúng quy định của hệ thống.</w:t>
      </w:r>
    </w:p>
    <w:p w14:paraId="1710E7F3"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các quy trình sự kiện ở trung tâm diễn ra đúng quy định của hệ thống (quy trình họp phụ huynh, thi nói cuối khoá…)</w:t>
      </w:r>
    </w:p>
    <w:p w14:paraId="7E9F115E"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việc tuân thủ nội quy của toàn bộ nhân sự tại chi nhánh theo đúng quy định của hệ thống. Bản thân luôn nêu gương và thực hiện việc lập biên bản đối với các trường hợp vi phạm, bao gồm cả bản thân nếu có sai phạm, theo đúng quy trình xử lý đã ban hành.</w:t>
      </w:r>
    </w:p>
    <w:p w14:paraId="376A36EA"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văn phòng luôn tươm tất, thơm tho, kho bãi, khu vực sân và toàn bộ các khu vực khác tại trung tâm luôn sạch sẽ, gọn gàng.</w:t>
      </w:r>
    </w:p>
    <w:p w14:paraId="00C97AEA"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Luôn cập nhật kịp thời và triển khai đầy đủ các thông báo, quy định của hệ thống và Ban Giám đốc. Trả lời tương tác và phản hồi thông tin ngay và liền qua Zalo, Signal, Email…</w:t>
      </w:r>
    </w:p>
    <w:p w14:paraId="4C7D168F"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Đảm bảo trong quá trình làm việc bản thân và nhân sự tại chi nhánh luôn tuân thủ, văn hoá công ty, </w:t>
      </w:r>
      <w:r>
        <w:rPr>
          <w:rFonts w:ascii="Times New Roman" w:eastAsia="Times New Roman" w:hAnsi="Times New Roman" w:cs="Times New Roman"/>
          <w:b/>
          <w:bCs/>
          <w:sz w:val="26"/>
          <w:szCs w:val="26"/>
        </w:rPr>
        <w:t>7 tiêu chí</w:t>
      </w:r>
      <w:r>
        <w:rPr>
          <w:rFonts w:ascii="Times New Roman" w:eastAsia="Times New Roman" w:hAnsi="Times New Roman" w:cs="Times New Roman"/>
          <w:sz w:val="26"/>
          <w:szCs w:val="26"/>
        </w:rPr>
        <w:t xml:space="preserve"> làm việc tại ACE, </w:t>
      </w:r>
      <w:r>
        <w:rPr>
          <w:rFonts w:ascii="Times New Roman" w:eastAsia="Times New Roman" w:hAnsi="Times New Roman" w:cs="Times New Roman"/>
          <w:b/>
          <w:bCs/>
          <w:sz w:val="26"/>
          <w:szCs w:val="26"/>
        </w:rPr>
        <w:t>10 hãy -10 đừng</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CIC </w:t>
      </w:r>
      <w:r>
        <w:rPr>
          <w:rFonts w:ascii="Times New Roman" w:eastAsia="Times New Roman" w:hAnsi="Times New Roman" w:cs="Times New Roman"/>
          <w:b/>
          <w:bCs/>
          <w:i/>
          <w:iCs/>
          <w:sz w:val="26"/>
          <w:szCs w:val="26"/>
        </w:rPr>
        <w:t xml:space="preserve">(Giao tiếp - Tương tác - Kết nối) </w:t>
      </w:r>
      <w:r>
        <w:rPr>
          <w:rFonts w:ascii="Times New Roman" w:eastAsia="Times New Roman" w:hAnsi="Times New Roman" w:cs="Times New Roman"/>
          <w:sz w:val="26"/>
          <w:szCs w:val="26"/>
        </w:rPr>
        <w:t xml:space="preserve">và nhanh, ngay và liền, tập trung và làm đến cùng. </w:t>
      </w:r>
    </w:p>
    <w:p w14:paraId="75D74496"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cơ sở vật chất và tiết kiệm năng lượng: Nhân sự có trách nhiệm bảo vệ môi trường và cơ sở vật chất của trung tâm; sử dụng tiết kiệm điện, nước; đảm bảo tắt toàn bộ thiết bị điện, nước sau khi sử dụng phòng học.</w:t>
      </w:r>
    </w:p>
    <w:p w14:paraId="5E6F3596"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trước khi rời khỏi trung tâm, phải kiểm tra và xác nhận rằng tất cả thiết bị điện, nước đã được tắt để phòng tránh rủi ro và lãng phí tài nguyên.</w:t>
      </w:r>
    </w:p>
    <w:p w14:paraId="6B67A883" w14:textId="77777777" w:rsidR="00376DA9" w:rsidRDefault="00000000">
      <w:pPr>
        <w:shd w:val="clear" w:color="auto" w:fill="FFFFFF"/>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Thúc đẩy doanh thu tại chi nhánh</w:t>
      </w:r>
    </w:p>
    <w:p w14:paraId="02B88E73"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Đảm bảo quy trình tư vấn học viên tại trung tâm được thực hiện đúng quy định hệ thống và hiệu quả. </w:t>
      </w:r>
    </w:p>
    <w:p w14:paraId="7D3D71C5"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Lên kế hoạch đào tạo, chia sẻ cho các nhân viên tư vấn phát triển kỹ năng tư vấn, nâng cao phong cách dịch vụ thu hút phụ huynh và hài lòng học viên tại chi nhánh.</w:t>
      </w:r>
    </w:p>
    <w:p w14:paraId="394281EA"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việc học viên hết khóa và thực hiện các công tác thu nợ học phí, tái phí,… đảm bảo doanh thu tại chi nhánh.</w:t>
      </w:r>
    </w:p>
    <w:p w14:paraId="477EB56A"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Phổ biến đến nhân viên tư vấn và các nhân sự khác tại chi nhánh áp dụng đúng các chương trình khuyến mại đưa ra từ hệ thống. Việc thực hiện khác với thông báo của hệ thống, quản lý văn phòng là người chịu trách nhiệm về thiệt hại và những vấn đề liên quan khi xảy ra sự cố.</w:t>
      </w:r>
    </w:p>
    <w:p w14:paraId="63028151"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Có kế hoạch chăm sóc và phát triển dịch vụ tại chi nhánh.</w:t>
      </w:r>
    </w:p>
    <w:p w14:paraId="7227EA26"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Hướng dẫn và hỗ trợ các nhân viên tư vấn tư vấn tốt chương trình học và các chương trình khuyến mại.</w:t>
      </w:r>
    </w:p>
    <w:p w14:paraId="004E98F6" w14:textId="77777777" w:rsidR="00376DA9" w:rsidRDefault="00000000">
      <w:pPr>
        <w:shd w:val="clear" w:color="auto" w:fill="FFFFFF"/>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Quản lý thời gian &amp; Quy trình phản hồi thông tin hệ thống</w:t>
      </w:r>
    </w:p>
    <w:p w14:paraId="624ED13C"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Đảm bảo thời gian làm việc của bản thân và nhân sự tại trung tâm đúng theo quy định của hệ thống. Trường hợp cần thay đổi phải đề xuất và được sự phê duyệt từ Ban Giám đốc. </w:t>
      </w:r>
    </w:p>
    <w:p w14:paraId="04BDC9A9"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Nhận và giải quyết công việc phát sinh trong và ngoài giờ làm việc.</w:t>
      </w:r>
    </w:p>
    <w:p w14:paraId="7FEE189B"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Luôn làm gương cho nhân viên về việc đi làm và chấm công đúng giờ. Quản lý giờ giấc làm việc của toàn bộ nhân sự tại chi nhánh.</w:t>
      </w:r>
    </w:p>
    <w:p w14:paraId="6C32E5B2"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Phản hồi email của Ban giám đốc, Ban quản lý và các đồng nghiệp nhanh chóng, đầy đủ, tránh thiếu sót.</w:t>
      </w:r>
    </w:p>
    <w:p w14:paraId="77A2D360"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Phản hồi thông báo trên nhóm zalo chung: nhận và đọc thông báo, thả tim, bấm like vào thông báo.</w:t>
      </w:r>
    </w:p>
    <w:p w14:paraId="3C93F180" w14:textId="77777777" w:rsidR="00376DA9" w:rsidRDefault="00000000">
      <w:pPr>
        <w:shd w:val="clear" w:color="auto" w:fill="FFFFFF"/>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Tham gia và quản lý tham gia các buổi hội họp, đào tạo và sự kiện hiệu quả và đúng quy định.</w:t>
      </w:r>
    </w:p>
    <w:p w14:paraId="12A49D6F"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Đăng ký tham gia các buổi đào tạo của hệ thống liên quan đến chuyên môn hoặc được phân công tham dự.</w:t>
      </w:r>
    </w:p>
    <w:p w14:paraId="50386E4F"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Cập nhật thông tin và áp dụng nội dung được đào tạo vào chi nhánh.</w:t>
      </w:r>
    </w:p>
    <w:p w14:paraId="1FECB560"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tính thực thi khi áp dụng kiến thức mới, phản hồi với Ban Quản lý, Ban Giám đốc khi gặp bất cập trong quá trình áp dụng hoặc nhận được bất kỳ ý kiến phản hồi nào.</w:t>
      </w:r>
    </w:p>
    <w:p w14:paraId="56F6F432" w14:textId="77777777" w:rsidR="00376DA9" w:rsidRDefault="00000000">
      <w:pPr>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Đảm bảo nhân sự của chi nhánh được tham dự đầy đủ các buổi họp, sự kiện, đào tạo và tuân thủ đúng quy định của hệ thống khi tham dự. </w:t>
      </w:r>
    </w:p>
    <w:p w14:paraId="5B031793" w14:textId="77777777" w:rsidR="00376DA9" w:rsidRDefault="00000000">
      <w:pPr>
        <w:shd w:val="clear" w:color="auto" w:fill="FFFFFF"/>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Báo cáo và họp giao ban</w:t>
      </w:r>
    </w:p>
    <w:p w14:paraId="20AC5472"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Thực hiện đầy đủ các loại báo cáo công việc đúng quy định của hệ thống và của BGĐ.</w:t>
      </w:r>
    </w:p>
    <w:p w14:paraId="0E305E6D"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Báo cáo ngay các vấn đề phát sinh trong công việc tại chi nhánh cho Quản lý hoặc Giám đốc </w:t>
      </w:r>
      <w:r>
        <w:rPr>
          <w:rFonts w:ascii="Times New Roman" w:eastAsia="Times New Roman" w:hAnsi="Times New Roman" w:cs="Times New Roman"/>
          <w:i/>
          <w:iCs/>
          <w:sz w:val="26"/>
          <w:szCs w:val="26"/>
        </w:rPr>
        <w:t>(ví dụ các vấn đề liên quan đến phụ huynh, học viên, nhân viên,… cần được giải quyết gấp để tránh ảnh hưởng đến uy tín của Trung tâm và hiệu quả công việc).</w:t>
      </w:r>
    </w:p>
    <w:p w14:paraId="70A33A3C"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Triển khai các kỳ họp giao ban đúng quy định của hệ thống.</w:t>
      </w:r>
    </w:p>
    <w:p w14:paraId="40FE0A4E" w14:textId="77777777" w:rsidR="00376DA9" w:rsidRDefault="00000000">
      <w:pPr>
        <w:shd w:val="clear" w:color="auto" w:fill="FFFFFF"/>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Chủ trì/ lên kế hoạch/ hỗ trợ sự kiện (cả online và offline) và các hoạt động ngoại khoá của Trung tâm.</w:t>
      </w:r>
    </w:p>
    <w:p w14:paraId="6CDE2B93" w14:textId="77777777" w:rsidR="00376DA9" w:rsidRDefault="00000000">
      <w:pPr>
        <w:shd w:val="clear" w:color="auto" w:fill="FFFFFF"/>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 Hỗ trợ công việc trong khả năng cho Ban Giám đốc, Quản lý chi nhánh, Trưởng Bộ phận chất lượng chuyên môn và các nhân sự tại chi nhánh khi được yêu cầu.</w:t>
      </w:r>
    </w:p>
    <w:p w14:paraId="223A8D0E" w14:textId="77777777" w:rsidR="00376DA9" w:rsidRDefault="00000000">
      <w:pPr>
        <w:shd w:val="clear" w:color="auto" w:fill="FFFFFF"/>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 Thực hiện tốt các công việc Ban giám đốc và quản lý giao trong khả năng. Giảng dạy các lớp được phân công (nếu có)</w:t>
      </w:r>
    </w:p>
    <w:p w14:paraId="3B42263B" w14:textId="77777777" w:rsidR="00376DA9" w:rsidRDefault="00000000">
      <w:pPr>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II. QUYỀN LỢI</w:t>
      </w:r>
    </w:p>
    <w:p w14:paraId="73C17E98" w14:textId="77777777" w:rsidR="00376DA9" w:rsidRDefault="00000000">
      <w:pPr>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Chế độ về Lương, Bảo hiểm Xã hội và Công đoàn:</w:t>
      </w:r>
    </w:p>
    <w:p w14:paraId="61229344"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Được hưởng 100% mức lương thoả thuận sau thời gian thử việc.</w:t>
      </w:r>
    </w:p>
    <w:p w14:paraId="06786FE6"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Được nhận lương đúng hoặc sớm hơn ngày 10 Tây hằng tháng.</w:t>
      </w:r>
    </w:p>
    <w:p w14:paraId="55697603"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Được đề xuất tăng lương và chế độ theo Quy định của Công ty, theo hiệu quả công việc mang lại và theo định kỳ tăng lương kèm theo tiêu chí Quy định chung và riêng.</w:t>
      </w:r>
    </w:p>
    <w:p w14:paraId="49E1386A"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Được Tham gia BHXH đầy đủ theo quy định xét của Công Ty </w:t>
      </w:r>
      <w:r>
        <w:rPr>
          <w:rFonts w:ascii="Times New Roman" w:eastAsia="Times New Roman" w:hAnsi="Times New Roman" w:cs="Times New Roman"/>
          <w:i/>
          <w:iCs/>
          <w:sz w:val="26"/>
          <w:szCs w:val="26"/>
        </w:rPr>
        <w:t>(theo mức Trưởng bộ phận)</w:t>
      </w:r>
      <w:r>
        <w:rPr>
          <w:rFonts w:ascii="Times New Roman" w:eastAsia="Times New Roman" w:hAnsi="Times New Roman" w:cs="Times New Roman"/>
          <w:sz w:val="26"/>
          <w:szCs w:val="26"/>
        </w:rPr>
        <w:t xml:space="preserve"> và nhận đầy đủ các phúc lợi của BHXH theo quy định và theo Chính sách của Công Ty.</w:t>
      </w:r>
    </w:p>
    <w:p w14:paraId="603E26DA"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Được nhận đầy đủ các phúc lợi Công Đoàn theo quy định của Công ty khi nhân sự tham gia Công Đoàn như sau:</w:t>
      </w:r>
    </w:p>
    <w:p w14:paraId="4B656C0F"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Mỗi năm, Nhân sự sử dụng lao động phối hợp cùng Công đoàn Cơ sở tổ chức cho Người lao động tham quan du lịch một lần. Kinh phí tổ chức do Công ty tài trợ 100%.</w:t>
      </w:r>
    </w:p>
    <w:p w14:paraId="0CEF66C0"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Quà sinh nhật:100.000 - 300.000 đồng/1 lần</w:t>
      </w:r>
    </w:p>
    <w:p w14:paraId="57458B6C"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Tết Âm lịch: 300.000 đồng</w:t>
      </w:r>
    </w:p>
    <w:p w14:paraId="22028681"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Quà Thiếu nhi 01/06: 200.000 đồng/cháu (Người lao động có con dưới 16 tuổi)</w:t>
      </w:r>
    </w:p>
    <w:p w14:paraId="55EEB54A"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Quà Trung thu: 200.000 đồng/cháu (Người lao động có con dưới 16 tuổi)</w:t>
      </w:r>
    </w:p>
    <w:p w14:paraId="41ADBB17"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Trợ cấp tang chế Người lao động: 1.000.000 đồng/người.</w:t>
      </w:r>
    </w:p>
    <w:p w14:paraId="40EF27B7"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Trợ cấp tang chế tứ thân phụ mẫu, vợ, chồng, con Người lao động: 500.000 đồng/người.</w:t>
      </w:r>
    </w:p>
    <w:p w14:paraId="31D36076"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Quà mừng Người lao động kết hôn: 1.000.000 đồng/người</w:t>
      </w:r>
    </w:p>
    <w:p w14:paraId="15286590"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Quà mừng Người lao động Nữ/Nam sinh con: 1.000.000 đồng/lần, không quá 2 lần.</w:t>
      </w:r>
    </w:p>
    <w:p w14:paraId="49CCFEDB"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Thăm bệnh nằm viện: 500.000 đồng/lần.</w:t>
      </w:r>
    </w:p>
    <w:p w14:paraId="585A0494"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Hỗ trợ con nhỏ dưới 6 tháng: 100.000 đồng/tháng</w:t>
      </w:r>
    </w:p>
    <w:p w14:paraId="106E869F"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Lưu ý: Có thể xem xét và điều chỉnh cho phù hợp với tình hình tài chính Công đoàn của Cơ sở, và có thể quy đổi thành hiện vật có giá trị tương đương.</w:t>
      </w:r>
    </w:p>
    <w:p w14:paraId="7B2F47F7" w14:textId="77777777" w:rsidR="00376DA9" w:rsidRDefault="00000000">
      <w:pPr>
        <w:pBdr>
          <w:top w:val="nil"/>
          <w:left w:val="nil"/>
          <w:bottom w:val="nil"/>
          <w:right w:val="nil"/>
          <w:between w:val="nil"/>
        </w:pBdr>
        <w:spacing w:before="8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6.</w:t>
      </w:r>
      <w:r>
        <w:rPr>
          <w:rFonts w:ascii="Times New Roman" w:eastAsia="Times New Roman" w:hAnsi="Times New Roman" w:cs="Times New Roman"/>
          <w:color w:val="000000"/>
          <w:sz w:val="26"/>
          <w:szCs w:val="26"/>
        </w:rPr>
        <w:t xml:space="preserve"> Được công ty hỗ trợ tất toán Thuế TNCN cuối năm theo đúng quy định của nhà nước, khi cam kết có một nguồn thu nhập tại Anh ngữ Á Châu và đúng quy định của nhà nước.</w:t>
      </w:r>
    </w:p>
    <w:p w14:paraId="5FE8D680" w14:textId="77777777" w:rsidR="00376DA9" w:rsidRDefault="00000000">
      <w:pPr>
        <w:pBdr>
          <w:top w:val="nil"/>
          <w:left w:val="nil"/>
          <w:bottom w:val="nil"/>
          <w:right w:val="nil"/>
          <w:between w:val="nil"/>
        </w:pBdr>
        <w:spacing w:after="8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7.</w:t>
      </w:r>
      <w:r>
        <w:rPr>
          <w:rFonts w:ascii="Times New Roman" w:eastAsia="Times New Roman" w:hAnsi="Times New Roman" w:cs="Times New Roman"/>
          <w:color w:val="000000"/>
          <w:sz w:val="26"/>
          <w:szCs w:val="26"/>
        </w:rPr>
        <w:t xml:space="preserve"> Được tư vấn, giải đáp các thắc mắc liên quan đến BHXH, Thuế TNCN và Công Đoàn.</w:t>
      </w:r>
    </w:p>
    <w:p w14:paraId="0279CB70" w14:textId="77777777" w:rsidR="00376DA9" w:rsidRDefault="00000000">
      <w:pPr>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Chế độ ngày phép và Nghỉ Lễ, Tết:</w:t>
      </w:r>
    </w:p>
    <w:p w14:paraId="157E407C"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Được hưởng 12 ngày phép/năm (được tính theo thời gian đi làm thực tế trong năm)</w:t>
      </w:r>
    </w:p>
    <w:p w14:paraId="277CA2C0" w14:textId="77777777" w:rsidR="00376DA9" w:rsidRDefault="00000000">
      <w:pPr>
        <w:widowControl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Được cộng thêm ngày phép năm dành cho nhân viên thâm niên: cứ sau mỗi 05 năm thâm niên sẽ được cộng thêm 01 ngày phép năm. Thâm niên từ 05 năm đến 09 năm: cộng thêm 01 ngày phép năm. Thâm niên từ 10 năm đến 14 năm: cộng thêm 02 ngày phép năm. </w:t>
      </w:r>
      <w:r>
        <w:rPr>
          <w:rFonts w:ascii="Times New Roman" w:eastAsia="Times New Roman" w:hAnsi="Times New Roman" w:cs="Times New Roman"/>
          <w:i/>
          <w:iCs/>
          <w:sz w:val="26"/>
          <w:szCs w:val="26"/>
        </w:rPr>
        <w:t>(Ví dụ Nhân viên B thâm niên 4 năm thì sẽ có 12 ngày phép năm. Nhân viên A thâm niên là 6 năm thì sẽ có 12 ngày phép năm cộng thêm 01 ngày phép năm nữa là 13 ngày phép năm. Nhân viên C thâm niên 9 năm thì có 12 ngày phép năm cộng thêm 01 ngày nữa là 13 ngày phép năm).</w:t>
      </w:r>
    </w:p>
    <w:p w14:paraId="737C7816" w14:textId="77777777" w:rsidR="00376DA9" w:rsidRDefault="00000000">
      <w:pPr>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Hưởng 100% lương các ngày Lễ, Tết theo Quy định của Công Ty.</w:t>
      </w:r>
    </w:p>
    <w:p w14:paraId="0917EA1E" w14:textId="77777777" w:rsidR="00376DA9" w:rsidRDefault="00000000">
      <w:pPr>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Thưởng du lịch:</w:t>
      </w:r>
    </w:p>
    <w:p w14:paraId="757D39C4" w14:textId="77777777" w:rsidR="00376DA9" w:rsidRDefault="00000000">
      <w:pPr>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Được tài trợ các chuyến du lịch trong và ngoài nước theo quy định xét của Công ty như thưởng du lịch Team building toàn Hệ thống, du lịch theo chỉ tiêu chi nhánh, du lịch theo chỉ tiêu Hệ thống…và các chỉ tiêu thưởng du lịch khác theo chỉ tiêu của Ban Giám Đốc và Hệ thống.</w:t>
      </w:r>
      <w:r>
        <w:rPr>
          <w:rFonts w:ascii="Times New Roman" w:eastAsia="Times New Roman" w:hAnsi="Times New Roman" w:cs="Times New Roman"/>
          <w:b/>
          <w:bCs/>
          <w:sz w:val="26"/>
          <w:szCs w:val="26"/>
        </w:rPr>
        <w:t xml:space="preserve"> </w:t>
      </w:r>
    </w:p>
    <w:p w14:paraId="601E0F3C" w14:textId="77777777" w:rsidR="00376DA9" w:rsidRDefault="00000000">
      <w:pPr>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Các chế độ thưởng khác: </w:t>
      </w:r>
    </w:p>
    <w:p w14:paraId="7C3B5486"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Thưởng doanh thu: Được nhận 100% thưởng doanh thu theo chỉ tiêu xét thưởng từ Hệ thống.</w:t>
      </w:r>
    </w:p>
    <w:p w14:paraId="0B268FD2"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Thưởng tái phí, phụ cấp lớp đông và phụ cấp lớp giảng dạy thêm từ lớp thứ 5 trở lên theo quy định của Hệ thống.</w:t>
      </w:r>
    </w:p>
    <w:p w14:paraId="61681792"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Thưởng nóng khi đạt chỉ tiêu đề ra từ Ban Giám Đốc và Hệ thống.</w:t>
      </w:r>
    </w:p>
    <w:p w14:paraId="715D234A"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Thưởng cuối năm: theo chính sách của Công ty.</w:t>
      </w:r>
    </w:p>
    <w:p w14:paraId="1D1FB343"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Đối với các chương trình tư vấn theo Sự kiện như Summer Camp hoặc Du học hè, được hưởng thưởng hoa hồng tư vấn trên từng trường hợp tư vấn thành công và vẫn được tính doanh thu.</w:t>
      </w:r>
    </w:p>
    <w:p w14:paraId="642CE209" w14:textId="77777777" w:rsidR="00376DA9" w:rsidRDefault="00000000">
      <w:pPr>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Các quyền lợi khác:</w:t>
      </w:r>
    </w:p>
    <w:p w14:paraId="28E8652A"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1.</w:t>
      </w:r>
      <w:r>
        <w:rPr>
          <w:rFonts w:ascii="Times New Roman" w:eastAsia="Times New Roman" w:hAnsi="Times New Roman" w:cs="Times New Roman"/>
          <w:sz w:val="26"/>
          <w:szCs w:val="26"/>
        </w:rPr>
        <w:t xml:space="preserve"> Được tham gia đào tạo liên tục các chương trình đào tạo về kiến thức, kỹ năng chuyên môn và các kỹ năng phát triển bản thân (liên tục và thường xuyên trong Nội bộ chi nhánh, Hệ thống và từ các Tổ chức uy tín trong và ngoài nước).</w:t>
      </w:r>
    </w:p>
    <w:p w14:paraId="767DB354"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Có cơ hội thăng tiến và phát triển sự nghiệp rõ ràng và cực kỳ nhanh chóng.</w:t>
      </w:r>
    </w:p>
    <w:p w14:paraId="4F558AC3"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Được đề xuất sáng kiến, góp phần cải tiến Quy định, Quy trình hệ thống nhằm mục tiêu chung hướng đến sự phát triển bền vững của Công ty.</w:t>
      </w:r>
    </w:p>
    <w:p w14:paraId="1FB92E63"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Được làm việc trong môi trường năng động, chuyên nghiệp.</w:t>
      </w:r>
    </w:p>
    <w:p w14:paraId="1E3553C0"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Hỗ trợ đồng phục và trang thiết bị phục vụ công việc.</w:t>
      </w:r>
    </w:p>
    <w:p w14:paraId="7EDAA0AC"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6.</w:t>
      </w:r>
      <w:r>
        <w:rPr>
          <w:rFonts w:ascii="Times New Roman" w:eastAsia="Times New Roman" w:hAnsi="Times New Roman" w:cs="Times New Roman"/>
          <w:sz w:val="26"/>
          <w:szCs w:val="26"/>
        </w:rPr>
        <w:t xml:space="preserve"> Được ý kiến, đề xuất các kế hoạch phát triển bản thân và phát triển chi nhánh trực tiếp lên Ban Giám Đốc.</w:t>
      </w:r>
    </w:p>
    <w:p w14:paraId="2452E1F8"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7.</w:t>
      </w:r>
      <w:r>
        <w:rPr>
          <w:rFonts w:ascii="Times New Roman" w:eastAsia="Times New Roman" w:hAnsi="Times New Roman" w:cs="Times New Roman"/>
          <w:sz w:val="26"/>
          <w:szCs w:val="26"/>
        </w:rPr>
        <w:t xml:space="preserve"> Được quà tặng và thưởng vào các dịp đặc biệt.</w:t>
      </w:r>
    </w:p>
    <w:p w14:paraId="1AB3A7C2"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8.</w:t>
      </w:r>
      <w:r>
        <w:rPr>
          <w:rFonts w:ascii="Times New Roman" w:eastAsia="Times New Roman" w:hAnsi="Times New Roman" w:cs="Times New Roman"/>
          <w:sz w:val="26"/>
          <w:szCs w:val="26"/>
        </w:rPr>
        <w:t xml:space="preserve"> Được hưởng phần trăm doanh thu lợi nhuận khi trung tâm đi vào hoạt động ổn định và Trưởng bộ phận có thâm niên làm việc từ 5 năm trở lên. </w:t>
      </w:r>
    </w:p>
    <w:p w14:paraId="79378DF2" w14:textId="77777777" w:rsidR="00376DA9" w:rsidRDefault="00000000">
      <w:pPr>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III. XÁC NHẬN CAM KẾT</w:t>
      </w:r>
    </w:p>
    <w:p w14:paraId="634D8043"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Tôi xin cam kết thực hiện đúng các thỏa thuận trong hợp đồng đã ký và tuân thủ đúng nội quy, quy định của công ty. Tôi đã đọc và hiểu rõ Nội quy và các quy định của Công ty và đồng ý thực hiện. Nếu vi phạm, tôi đồng ý các xử lý vi phạm theo quy định của Công ty.</w:t>
      </w:r>
    </w:p>
    <w:p w14:paraId="2F3E7437" w14:textId="77777777" w:rsidR="00376DA9" w:rsidRDefault="00000000">
      <w:pPr>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Cam kết bàn giao lớp và xin nghỉ việc trước ít nhất 30 ngày đối với mỗi lớp (nếu có) (Ví dụ: Dạy 2 lớp sẽ bàn giao trong ít nhất 60 ngày). Trường hợp không báo trước đúng quy định người lao động đồng ý chịu trách nhiệm bồi thường thiệt hại thực tế phát sinh (nếu có), theo mức do hai bên thỏa thuận./.</w:t>
      </w:r>
    </w:p>
    <w:p w14:paraId="09FD2EB6" w14:textId="77777777" w:rsidR="00376DA9" w:rsidRDefault="00000000">
      <w:pPr>
        <w:spacing w:before="80" w:after="8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                                                                            Tp.HCM, ngày …… tháng …... năm</w:t>
      </w:r>
    </w:p>
    <w:tbl>
      <w:tblPr>
        <w:tblStyle w:val="a"/>
        <w:tblW w:w="8910" w:type="dxa"/>
        <w:tblInd w:w="0" w:type="dxa"/>
        <w:tblLayout w:type="fixed"/>
        <w:tblLook w:val="0600" w:firstRow="0" w:lastRow="0" w:firstColumn="0" w:lastColumn="0" w:noHBand="1" w:noVBand="1"/>
      </w:tblPr>
      <w:tblGrid>
        <w:gridCol w:w="4455"/>
        <w:gridCol w:w="4455"/>
      </w:tblGrid>
      <w:tr w:rsidR="00376DA9" w14:paraId="1191B1AA" w14:textId="77777777">
        <w:trPr>
          <w:trHeight w:val="50"/>
        </w:trPr>
        <w:tc>
          <w:tcPr>
            <w:tcW w:w="4455" w:type="dxa"/>
            <w:tcMar>
              <w:top w:w="0" w:type="dxa"/>
              <w:left w:w="100" w:type="dxa"/>
              <w:bottom w:w="0" w:type="dxa"/>
              <w:right w:w="100" w:type="dxa"/>
            </w:tcMar>
          </w:tcPr>
          <w:p w14:paraId="50F5AF98" w14:textId="77777777" w:rsidR="00376DA9"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BAN GIÁM ĐỐC</w:t>
            </w:r>
          </w:p>
          <w:p w14:paraId="7C5E2BE3" w14:textId="77777777" w:rsidR="00376DA9" w:rsidRDefault="00000000">
            <w:pPr>
              <w:spacing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(Ký và ghi rõ họ tên)</w:t>
            </w:r>
          </w:p>
        </w:tc>
        <w:tc>
          <w:tcPr>
            <w:tcW w:w="4455" w:type="dxa"/>
            <w:tcMar>
              <w:top w:w="0" w:type="dxa"/>
              <w:left w:w="100" w:type="dxa"/>
              <w:bottom w:w="0" w:type="dxa"/>
              <w:right w:w="100" w:type="dxa"/>
            </w:tcMar>
          </w:tcPr>
          <w:p w14:paraId="43C6A338" w14:textId="77777777" w:rsidR="00376DA9"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NHÂN VIÊN</w:t>
            </w:r>
          </w:p>
          <w:p w14:paraId="367069A5" w14:textId="77777777" w:rsidR="00376DA9" w:rsidRDefault="00000000">
            <w:pPr>
              <w:spacing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(Ký và ghi rõ họ tên)</w:t>
            </w:r>
          </w:p>
        </w:tc>
      </w:tr>
    </w:tbl>
    <w:p w14:paraId="1D598E9E" w14:textId="77777777" w:rsidR="00376DA9" w:rsidRDefault="00000000">
      <w:pPr>
        <w:spacing w:line="24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 </w:t>
      </w:r>
    </w:p>
    <w:sectPr w:rsidR="00376DA9">
      <w:headerReference w:type="default" r:id="rId7"/>
      <w:footerReference w:type="even" r:id="rId8"/>
      <w:footerReference w:type="default" r:id="rId9"/>
      <w:pgSz w:w="11909" w:h="16834"/>
      <w:pgMar w:top="1134" w:right="1134" w:bottom="1134" w:left="1701" w:header="510"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FF70C" w14:textId="77777777" w:rsidR="00896B82" w:rsidRDefault="00896B82">
      <w:pPr>
        <w:spacing w:line="240" w:lineRule="auto"/>
      </w:pPr>
      <w:r>
        <w:separator/>
      </w:r>
    </w:p>
  </w:endnote>
  <w:endnote w:type="continuationSeparator" w:id="0">
    <w:p w14:paraId="3BBC962D" w14:textId="77777777" w:rsidR="00896B82" w:rsidRDefault="00896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09D5F16-6924-4ADB-9BB8-1E00AE122683}"/>
  </w:font>
  <w:font w:name="Cambria">
    <w:panose1 w:val="02040503050406030204"/>
    <w:charset w:val="00"/>
    <w:family w:val="roman"/>
    <w:pitch w:val="variable"/>
    <w:sig w:usb0="E00006FF" w:usb1="420024FF" w:usb2="02000000" w:usb3="00000000" w:csb0="0000019F" w:csb1="00000000"/>
    <w:embedRegular r:id="rId2" w:fontKey="{AF1512F0-1AB1-4E40-B39A-3B3E4B07BE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D5E34" w14:textId="77777777" w:rsidR="00376DA9"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FE3ECE5" w14:textId="77777777" w:rsidR="00376DA9" w:rsidRDefault="00376DA9">
    <w:pPr>
      <w:pBdr>
        <w:top w:val="nil"/>
        <w:left w:val="nil"/>
        <w:bottom w:val="nil"/>
        <w:right w:val="nil"/>
        <w:between w:val="nil"/>
      </w:pBdr>
      <w:tabs>
        <w:tab w:val="center" w:pos="4680"/>
        <w:tab w:val="right" w:pos="9360"/>
      </w:tabs>
      <w:spacing w:line="240" w:lineRule="auto"/>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66FE" w14:textId="77777777" w:rsidR="00376DA9" w:rsidRDefault="00000000">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204D13">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E4DD8" w14:textId="77777777" w:rsidR="00896B82" w:rsidRDefault="00896B82">
      <w:pPr>
        <w:spacing w:line="240" w:lineRule="auto"/>
      </w:pPr>
      <w:r>
        <w:separator/>
      </w:r>
    </w:p>
  </w:footnote>
  <w:footnote w:type="continuationSeparator" w:id="0">
    <w:p w14:paraId="6CA8BED3" w14:textId="77777777" w:rsidR="00896B82" w:rsidRDefault="00896B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56DC" w14:textId="77777777" w:rsidR="00376DA9" w:rsidRDefault="00000000">
    <w:pPr>
      <w:rPr>
        <w:rFonts w:ascii="Times New Roman" w:eastAsia="Times New Roman" w:hAnsi="Times New Roman" w:cs="Times New Roman"/>
        <w:color w:val="666666"/>
      </w:rPr>
    </w:pPr>
    <w:r>
      <w:rPr>
        <w:noProof/>
      </w:rPr>
      <mc:AlternateContent>
        <mc:Choice Requires="wpg">
          <w:drawing>
            <wp:anchor distT="0" distB="0" distL="114300" distR="114300" simplePos="0" relativeHeight="251658240" behindDoc="0" locked="0" layoutInCell="1" hidden="0" allowOverlap="1" wp14:anchorId="7EF9C5DD" wp14:editId="4F28B9AD">
              <wp:simplePos x="0" y="0"/>
              <wp:positionH relativeFrom="column">
                <wp:posOffset>4491991</wp:posOffset>
              </wp:positionH>
              <wp:positionV relativeFrom="paragraph">
                <wp:posOffset>89536</wp:posOffset>
              </wp:positionV>
              <wp:extent cx="1279050" cy="271050"/>
              <wp:effectExtent l="0" t="0" r="0" b="0"/>
              <wp:wrapNone/>
              <wp:docPr id="1" name="Rectangle 1"/>
              <wp:cNvGraphicFramePr/>
              <a:graphic xmlns:a="http://schemas.openxmlformats.org/drawingml/2006/main">
                <a:graphicData uri="http://schemas.microsoft.com/office/word/2010/wordprocessingShape">
                  <wps:wsp>
                    <wps:cNvSpPr/>
                    <wps:spPr>
                      <a:xfrm>
                        <a:off x="4716000" y="3654000"/>
                        <a:ext cx="1260000" cy="252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68680E91" w14:textId="77777777" w:rsidR="00376DA9" w:rsidRDefault="00000000">
                          <w:pPr>
                            <w:spacing w:line="240" w:lineRule="auto"/>
                            <w:textDirection w:val="btLr"/>
                          </w:pPr>
                          <w:r>
                            <w:rPr>
                              <w:rFonts w:ascii="Times New Roman" w:eastAsia="Times New Roman" w:hAnsi="Times New Roman" w:cs="Times New Roman"/>
                              <w:b/>
                              <w:color w:val="FF0000"/>
                            </w:rPr>
                            <w:t>15.TTCV-TBPVP</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4491991</wp:posOffset>
              </wp:positionH>
              <wp:positionV relativeFrom="paragraph">
                <wp:posOffset>89536</wp:posOffset>
              </wp:positionV>
              <wp:extent cx="1279050" cy="2710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9050" cy="271050"/>
                      </a:xfrm>
                      <a:prstGeom prst="rect"/>
                      <a:ln/>
                    </pic:spPr>
                  </pic:pic>
                </a:graphicData>
              </a:graphic>
            </wp:anchor>
          </w:drawing>
        </mc:Fallback>
      </mc:AlternateContent>
    </w:r>
  </w:p>
  <w:p w14:paraId="5DF701E6" w14:textId="77777777" w:rsidR="00376DA9" w:rsidRDefault="00376DA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DA9"/>
    <w:rsid w:val="00204D13"/>
    <w:rsid w:val="00376DA9"/>
    <w:rsid w:val="00896B82"/>
    <w:rsid w:val="00F62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37A3F"/>
  <w15:docId w15:val="{F8449196-4BDC-46DB-9E3E-CB60B091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1697</Words>
  <Characters>9677</Characters>
  <Application>Microsoft Office Word</Application>
  <DocSecurity>0</DocSecurity>
  <Lines>80</Lines>
  <Paragraphs>22</Paragraphs>
  <ScaleCrop>false</ScaleCrop>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NGỌC</cp:lastModifiedBy>
  <cp:revision>2</cp:revision>
  <dcterms:created xsi:type="dcterms:W3CDTF">2026-03-30T14:19:00Z</dcterms:created>
  <dcterms:modified xsi:type="dcterms:W3CDTF">2026-03-30T14:22:00Z</dcterms:modified>
</cp:coreProperties>
</file>