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8F" w:rsidRDefault="00FE2148" w:rsidP="00FE2148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2148">
        <w:rPr>
          <w:rFonts w:ascii="Times New Roman" w:hAnsi="Times New Roman" w:cs="Times New Roman"/>
          <w:b/>
          <w:sz w:val="28"/>
          <w:szCs w:val="28"/>
          <w:lang w:val="uk-UA"/>
        </w:rPr>
        <w:t>Економічна частина</w:t>
      </w:r>
    </w:p>
    <w:p w:rsidR="00FE2148" w:rsidRDefault="00FE2148" w:rsidP="00FE21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межах даної магістерської роботи виконується дослідження шляхів побудови сховищ даних на основі розподіленої системи </w:t>
      </w:r>
      <w:r>
        <w:rPr>
          <w:rFonts w:ascii="Times New Roman" w:hAnsi="Times New Roman" w:cs="Times New Roman"/>
          <w:sz w:val="28"/>
          <w:szCs w:val="28"/>
        </w:rPr>
        <w:t>Hadoop</w:t>
      </w:r>
      <w:r w:rsidRPr="00FE214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даний момент існує декілька шляхів побудови сховищ даних з використанням систем керування базами даних на основі потужних серверних станцій. Недоліком такого підходу є висока вартість необхідних технологій та дуже низька масштабованість таких систем. Розширення таких систем та підвищення їх продуктивності є надзвичайно складним та дорогим. Аналогічні рішення з використанням розподілених обчислювальних систем можуть значно зменшити варітість нарощування ресурсів та полегшити масштабування системи. Платформа </w:t>
      </w:r>
      <w:r>
        <w:rPr>
          <w:rFonts w:ascii="Times New Roman" w:hAnsi="Times New Roman" w:cs="Times New Roman"/>
          <w:sz w:val="28"/>
          <w:szCs w:val="28"/>
        </w:rPr>
        <w:t>Hadoop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порівняно новою і тому раніше не використовувалася в таких цілях. Дослідження можливості побудови та розробка прототипного рішення сховища даних на базі розподіленої платформи є перспективними для подальшого розвитку програмних систем такого типу, та їх потенційної міграції на нові, дешевші технології.</w:t>
      </w:r>
    </w:p>
    <w:p w:rsidR="00CF71E6" w:rsidRPr="00CF71E6" w:rsidRDefault="00CF71E6" w:rsidP="00CF71E6">
      <w:pPr>
        <w:pStyle w:val="Heading3"/>
        <w:keepLines w:val="0"/>
        <w:numPr>
          <w:ilvl w:val="1"/>
          <w:numId w:val="1"/>
        </w:numPr>
        <w:tabs>
          <w:tab w:val="num" w:pos="1440"/>
        </w:tabs>
        <w:spacing w:before="0" w:line="360" w:lineRule="auto"/>
        <w:ind w:left="0" w:firstLine="709"/>
        <w:rPr>
          <w:rFonts w:ascii="Times New Roman" w:hAnsi="Times New Roman"/>
          <w:b w:val="0"/>
          <w:color w:val="auto"/>
          <w:sz w:val="28"/>
          <w:szCs w:val="28"/>
        </w:rPr>
      </w:pPr>
      <w:bookmarkStart w:id="0" w:name="_Toc415216767"/>
      <w:bookmarkStart w:id="1" w:name="_Toc499947676"/>
      <w:r w:rsidRPr="00CF71E6">
        <w:rPr>
          <w:rFonts w:ascii="Times New Roman" w:hAnsi="Times New Roman"/>
          <w:b w:val="0"/>
          <w:color w:val="auto"/>
          <w:sz w:val="28"/>
          <w:szCs w:val="28"/>
        </w:rPr>
        <w:t>Розрахунок витрат на оплату праці</w:t>
      </w:r>
      <w:bookmarkEnd w:id="0"/>
      <w:bookmarkEnd w:id="1"/>
    </w:p>
    <w:p w:rsidR="00CF71E6" w:rsidRDefault="00CF71E6" w:rsidP="00CF71E6">
      <w:pPr>
        <w:pStyle w:val="BodyTextIndent"/>
        <w:ind w:firstLine="709"/>
        <w:rPr>
          <w:sz w:val="28"/>
          <w:szCs w:val="28"/>
        </w:rPr>
      </w:pPr>
    </w:p>
    <w:p w:rsidR="00CF71E6" w:rsidRPr="00CF71E6" w:rsidRDefault="00CF71E6" w:rsidP="00CF71E6">
      <w:pPr>
        <w:pStyle w:val="BodyTextIndent"/>
        <w:ind w:firstLine="709"/>
        <w:rPr>
          <w:sz w:val="28"/>
          <w:szCs w:val="28"/>
        </w:rPr>
      </w:pPr>
      <w:r w:rsidRPr="00CF71E6">
        <w:rPr>
          <w:sz w:val="28"/>
          <w:szCs w:val="28"/>
        </w:rPr>
        <w:t>До цієї статті належать витрати на основну та додаткову заробітну плату науковому керівнику, студенту, консультанту з питань економіки,  консультанту з питань охорони праці, обчислені за посадовими окладами та відрядними розцінками для робітників, включаючи преміальні виплати. Вихідні дані наводяться у таблиці 1.</w:t>
      </w:r>
    </w:p>
    <w:p w:rsidR="00CF71E6" w:rsidRPr="00CF71E6" w:rsidRDefault="00CF71E6" w:rsidP="00CF71E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F71E6" w:rsidRPr="00CF71E6" w:rsidRDefault="00CF71E6" w:rsidP="00CF71E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F71E6">
        <w:rPr>
          <w:rFonts w:ascii="Times New Roman" w:hAnsi="Times New Roman" w:cs="Times New Roman"/>
          <w:i/>
          <w:sz w:val="28"/>
          <w:szCs w:val="28"/>
          <w:lang w:val="ru-RU"/>
        </w:rPr>
        <w:t>Таблиця 1</w:t>
      </w:r>
    </w:p>
    <w:p w:rsidR="00CF71E6" w:rsidRDefault="00CF71E6" w:rsidP="00CF71E6">
      <w:pPr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CF71E6" w:rsidRPr="00CF71E6" w:rsidRDefault="00CF71E6" w:rsidP="00CF71E6">
      <w:pPr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F71E6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Вихідні дані для розрахунку витрат на оплату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3856"/>
        <w:gridCol w:w="2674"/>
        <w:gridCol w:w="2393"/>
      </w:tblGrid>
      <w:tr w:rsidR="00CF71E6" w:rsidRPr="00CF71E6" w:rsidTr="002D7E3D">
        <w:tc>
          <w:tcPr>
            <w:tcW w:w="647" w:type="dxa"/>
            <w:vAlign w:val="center"/>
          </w:tcPr>
          <w:p w:rsidR="00CF71E6" w:rsidRPr="00CF71E6" w:rsidRDefault="00CF71E6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856" w:type="dxa"/>
            <w:vAlign w:val="center"/>
          </w:tcPr>
          <w:p w:rsidR="00CF71E6" w:rsidRPr="00CF71E6" w:rsidRDefault="00CF71E6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Посада виконавців</w:t>
            </w:r>
          </w:p>
        </w:tc>
        <w:tc>
          <w:tcPr>
            <w:tcW w:w="2674" w:type="dxa"/>
            <w:vAlign w:val="center"/>
          </w:tcPr>
          <w:p w:rsidR="00CF71E6" w:rsidRPr="00CF71E6" w:rsidRDefault="00CF71E6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Місячний оклад, грн.</w:t>
            </w:r>
          </w:p>
        </w:tc>
        <w:tc>
          <w:tcPr>
            <w:tcW w:w="2393" w:type="dxa"/>
            <w:vAlign w:val="center"/>
          </w:tcPr>
          <w:p w:rsidR="00CF71E6" w:rsidRPr="00CF71E6" w:rsidRDefault="00CF71E6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Середньоденна ставка, грн/дн</w:t>
            </w:r>
          </w:p>
        </w:tc>
      </w:tr>
      <w:tr w:rsidR="00CF71E6" w:rsidRPr="00CF71E6" w:rsidTr="002D7E3D">
        <w:trPr>
          <w:trHeight w:val="401"/>
        </w:trPr>
        <w:tc>
          <w:tcPr>
            <w:tcW w:w="647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56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Керівник МКР, доцент</w:t>
            </w:r>
          </w:p>
        </w:tc>
        <w:tc>
          <w:tcPr>
            <w:tcW w:w="2674" w:type="dxa"/>
            <w:vAlign w:val="center"/>
          </w:tcPr>
          <w:p w:rsidR="00CF71E6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</w:t>
            </w:r>
          </w:p>
        </w:tc>
        <w:tc>
          <w:tcPr>
            <w:tcW w:w="2393" w:type="dxa"/>
            <w:vAlign w:val="center"/>
          </w:tcPr>
          <w:p w:rsidR="00CF71E6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142,86</w:t>
            </w:r>
          </w:p>
        </w:tc>
      </w:tr>
      <w:tr w:rsidR="00CF71E6" w:rsidRPr="00CF71E6" w:rsidTr="002D7E3D">
        <w:tc>
          <w:tcPr>
            <w:tcW w:w="647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56" w:type="dxa"/>
            <w:vAlign w:val="center"/>
          </w:tcPr>
          <w:p w:rsidR="00CF71E6" w:rsidRPr="00780C04" w:rsidRDefault="00780C04" w:rsidP="00780C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 з економіки</w:t>
            </w:r>
          </w:p>
        </w:tc>
        <w:tc>
          <w:tcPr>
            <w:tcW w:w="2674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393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119,05</w:t>
            </w:r>
          </w:p>
        </w:tc>
      </w:tr>
      <w:tr w:rsidR="00CF71E6" w:rsidRPr="00CF71E6" w:rsidTr="002D7E3D">
        <w:tc>
          <w:tcPr>
            <w:tcW w:w="647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56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74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393" w:type="dxa"/>
            <w:vAlign w:val="center"/>
          </w:tcPr>
          <w:p w:rsidR="00CF71E6" w:rsidRPr="00CF71E6" w:rsidRDefault="00CF71E6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1E6">
              <w:rPr>
                <w:rFonts w:ascii="Times New Roman" w:hAnsi="Times New Roman" w:cs="Times New Roman"/>
                <w:sz w:val="28"/>
                <w:szCs w:val="28"/>
              </w:rPr>
              <w:t>28,57</w:t>
            </w:r>
          </w:p>
        </w:tc>
      </w:tr>
    </w:tbl>
    <w:p w:rsidR="00CF71E6" w:rsidRPr="00CF71E6" w:rsidRDefault="00CF71E6" w:rsidP="00CF71E6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F71E6" w:rsidRPr="00CF71E6" w:rsidRDefault="00CF71E6" w:rsidP="00CF71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1E6">
        <w:rPr>
          <w:rFonts w:ascii="Times New Roman" w:hAnsi="Times New Roman" w:cs="Times New Roman"/>
          <w:i/>
          <w:sz w:val="28"/>
          <w:szCs w:val="28"/>
          <w:lang w:val="ru-RU"/>
        </w:rPr>
        <w:t>Витрати на оплату праці</w:t>
      </w:r>
      <w:r w:rsidRPr="00CF71E6">
        <w:rPr>
          <w:rFonts w:ascii="Times New Roman" w:hAnsi="Times New Roman" w:cs="Times New Roman"/>
          <w:sz w:val="28"/>
          <w:szCs w:val="28"/>
          <w:lang w:val="ru-RU"/>
        </w:rPr>
        <w:t xml:space="preserve"> розробників проекту визначаються за формулою:</w:t>
      </w:r>
    </w:p>
    <w:p w:rsidR="00CF71E6" w:rsidRPr="00CF71E6" w:rsidRDefault="00CF71E6" w:rsidP="00CF71E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71E6">
        <w:rPr>
          <w:rFonts w:ascii="Times New Roman" w:hAnsi="Times New Roman" w:cs="Times New Roman"/>
          <w:position w:val="-36"/>
          <w:sz w:val="28"/>
          <w:szCs w:val="28"/>
        </w:rPr>
        <w:object w:dxaOrig="22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1.25pt" o:ole="">
            <v:imagedata r:id="rId6" o:title=""/>
          </v:shape>
          <o:OLEObject Type="Embed" ProgID="Equation.3" ShapeID="_x0000_i1025" DrawAspect="Content" ObjectID="_1478459747" r:id="rId7"/>
        </w:object>
      </w:r>
    </w:p>
    <w:p w:rsidR="00CF71E6" w:rsidRPr="00CF71E6" w:rsidRDefault="00CF71E6" w:rsidP="00CF71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1E6">
        <w:rPr>
          <w:rFonts w:ascii="Times New Roman" w:hAnsi="Times New Roman" w:cs="Times New Roman"/>
          <w:sz w:val="28"/>
          <w:szCs w:val="28"/>
        </w:rPr>
        <w:t xml:space="preserve">де </w:t>
      </w:r>
      <w:r w:rsidRPr="00CF71E6">
        <w:rPr>
          <w:rFonts w:ascii="Times New Roman" w:hAnsi="Times New Roman" w:cs="Times New Roman"/>
          <w:i/>
          <w:sz w:val="28"/>
          <w:szCs w:val="28"/>
        </w:rPr>
        <w:t>n</w:t>
      </w:r>
      <w:r w:rsidRPr="00CF71E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r w:rsidRPr="00CF71E6">
        <w:rPr>
          <w:rFonts w:ascii="Times New Roman" w:hAnsi="Times New Roman" w:cs="Times New Roman"/>
          <w:sz w:val="28"/>
          <w:szCs w:val="28"/>
        </w:rPr>
        <w:t xml:space="preserve"> – чисельність розробників </w:t>
      </w:r>
      <w:r w:rsidRPr="00CF71E6">
        <w:rPr>
          <w:rFonts w:ascii="Times New Roman" w:hAnsi="Times New Roman" w:cs="Times New Roman"/>
          <w:i/>
          <w:sz w:val="28"/>
          <w:szCs w:val="28"/>
        </w:rPr>
        <w:t>і-</w:t>
      </w:r>
      <w:r w:rsidRPr="00CF71E6">
        <w:rPr>
          <w:rFonts w:ascii="Times New Roman" w:hAnsi="Times New Roman" w:cs="Times New Roman"/>
          <w:sz w:val="28"/>
          <w:szCs w:val="28"/>
        </w:rPr>
        <w:t xml:space="preserve">ої спеціальності </w:t>
      </w:r>
      <w:r w:rsidRPr="00CF71E6">
        <w:rPr>
          <w:rFonts w:ascii="Times New Roman" w:hAnsi="Times New Roman" w:cs="Times New Roman"/>
          <w:i/>
          <w:sz w:val="28"/>
          <w:szCs w:val="28"/>
        </w:rPr>
        <w:t>j</w:t>
      </w:r>
      <w:r w:rsidRPr="00CF71E6">
        <w:rPr>
          <w:rFonts w:ascii="Times New Roman" w:hAnsi="Times New Roman" w:cs="Times New Roman"/>
          <w:sz w:val="28"/>
          <w:szCs w:val="28"/>
        </w:rPr>
        <w:t xml:space="preserve">-го тарифного розряду, які приймають участь в проектуванні, чол.; </w:t>
      </w:r>
      <w:r w:rsidRPr="00CF71E6">
        <w:rPr>
          <w:rFonts w:ascii="Times New Roman" w:hAnsi="Times New Roman" w:cs="Times New Roman"/>
          <w:i/>
          <w:sz w:val="28"/>
          <w:szCs w:val="28"/>
        </w:rPr>
        <w:t>t</w:t>
      </w:r>
      <w:r w:rsidRPr="00CF71E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r w:rsidRPr="00CF71E6">
        <w:rPr>
          <w:rFonts w:ascii="Times New Roman" w:hAnsi="Times New Roman" w:cs="Times New Roman"/>
          <w:sz w:val="28"/>
          <w:szCs w:val="28"/>
        </w:rPr>
        <w:t xml:space="preserve"> – час, котрий затрачений на розробку проекту співробітника </w:t>
      </w:r>
      <w:r w:rsidRPr="00CF71E6">
        <w:rPr>
          <w:rFonts w:ascii="Times New Roman" w:hAnsi="Times New Roman" w:cs="Times New Roman"/>
          <w:i/>
          <w:sz w:val="28"/>
          <w:szCs w:val="28"/>
        </w:rPr>
        <w:t>і</w:t>
      </w:r>
      <w:r w:rsidRPr="00CF71E6">
        <w:rPr>
          <w:rFonts w:ascii="Times New Roman" w:hAnsi="Times New Roman" w:cs="Times New Roman"/>
          <w:sz w:val="28"/>
          <w:szCs w:val="28"/>
        </w:rPr>
        <w:t xml:space="preserve">-ої спеціальності </w:t>
      </w:r>
      <w:r w:rsidRPr="00CF71E6">
        <w:rPr>
          <w:rFonts w:ascii="Times New Roman" w:hAnsi="Times New Roman" w:cs="Times New Roman"/>
          <w:i/>
          <w:sz w:val="28"/>
          <w:szCs w:val="28"/>
        </w:rPr>
        <w:t>j</w:t>
      </w:r>
      <w:r w:rsidRPr="00CF71E6">
        <w:rPr>
          <w:rFonts w:ascii="Times New Roman" w:hAnsi="Times New Roman" w:cs="Times New Roman"/>
          <w:sz w:val="28"/>
          <w:szCs w:val="28"/>
        </w:rPr>
        <w:t xml:space="preserve">-го тарифного розряду, днів; </w:t>
      </w:r>
      <w:r w:rsidRPr="00CF71E6">
        <w:rPr>
          <w:rFonts w:ascii="Times New Roman" w:hAnsi="Times New Roman" w:cs="Times New Roman"/>
          <w:i/>
          <w:sz w:val="28"/>
          <w:szCs w:val="28"/>
        </w:rPr>
        <w:t>C</w:t>
      </w:r>
      <w:r w:rsidRPr="00CF71E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ij </w:t>
      </w:r>
      <w:r w:rsidRPr="00CF71E6">
        <w:rPr>
          <w:rFonts w:ascii="Times New Roman" w:hAnsi="Times New Roman" w:cs="Times New Roman"/>
          <w:sz w:val="28"/>
          <w:szCs w:val="28"/>
        </w:rPr>
        <w:t xml:space="preserve">– денна заробітна плата </w:t>
      </w:r>
      <w:r w:rsidRPr="00CF71E6">
        <w:rPr>
          <w:rFonts w:ascii="Times New Roman" w:hAnsi="Times New Roman" w:cs="Times New Roman"/>
          <w:i/>
          <w:sz w:val="28"/>
          <w:szCs w:val="28"/>
        </w:rPr>
        <w:t>і</w:t>
      </w:r>
      <w:r w:rsidRPr="00CF71E6">
        <w:rPr>
          <w:rFonts w:ascii="Times New Roman" w:hAnsi="Times New Roman" w:cs="Times New Roman"/>
          <w:sz w:val="28"/>
          <w:szCs w:val="28"/>
        </w:rPr>
        <w:t xml:space="preserve">-ої спеціальності </w:t>
      </w:r>
      <w:r w:rsidRPr="00CF71E6">
        <w:rPr>
          <w:rFonts w:ascii="Times New Roman" w:hAnsi="Times New Roman" w:cs="Times New Roman"/>
          <w:i/>
          <w:sz w:val="28"/>
          <w:szCs w:val="28"/>
        </w:rPr>
        <w:t>j</w:t>
      </w:r>
      <w:r w:rsidRPr="00CF71E6">
        <w:rPr>
          <w:rFonts w:ascii="Times New Roman" w:hAnsi="Times New Roman" w:cs="Times New Roman"/>
          <w:sz w:val="28"/>
          <w:szCs w:val="28"/>
        </w:rPr>
        <w:t>-го тарифного розряду, грн., яка визначається за формулою:</w:t>
      </w:r>
    </w:p>
    <w:p w:rsidR="00CF71E6" w:rsidRPr="00CF71E6" w:rsidRDefault="00CF71E6" w:rsidP="00CF71E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71E6">
        <w:rPr>
          <w:rFonts w:ascii="Times New Roman" w:hAnsi="Times New Roman" w:cs="Times New Roman"/>
          <w:position w:val="-32"/>
          <w:sz w:val="28"/>
          <w:szCs w:val="28"/>
        </w:rPr>
        <w:object w:dxaOrig="1780" w:dyaOrig="820">
          <v:shape id="_x0000_i1026" type="#_x0000_t75" style="width:88.5pt;height:41.25pt" o:ole="">
            <v:imagedata r:id="rId8" o:title=""/>
          </v:shape>
          <o:OLEObject Type="Embed" ProgID="Equation.3" ShapeID="_x0000_i1026" DrawAspect="Content" ObjectID="_1478459748" r:id="rId9"/>
        </w:object>
      </w:r>
    </w:p>
    <w:p w:rsidR="00CF71E6" w:rsidRPr="00CF71E6" w:rsidRDefault="00CF71E6" w:rsidP="00CF71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1E6">
        <w:rPr>
          <w:rFonts w:ascii="Times New Roman" w:hAnsi="Times New Roman" w:cs="Times New Roman"/>
          <w:sz w:val="28"/>
          <w:szCs w:val="28"/>
        </w:rPr>
        <w:t xml:space="preserve">де </w:t>
      </w:r>
      <w:r w:rsidRPr="00CF71E6">
        <w:rPr>
          <w:rFonts w:ascii="Times New Roman" w:hAnsi="Times New Roman" w:cs="Times New Roman"/>
          <w:i/>
          <w:sz w:val="28"/>
          <w:szCs w:val="28"/>
        </w:rPr>
        <w:t>C</w:t>
      </w:r>
      <w:r w:rsidRPr="00CF71E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r w:rsidRPr="00CF71E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71E6">
        <w:rPr>
          <w:rFonts w:ascii="Times New Roman" w:hAnsi="Times New Roman" w:cs="Times New Roman"/>
          <w:sz w:val="28"/>
          <w:szCs w:val="28"/>
        </w:rPr>
        <w:t xml:space="preserve">– основна місячна заробітна плата розробника </w:t>
      </w:r>
      <w:r w:rsidRPr="00CF71E6">
        <w:rPr>
          <w:rFonts w:ascii="Times New Roman" w:hAnsi="Times New Roman" w:cs="Times New Roman"/>
          <w:i/>
          <w:sz w:val="28"/>
          <w:szCs w:val="28"/>
        </w:rPr>
        <w:t>і</w:t>
      </w:r>
      <w:r w:rsidRPr="00CF71E6">
        <w:rPr>
          <w:rFonts w:ascii="Times New Roman" w:hAnsi="Times New Roman" w:cs="Times New Roman"/>
          <w:sz w:val="28"/>
          <w:szCs w:val="28"/>
        </w:rPr>
        <w:t xml:space="preserve">-ої спеціальності </w:t>
      </w:r>
      <w:r w:rsidRPr="00CF71E6">
        <w:rPr>
          <w:rFonts w:ascii="Times New Roman" w:hAnsi="Times New Roman" w:cs="Times New Roman"/>
          <w:i/>
          <w:sz w:val="28"/>
          <w:szCs w:val="28"/>
        </w:rPr>
        <w:t>j</w:t>
      </w:r>
      <w:r w:rsidRPr="00CF71E6">
        <w:rPr>
          <w:rFonts w:ascii="Times New Roman" w:hAnsi="Times New Roman" w:cs="Times New Roman"/>
          <w:sz w:val="28"/>
          <w:szCs w:val="28"/>
        </w:rPr>
        <w:t xml:space="preserve">-го тарифного розряду, грн.; </w:t>
      </w:r>
      <w:r w:rsidRPr="00CF71E6">
        <w:rPr>
          <w:rFonts w:ascii="Times New Roman" w:hAnsi="Times New Roman" w:cs="Times New Roman"/>
          <w:i/>
          <w:sz w:val="28"/>
          <w:szCs w:val="28"/>
        </w:rPr>
        <w:t>h</w:t>
      </w:r>
      <w:r w:rsidRPr="00CF71E6">
        <w:rPr>
          <w:rFonts w:ascii="Times New Roman" w:hAnsi="Times New Roman" w:cs="Times New Roman"/>
          <w:sz w:val="28"/>
          <w:szCs w:val="28"/>
        </w:rPr>
        <w:t xml:space="preserve"> – коефіцієнт, що визначає розмір додаткової заробітної плати (при умові наявності доплат); </w:t>
      </w:r>
      <w:r w:rsidRPr="00CF71E6">
        <w:rPr>
          <w:rFonts w:ascii="Times New Roman" w:hAnsi="Times New Roman" w:cs="Times New Roman"/>
          <w:i/>
          <w:sz w:val="28"/>
          <w:szCs w:val="28"/>
        </w:rPr>
        <w:t>р</w:t>
      </w:r>
      <w:r w:rsidRPr="00CF71E6">
        <w:rPr>
          <w:rFonts w:ascii="Times New Roman" w:hAnsi="Times New Roman" w:cs="Times New Roman"/>
          <w:sz w:val="28"/>
          <w:szCs w:val="28"/>
        </w:rPr>
        <w:t xml:space="preserve"> – середня кількість робочих днів у місяці (приймаємо 21 р.д.).</w:t>
      </w:r>
    </w:p>
    <w:p w:rsidR="00780C04" w:rsidRPr="00780C04" w:rsidRDefault="00780C04" w:rsidP="00780C04">
      <w:pPr>
        <w:spacing w:line="360" w:lineRule="auto"/>
        <w:jc w:val="right"/>
        <w:rPr>
          <w:i/>
          <w:sz w:val="28"/>
          <w:szCs w:val="28"/>
          <w:lang w:val="ru-RU"/>
        </w:rPr>
      </w:pPr>
      <w:r w:rsidRPr="00780C04">
        <w:rPr>
          <w:i/>
          <w:sz w:val="28"/>
          <w:szCs w:val="28"/>
          <w:lang w:val="ru-RU"/>
        </w:rPr>
        <w:lastRenderedPageBreak/>
        <w:t>Таблиця 2</w:t>
      </w:r>
    </w:p>
    <w:p w:rsidR="00780C04" w:rsidRPr="00780C04" w:rsidRDefault="00780C04" w:rsidP="00780C0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Розрахунок витрат на оплату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3430"/>
        <w:gridCol w:w="1664"/>
        <w:gridCol w:w="1914"/>
        <w:gridCol w:w="1915"/>
      </w:tblGrid>
      <w:tr w:rsidR="00780C04" w:rsidRPr="00780C04" w:rsidTr="002D7E3D">
        <w:tc>
          <w:tcPr>
            <w:tcW w:w="647" w:type="dxa"/>
            <w:vAlign w:val="center"/>
          </w:tcPr>
          <w:p w:rsidR="00780C04" w:rsidRPr="00780C04" w:rsidRDefault="00780C04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430" w:type="dxa"/>
            <w:vAlign w:val="center"/>
          </w:tcPr>
          <w:p w:rsidR="00780C04" w:rsidRPr="00780C04" w:rsidRDefault="00780C04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Посада виконавців</w:t>
            </w:r>
          </w:p>
        </w:tc>
        <w:tc>
          <w:tcPr>
            <w:tcW w:w="1664" w:type="dxa"/>
            <w:vAlign w:val="center"/>
          </w:tcPr>
          <w:p w:rsidR="00780C04" w:rsidRPr="00780C04" w:rsidRDefault="00780C04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Час розробки, дні</w:t>
            </w:r>
          </w:p>
        </w:tc>
        <w:tc>
          <w:tcPr>
            <w:tcW w:w="1914" w:type="dxa"/>
            <w:vAlign w:val="center"/>
          </w:tcPr>
          <w:p w:rsidR="00780C04" w:rsidRPr="00780C04" w:rsidRDefault="00780C04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Денна заробітна плата, грн</w:t>
            </w:r>
          </w:p>
        </w:tc>
        <w:tc>
          <w:tcPr>
            <w:tcW w:w="1915" w:type="dxa"/>
            <w:vAlign w:val="center"/>
          </w:tcPr>
          <w:p w:rsidR="00780C04" w:rsidRPr="00780C04" w:rsidRDefault="00780C04" w:rsidP="002D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Витрати на розробку, грн</w:t>
            </w:r>
          </w:p>
        </w:tc>
      </w:tr>
      <w:tr w:rsidR="00780C04" w:rsidRPr="00780C04" w:rsidTr="002D7E3D">
        <w:tc>
          <w:tcPr>
            <w:tcW w:w="647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0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Керівник МКР, доцент</w:t>
            </w:r>
          </w:p>
        </w:tc>
        <w:tc>
          <w:tcPr>
            <w:tcW w:w="1664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4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142,86</w:t>
            </w:r>
          </w:p>
        </w:tc>
        <w:tc>
          <w:tcPr>
            <w:tcW w:w="1915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1428,6</w:t>
            </w:r>
          </w:p>
        </w:tc>
      </w:tr>
      <w:tr w:rsidR="00780C04" w:rsidRPr="00780C04" w:rsidTr="002D7E3D">
        <w:tc>
          <w:tcPr>
            <w:tcW w:w="647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0" w:type="dxa"/>
            <w:vAlign w:val="center"/>
          </w:tcPr>
          <w:p w:rsidR="00780C04" w:rsidRPr="00780C04" w:rsidRDefault="00780C04" w:rsidP="00780C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 з економіки</w:t>
            </w:r>
          </w:p>
        </w:tc>
        <w:tc>
          <w:tcPr>
            <w:tcW w:w="1664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914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119,05</w:t>
            </w:r>
          </w:p>
        </w:tc>
        <w:tc>
          <w:tcPr>
            <w:tcW w:w="1915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119,05</w:t>
            </w:r>
          </w:p>
        </w:tc>
      </w:tr>
      <w:tr w:rsidR="00780C04" w:rsidRPr="00780C04" w:rsidTr="002D7E3D">
        <w:tc>
          <w:tcPr>
            <w:tcW w:w="647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430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64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4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28,57</w:t>
            </w:r>
          </w:p>
        </w:tc>
        <w:tc>
          <w:tcPr>
            <w:tcW w:w="1915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1714,29</w:t>
            </w:r>
          </w:p>
        </w:tc>
      </w:tr>
      <w:tr w:rsidR="00780C04" w:rsidRPr="00780C04" w:rsidTr="002D7E3D">
        <w:tc>
          <w:tcPr>
            <w:tcW w:w="7655" w:type="dxa"/>
            <w:gridSpan w:val="4"/>
            <w:vAlign w:val="center"/>
          </w:tcPr>
          <w:p w:rsidR="00780C04" w:rsidRPr="00780C04" w:rsidRDefault="00780C04" w:rsidP="002D7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4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1915" w:type="dxa"/>
            <w:vAlign w:val="center"/>
          </w:tcPr>
          <w:p w:rsidR="00780C04" w:rsidRPr="00780C04" w:rsidRDefault="00780C04" w:rsidP="002D7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3261,94</w:t>
            </w:r>
          </w:p>
        </w:tc>
      </w:tr>
    </w:tbl>
    <w:p w:rsidR="00CF71E6" w:rsidRDefault="00CF71E6" w:rsidP="00FE21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0C04" w:rsidRPr="00780C04" w:rsidRDefault="00780C04" w:rsidP="00780C04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t xml:space="preserve">Величину відрахувань у спеціальні державні фонди визначають у </w:t>
      </w:r>
      <w:r w:rsidRPr="00780C04">
        <w:rPr>
          <w:rFonts w:ascii="Times New Roman" w:hAnsi="Times New Roman" w:cs="Times New Roman"/>
          <w:color w:val="000000" w:themeColor="text1"/>
          <w:spacing w:val="5"/>
          <w:sz w:val="28"/>
          <w:szCs w:val="28"/>
          <w:lang w:val="ru-RU"/>
        </w:rPr>
        <w:t xml:space="preserve">процентному співвідношенні від суми основної та додаткової заробітної </w:t>
      </w:r>
      <w:r w:rsidRPr="00780C04">
        <w:rPr>
          <w:rFonts w:ascii="Times New Roman" w:hAnsi="Times New Roman" w:cs="Times New Roman"/>
          <w:color w:val="000000" w:themeColor="text1"/>
          <w:spacing w:val="4"/>
          <w:sz w:val="28"/>
          <w:szCs w:val="28"/>
          <w:lang w:val="ru-RU"/>
        </w:rPr>
        <w:t xml:space="preserve">плати. Згідно діючого нормативного законодавства сума відрахувань у </w:t>
      </w:r>
      <w:r w:rsidRPr="00780C04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 xml:space="preserve">спеціальні державні фонди </w:t>
      </w:r>
      <w:r w:rsidRPr="00780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складає 36,2%</w:t>
      </w:r>
      <w:r w:rsidRPr="00780C04">
        <w:rPr>
          <w:rFonts w:ascii="Times New Roman" w:hAnsi="Times New Roman" w:cs="Times New Roman"/>
          <w:i/>
          <w:iCs/>
          <w:color w:val="000000" w:themeColor="text1"/>
          <w:spacing w:val="-5"/>
          <w:sz w:val="28"/>
          <w:szCs w:val="28"/>
          <w:lang w:val="ru-RU"/>
        </w:rPr>
        <w:t xml:space="preserve"> </w:t>
      </w:r>
      <w:r w:rsidRPr="00780C04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від суми заробітної плати:</w:t>
      </w:r>
    </w:p>
    <w:p w:rsidR="00780C04" w:rsidRPr="00780C04" w:rsidRDefault="00780C04" w:rsidP="00780C04">
      <w:pPr>
        <w:spacing w:line="22" w:lineRule="atLeast"/>
        <w:ind w:firstLine="567"/>
        <w:jc w:val="right"/>
        <w:rPr>
          <w:color w:val="000000" w:themeColor="text1"/>
          <w:spacing w:val="-2"/>
          <w:sz w:val="28"/>
          <w:szCs w:val="28"/>
          <w:lang w:val="ru-RU"/>
        </w:rPr>
      </w:pPr>
      <w:r w:rsidRPr="00780C04">
        <w:rPr>
          <w:color w:val="000000" w:themeColor="text1"/>
          <w:sz w:val="28"/>
          <w:szCs w:val="28"/>
          <w:lang w:val="ru-RU"/>
        </w:rPr>
        <w:t xml:space="preserve">Вф=36,2: 100*З                                               </w:t>
      </w:r>
      <w:r w:rsidRPr="00780C04">
        <w:rPr>
          <w:color w:val="000000" w:themeColor="text1"/>
          <w:spacing w:val="-2"/>
          <w:sz w:val="28"/>
          <w:szCs w:val="28"/>
          <w:lang w:val="ru-RU"/>
        </w:rPr>
        <w:t>(5.4)</w:t>
      </w:r>
    </w:p>
    <w:p w:rsidR="00780C04" w:rsidRPr="00780C04" w:rsidRDefault="00780C04" w:rsidP="00780C04">
      <w:pPr>
        <w:spacing w:line="22" w:lineRule="atLeast"/>
        <w:ind w:firstLine="567"/>
        <w:jc w:val="center"/>
        <w:rPr>
          <w:color w:val="000000" w:themeColor="text1"/>
          <w:sz w:val="28"/>
          <w:szCs w:val="28"/>
          <w:lang w:val="ru-RU"/>
        </w:rPr>
      </w:pPr>
      <w:r w:rsidRPr="00780C04">
        <w:rPr>
          <w:color w:val="000000" w:themeColor="text1"/>
          <w:spacing w:val="-2"/>
          <w:sz w:val="28"/>
          <w:szCs w:val="28"/>
          <w:lang w:val="ru-RU"/>
        </w:rPr>
        <w:t>Вф=0,362*</w:t>
      </w:r>
      <w:r w:rsidRPr="00780C04">
        <w:rPr>
          <w:color w:val="000000" w:themeColor="text1"/>
          <w:spacing w:val="-5"/>
          <w:sz w:val="28"/>
          <w:szCs w:val="28"/>
          <w:lang w:val="ru-RU"/>
        </w:rPr>
        <w:t>32</w:t>
      </w:r>
      <w:r w:rsidR="009246B5">
        <w:rPr>
          <w:color w:val="000000" w:themeColor="text1"/>
          <w:spacing w:val="-5"/>
          <w:sz w:val="28"/>
          <w:szCs w:val="28"/>
          <w:lang w:val="ru-RU"/>
        </w:rPr>
        <w:t>61</w:t>
      </w:r>
      <w:r w:rsidRPr="00780C04">
        <w:rPr>
          <w:color w:val="000000" w:themeColor="text1"/>
          <w:spacing w:val="-5"/>
          <w:sz w:val="28"/>
          <w:szCs w:val="28"/>
          <w:lang w:val="ru-RU"/>
        </w:rPr>
        <w:t>,</w:t>
      </w:r>
      <w:r w:rsidR="009246B5">
        <w:rPr>
          <w:color w:val="000000" w:themeColor="text1"/>
          <w:spacing w:val="-5"/>
          <w:sz w:val="28"/>
          <w:szCs w:val="28"/>
          <w:lang w:val="ru-RU"/>
        </w:rPr>
        <w:t>94</w:t>
      </w:r>
      <w:r w:rsidRPr="00780C04">
        <w:rPr>
          <w:color w:val="000000" w:themeColor="text1"/>
          <w:spacing w:val="-2"/>
          <w:sz w:val="28"/>
          <w:szCs w:val="28"/>
          <w:lang w:val="ru-RU"/>
        </w:rPr>
        <w:t>=1180,</w:t>
      </w:r>
      <w:r w:rsidR="009246B5">
        <w:rPr>
          <w:color w:val="000000" w:themeColor="text1"/>
          <w:spacing w:val="-2"/>
          <w:sz w:val="28"/>
          <w:szCs w:val="28"/>
          <w:lang w:val="ru-RU"/>
        </w:rPr>
        <w:t>82</w:t>
      </w:r>
      <w:r w:rsidRPr="00780C04">
        <w:rPr>
          <w:color w:val="000000" w:themeColor="text1"/>
          <w:spacing w:val="-2"/>
          <w:sz w:val="28"/>
          <w:szCs w:val="28"/>
          <w:lang w:val="ru-RU"/>
        </w:rPr>
        <w:t xml:space="preserve"> грн.</w:t>
      </w:r>
    </w:p>
    <w:p w:rsidR="00780C04" w:rsidRPr="00780C04" w:rsidRDefault="00780C04" w:rsidP="00780C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Табл. 5.3. Розрахунок витрат на купова</w:t>
      </w:r>
      <w:r w:rsidR="009246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780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 вироби.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79"/>
        <w:gridCol w:w="1177"/>
        <w:gridCol w:w="1186"/>
        <w:gridCol w:w="1342"/>
        <w:gridCol w:w="839"/>
        <w:gridCol w:w="1545"/>
        <w:gridCol w:w="1149"/>
      </w:tblGrid>
      <w:tr w:rsidR="00780C04" w:rsidRPr="007055FC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Найменування купованих виробів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Одиниця виміру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80C04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 w:rsidRPr="00780C04">
              <w:rPr>
                <w:color w:val="000000" w:themeColor="text1"/>
                <w:sz w:val="24"/>
                <w:szCs w:val="24"/>
                <w:lang w:val="ru-RU"/>
              </w:rPr>
              <w:t>Ціна на одиницю виміру, грн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Кількість купованих виробів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Сума, грн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Транспортні витрати (10% від суми)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Загальна сума,</w:t>
            </w:r>
          </w:p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Грн.</w:t>
            </w:r>
          </w:p>
        </w:tc>
      </w:tr>
      <w:tr w:rsidR="00780C04" w:rsidRPr="007055FC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Папір (формат А4)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уп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45,0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45,00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9,0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49,5</w:t>
            </w:r>
          </w:p>
        </w:tc>
      </w:tr>
      <w:tr w:rsidR="00780C04" w:rsidRPr="007055FC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Ручка кулькова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шт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4,40</w:t>
            </w:r>
          </w:p>
        </w:tc>
      </w:tr>
      <w:tr w:rsidR="00780C04" w:rsidRPr="007055FC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Олівець простий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шт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1,50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0,3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3,30</w:t>
            </w:r>
          </w:p>
        </w:tc>
      </w:tr>
      <w:tr w:rsidR="00780C04" w:rsidRPr="007055FC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Диски CD-R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шт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4,40</w:t>
            </w:r>
          </w:p>
        </w:tc>
      </w:tr>
      <w:tr w:rsidR="00780C04" w:rsidRPr="007055FC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Зошит, 96 арк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шт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3,50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3,50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0,35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3,85</w:t>
            </w:r>
          </w:p>
        </w:tc>
      </w:tr>
      <w:tr w:rsidR="00780C04" w:rsidRPr="007055FC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Тонер для принтера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уп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22,0</w:t>
            </w:r>
          </w:p>
        </w:tc>
      </w:tr>
      <w:tr w:rsidR="00780C04" w:rsidRPr="007055FC" w:rsidTr="002D7E3D">
        <w:trPr>
          <w:jc w:val="center"/>
        </w:trPr>
        <w:tc>
          <w:tcPr>
            <w:tcW w:w="84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Разом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7055FC" w:rsidRDefault="00780C04" w:rsidP="002D7E3D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color w:val="000000" w:themeColor="text1"/>
                <w:sz w:val="24"/>
                <w:szCs w:val="24"/>
              </w:rPr>
              <w:t>87,45</w:t>
            </w:r>
          </w:p>
        </w:tc>
      </w:tr>
    </w:tbl>
    <w:p w:rsidR="00780C04" w:rsidRPr="007055FC" w:rsidRDefault="00780C04" w:rsidP="00780C04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C04" w:rsidRPr="007055FC" w:rsidRDefault="00780C04" w:rsidP="00780C04">
      <w:pPr>
        <w:rPr>
          <w:rFonts w:ascii="Times New Roman" w:hAnsi="Times New Roman" w:cs="Times New Roman"/>
          <w:color w:val="000000" w:themeColor="text1"/>
        </w:rPr>
      </w:pPr>
    </w:p>
    <w:p w:rsidR="00780C04" w:rsidRPr="007055FC" w:rsidRDefault="00780C04" w:rsidP="00780C04">
      <w:pPr>
        <w:rPr>
          <w:rFonts w:ascii="Times New Roman" w:hAnsi="Times New Roman" w:cs="Times New Roman"/>
          <w:color w:val="000000" w:themeColor="text1"/>
        </w:rPr>
      </w:pP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780C04">
        <w:rPr>
          <w:color w:val="000000" w:themeColor="text1"/>
          <w:sz w:val="28"/>
          <w:szCs w:val="28"/>
          <w:lang w:val="ru-RU"/>
        </w:rPr>
        <w:t>При розробці даного програмного забезпечення спеціальне обладнання не використовувалось, тому витрати на спеціальне обладнання відсутні.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780C04">
        <w:rPr>
          <w:color w:val="000000" w:themeColor="text1"/>
          <w:spacing w:val="11"/>
          <w:sz w:val="28"/>
          <w:szCs w:val="28"/>
          <w:lang w:val="ru-RU"/>
        </w:rPr>
        <w:t xml:space="preserve">Накладні витрати проектних організацій включають три групи </w:t>
      </w:r>
      <w:r w:rsidRPr="00780C04">
        <w:rPr>
          <w:color w:val="000000" w:themeColor="text1"/>
          <w:sz w:val="28"/>
          <w:szCs w:val="28"/>
          <w:lang w:val="ru-RU"/>
        </w:rPr>
        <w:t xml:space="preserve">видатків: витрати на управління, загальногосподарські витрати, невиробничі </w:t>
      </w:r>
      <w:r w:rsidRPr="00780C04">
        <w:rPr>
          <w:color w:val="000000" w:themeColor="text1"/>
          <w:spacing w:val="1"/>
          <w:sz w:val="28"/>
          <w:szCs w:val="28"/>
          <w:lang w:val="ru-RU"/>
        </w:rPr>
        <w:t xml:space="preserve">витрати. Вони розраховуються за встановленими процентами до витрат на </w:t>
      </w:r>
      <w:r w:rsidRPr="00780C04">
        <w:rPr>
          <w:color w:val="000000" w:themeColor="text1"/>
          <w:spacing w:val="-3"/>
          <w:sz w:val="28"/>
          <w:szCs w:val="28"/>
          <w:lang w:val="ru-RU"/>
        </w:rPr>
        <w:t>оплату праці: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right"/>
        <w:rPr>
          <w:color w:val="000000" w:themeColor="text1"/>
          <w:sz w:val="28"/>
          <w:szCs w:val="28"/>
          <w:lang w:val="ru-RU"/>
        </w:rPr>
      </w:pPr>
      <w:r w:rsidRPr="007055FC">
        <w:rPr>
          <w:color w:val="000000" w:themeColor="text1"/>
          <w:position w:val="-24"/>
          <w:sz w:val="28"/>
          <w:szCs w:val="28"/>
        </w:rPr>
        <w:object w:dxaOrig="1080" w:dyaOrig="620">
          <v:shape id="_x0000_i1027" type="#_x0000_t75" style="width:52.5pt;height:30pt" o:ole="">
            <v:imagedata r:id="rId10" o:title=""/>
          </v:shape>
          <o:OLEObject Type="Embed" ProgID="Equation.3" ShapeID="_x0000_i1027" DrawAspect="Content" ObjectID="_1478459749" r:id="rId11"/>
        </w:object>
      </w:r>
      <w:r w:rsidRPr="00780C04">
        <w:rPr>
          <w:color w:val="000000" w:themeColor="text1"/>
          <w:sz w:val="28"/>
          <w:szCs w:val="28"/>
          <w:lang w:val="ru-RU"/>
        </w:rPr>
        <w:t xml:space="preserve">                                                    </w:t>
      </w:r>
      <w:r w:rsidRPr="00780C04">
        <w:rPr>
          <w:color w:val="000000" w:themeColor="text1"/>
          <w:spacing w:val="-2"/>
          <w:sz w:val="28"/>
          <w:szCs w:val="28"/>
          <w:lang w:val="ru-RU"/>
        </w:rPr>
        <w:t>(5.5)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780C04">
        <w:rPr>
          <w:color w:val="000000" w:themeColor="text1"/>
          <w:spacing w:val="5"/>
          <w:sz w:val="28"/>
          <w:szCs w:val="28"/>
          <w:lang w:val="ru-RU"/>
        </w:rPr>
        <w:t>Н = 0,3*</w:t>
      </w:r>
      <w:r w:rsidRPr="00780C04">
        <w:rPr>
          <w:color w:val="000000" w:themeColor="text1"/>
          <w:spacing w:val="-5"/>
          <w:sz w:val="28"/>
          <w:szCs w:val="28"/>
          <w:lang w:val="ru-RU"/>
        </w:rPr>
        <w:t>32</w:t>
      </w:r>
      <w:r w:rsidR="009246B5">
        <w:rPr>
          <w:color w:val="000000" w:themeColor="text1"/>
          <w:spacing w:val="-5"/>
          <w:sz w:val="28"/>
          <w:szCs w:val="28"/>
          <w:lang w:val="ru-RU"/>
        </w:rPr>
        <w:t>61</w:t>
      </w:r>
      <w:r w:rsidRPr="00780C04">
        <w:rPr>
          <w:color w:val="000000" w:themeColor="text1"/>
          <w:spacing w:val="-5"/>
          <w:sz w:val="28"/>
          <w:szCs w:val="28"/>
          <w:lang w:val="ru-RU"/>
        </w:rPr>
        <w:t>,</w:t>
      </w:r>
      <w:r w:rsidR="009246B5">
        <w:rPr>
          <w:color w:val="000000" w:themeColor="text1"/>
          <w:spacing w:val="-5"/>
          <w:sz w:val="28"/>
          <w:szCs w:val="28"/>
          <w:lang w:val="ru-RU"/>
        </w:rPr>
        <w:t>94</w:t>
      </w:r>
      <w:r w:rsidRPr="00780C04">
        <w:rPr>
          <w:color w:val="000000" w:themeColor="text1"/>
          <w:spacing w:val="5"/>
          <w:sz w:val="28"/>
          <w:szCs w:val="28"/>
          <w:lang w:val="ru-RU"/>
        </w:rPr>
        <w:t>=</w:t>
      </w:r>
      <w:r w:rsidR="009246B5">
        <w:rPr>
          <w:color w:val="000000" w:themeColor="text1"/>
          <w:spacing w:val="5"/>
          <w:sz w:val="28"/>
          <w:szCs w:val="28"/>
          <w:lang w:val="ru-RU"/>
        </w:rPr>
        <w:t>978</w:t>
      </w:r>
      <w:r w:rsidRPr="00780C04">
        <w:rPr>
          <w:color w:val="000000" w:themeColor="text1"/>
          <w:spacing w:val="5"/>
          <w:sz w:val="28"/>
          <w:szCs w:val="28"/>
          <w:lang w:val="ru-RU"/>
        </w:rPr>
        <w:t>,</w:t>
      </w:r>
      <w:r w:rsidR="009246B5">
        <w:rPr>
          <w:color w:val="000000" w:themeColor="text1"/>
          <w:spacing w:val="5"/>
          <w:sz w:val="28"/>
          <w:szCs w:val="28"/>
          <w:lang w:val="ru-RU"/>
        </w:rPr>
        <w:t>56</w:t>
      </w:r>
      <w:r w:rsidRPr="00780C04">
        <w:rPr>
          <w:color w:val="000000" w:themeColor="text1"/>
          <w:spacing w:val="5"/>
          <w:sz w:val="28"/>
          <w:szCs w:val="28"/>
          <w:lang w:val="ru-RU"/>
        </w:rPr>
        <w:t xml:space="preserve"> грн.</w:t>
      </w:r>
    </w:p>
    <w:p w:rsidR="00780C04" w:rsidRPr="00780C04" w:rsidRDefault="00780C04" w:rsidP="00780C04">
      <w:pPr>
        <w:tabs>
          <w:tab w:val="left" w:pos="1982"/>
        </w:tabs>
        <w:spacing w:after="0" w:line="360" w:lineRule="auto"/>
        <w:ind w:firstLine="680"/>
        <w:contextualSpacing/>
        <w:rPr>
          <w:color w:val="000000" w:themeColor="text1"/>
          <w:sz w:val="28"/>
          <w:szCs w:val="28"/>
          <w:lang w:val="ru-RU"/>
        </w:rPr>
      </w:pPr>
      <w:r w:rsidRPr="00780C04">
        <w:rPr>
          <w:color w:val="000000" w:themeColor="text1"/>
          <w:sz w:val="28"/>
          <w:szCs w:val="28"/>
          <w:lang w:val="ru-RU"/>
        </w:rPr>
        <w:tab/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t xml:space="preserve">Інші витрати відображають видатки, які не враховані в інших статтях </w:t>
      </w:r>
      <w:r w:rsidRPr="00780C04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витрат. Вони розраховуються за встановленими процентами до витрат на 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lang w:val="ru-RU"/>
        </w:rPr>
        <w:t>оплату праці: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І</w:t>
      </w:r>
      <w:r w:rsidRPr="00780C04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vertAlign w:val="subscript"/>
          <w:lang w:val="ru-RU"/>
        </w:rPr>
        <w:t>в</w:t>
      </w:r>
      <w:r w:rsidRPr="00780C04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=10:100*З</w:t>
      </w:r>
      <w:r w:rsidRPr="00780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780C04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ru-RU"/>
        </w:rPr>
        <w:t>(5.6)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Ів=0,1*</w:t>
      </w:r>
      <w:r w:rsidRPr="00780C04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</w:t>
      </w:r>
      <w:r w:rsidR="009246B5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61</w:t>
      </w:r>
      <w:r w:rsidRPr="00780C04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,</w:t>
      </w:r>
      <w:r w:rsidR="009246B5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94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=32</w:t>
      </w:r>
      <w:r w:rsidR="009246B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6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,</w:t>
      </w:r>
      <w:r w:rsidR="009246B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19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 грн.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Витрати на розробку програмного забезпечення розраховуються за </w:t>
      </w:r>
      <w:r w:rsidRPr="00780C04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формулою: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t>К=3 + Вф + Кв + Об + Н + Ів</w:t>
      </w:r>
      <w:r w:rsidRPr="00780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              (5.7)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К =</w:t>
      </w:r>
      <w:r w:rsidRPr="00780C04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3216,85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</w:t>
      </w:r>
      <w:r w:rsidR="009246B5" w:rsidRPr="00780C04">
        <w:rPr>
          <w:color w:val="000000" w:themeColor="text1"/>
          <w:spacing w:val="-2"/>
          <w:sz w:val="28"/>
          <w:szCs w:val="28"/>
          <w:lang w:val="ru-RU"/>
        </w:rPr>
        <w:t>1180,</w:t>
      </w:r>
      <w:r w:rsidR="009246B5">
        <w:rPr>
          <w:color w:val="000000" w:themeColor="text1"/>
          <w:spacing w:val="-2"/>
          <w:sz w:val="28"/>
          <w:szCs w:val="28"/>
          <w:lang w:val="ru-RU"/>
        </w:rPr>
        <w:t>82</w:t>
      </w:r>
      <w:r w:rsidR="009246B5" w:rsidRPr="00780C04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+87,45+</w:t>
      </w:r>
      <w:r w:rsidR="009246B5">
        <w:rPr>
          <w:color w:val="000000" w:themeColor="text1"/>
          <w:spacing w:val="5"/>
          <w:sz w:val="28"/>
          <w:szCs w:val="28"/>
          <w:lang w:val="ru-RU"/>
        </w:rPr>
        <w:t>978</w:t>
      </w:r>
      <w:r w:rsidR="009246B5" w:rsidRPr="00780C04">
        <w:rPr>
          <w:color w:val="000000" w:themeColor="text1"/>
          <w:spacing w:val="5"/>
          <w:sz w:val="28"/>
          <w:szCs w:val="28"/>
          <w:lang w:val="ru-RU"/>
        </w:rPr>
        <w:t>,</w:t>
      </w:r>
      <w:r w:rsidR="009246B5">
        <w:rPr>
          <w:color w:val="000000" w:themeColor="text1"/>
          <w:spacing w:val="5"/>
          <w:sz w:val="28"/>
          <w:szCs w:val="28"/>
          <w:lang w:val="ru-RU"/>
        </w:rPr>
        <w:t>56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</w:t>
      </w:r>
      <w:r w:rsidR="009246B5"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32</w:t>
      </w:r>
      <w:r w:rsidR="009246B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6</w:t>
      </w:r>
      <w:r w:rsidR="009246B5"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,</w:t>
      </w:r>
      <w:r w:rsidR="009246B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19</w:t>
      </w:r>
      <w:r w:rsidR="009246B5"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=5</w:t>
      </w:r>
      <w:r w:rsidR="009246B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834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,8</w:t>
      </w:r>
      <w:r w:rsidR="009246B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7</w:t>
      </w:r>
      <w:r w:rsidRPr="00780C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 грн.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Витрати   на   відлагодження   і   дослідну   експлуатацію   програмного забезпечення визначаються за формулою: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55FC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K</w:t>
      </w:r>
      <w:r w:rsidRPr="00780C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vertAlign w:val="subscript"/>
          <w:lang w:val="ru-RU"/>
        </w:rPr>
        <w:t>2</w:t>
      </w:r>
      <w:r w:rsidRPr="00780C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lang w:val="ru-RU"/>
        </w:rPr>
        <w:t>=</w:t>
      </w:r>
      <w:r w:rsidRPr="007055FC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S</w:t>
      </w:r>
      <w:r w:rsidRPr="007055FC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vertAlign w:val="subscript"/>
        </w:rPr>
        <w:t>Mr</w:t>
      </w:r>
      <w:r w:rsidRPr="00780C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lang w:val="ru-RU"/>
        </w:rPr>
        <w:t>*</w:t>
      </w:r>
      <w:r w:rsidRPr="007055FC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t</w:t>
      </w:r>
      <w:r w:rsidRPr="007055FC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vertAlign w:val="subscript"/>
        </w:rPr>
        <w:t>Bi</w:t>
      </w:r>
      <w:r w:rsidRPr="00780C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vertAlign w:val="subscript"/>
          <w:lang w:val="ru-RU"/>
        </w:rPr>
        <w:t>д</w:t>
      </w:r>
      <w:r w:rsidRPr="00780C0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ab/>
        <w:t xml:space="preserve">                                                             </w:t>
      </w:r>
      <w:r w:rsidRPr="00780C04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(5.8)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 xml:space="preserve">де </w:t>
      </w:r>
      <w:r w:rsidRPr="007055F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S</w:t>
      </w:r>
      <w:r w:rsidRPr="007055FC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vertAlign w:val="subscript"/>
        </w:rPr>
        <w:t>Mr</w:t>
      </w:r>
      <w:r w:rsidRPr="00780C04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 xml:space="preserve"> - вартість однієї машино-години роботи конкретного типу ЕОМ, 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lang w:val="ru-RU"/>
        </w:rPr>
        <w:t>грн./год.;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5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t</w:t>
      </w:r>
      <w:r w:rsidRPr="007055FC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vertAlign w:val="subscript"/>
        </w:rPr>
        <w:t>B</w:t>
      </w:r>
      <w:r w:rsidRPr="00780C04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vertAlign w:val="subscript"/>
          <w:lang w:val="ru-RU"/>
        </w:rPr>
        <w:t>ід</w:t>
      </w:r>
      <w:r w:rsidRPr="00780C04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ru-RU"/>
        </w:rPr>
        <w:t xml:space="preserve">   -   машинний   час,   витрачений   на   відлагодження   і   дослідну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ru-RU"/>
        </w:rPr>
        <w:t>експлуатацію програмних засобів, год.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9"/>
          <w:sz w:val="28"/>
          <w:szCs w:val="28"/>
          <w:lang w:val="ru-RU"/>
        </w:rPr>
        <w:t xml:space="preserve">Загальна кількість днів роботи на ЕОМ рівна 60 днів. Середній </w:t>
      </w:r>
      <w:r w:rsidRPr="00780C04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ru-RU"/>
        </w:rPr>
        <w:t>щоденний час роботи на ЕОМ - 4 год., тому:</w:t>
      </w:r>
    </w:p>
    <w:p w:rsidR="00780C04" w:rsidRPr="00780C04" w:rsidRDefault="00780C04" w:rsidP="00780C0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780C04" w:rsidRPr="00780C04" w:rsidRDefault="00780C04" w:rsidP="00780C0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780C04" w:rsidRPr="00780C04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</w:pPr>
      <w:r w:rsidRPr="007055F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t</w:t>
      </w:r>
      <w:r w:rsidRPr="00780C04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vertAlign w:val="subscript"/>
          <w:lang w:val="ru-RU"/>
        </w:rPr>
        <w:t>в</w:t>
      </w:r>
      <w:r w:rsidRPr="007055FC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vertAlign w:val="subscript"/>
        </w:rPr>
        <w:t>i</w:t>
      </w:r>
      <w:r w:rsidRPr="00780C04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vertAlign w:val="subscript"/>
          <w:lang w:val="ru-RU"/>
        </w:rPr>
        <w:t>д</w:t>
      </w:r>
      <w:r w:rsidRPr="00780C04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=60*4=240год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5"/>
          <w:sz w:val="28"/>
          <w:szCs w:val="28"/>
          <w:lang w:val="ru-RU"/>
        </w:rPr>
        <w:t xml:space="preserve">За даними обчислювального центру НУ "Львівська Політехніка" для 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lang w:val="ru-RU"/>
        </w:rPr>
        <w:t xml:space="preserve">ЕОМ типу </w:t>
      </w:r>
      <w:r w:rsidRPr="007055FC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IBM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7055FC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PC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lang w:val="ru-RU"/>
        </w:rPr>
        <w:t>/</w:t>
      </w:r>
      <w:r w:rsidRPr="007055FC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AT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7055FC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S</w:t>
      </w:r>
      <w:r w:rsidRPr="007055FC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vertAlign w:val="subscript"/>
        </w:rPr>
        <w:t>M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vertAlign w:val="subscript"/>
          <w:lang w:val="ru-RU"/>
        </w:rPr>
        <w:t>г</w:t>
      </w:r>
      <w:r w:rsidRPr="00780C04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lang w:val="ru-RU"/>
        </w:rPr>
        <w:t xml:space="preserve"> = 5 грн.</w:t>
      </w:r>
    </w:p>
    <w:p w:rsidR="00780C04" w:rsidRPr="007055FC" w:rsidRDefault="00780C04" w:rsidP="00780C04">
      <w:pPr>
        <w:spacing w:after="0" w:line="36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5FC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Отже:</w:t>
      </w:r>
    </w:p>
    <w:p w:rsidR="00780C04" w:rsidRPr="00780C04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pacing w:val="4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4"/>
          <w:sz w:val="28"/>
          <w:szCs w:val="28"/>
          <w:lang w:val="ru-RU"/>
        </w:rPr>
        <w:t>К</w:t>
      </w:r>
      <w:r w:rsidRPr="00780C04">
        <w:rPr>
          <w:rFonts w:ascii="Times New Roman" w:hAnsi="Times New Roman" w:cs="Times New Roman"/>
          <w:color w:val="000000" w:themeColor="text1"/>
          <w:spacing w:val="4"/>
          <w:sz w:val="28"/>
          <w:szCs w:val="28"/>
          <w:vertAlign w:val="subscript"/>
          <w:lang w:val="ru-RU"/>
        </w:rPr>
        <w:t>2</w:t>
      </w:r>
      <w:r w:rsidRPr="00780C04">
        <w:rPr>
          <w:rFonts w:ascii="Times New Roman" w:hAnsi="Times New Roman" w:cs="Times New Roman"/>
          <w:color w:val="000000" w:themeColor="text1"/>
          <w:spacing w:val="4"/>
          <w:sz w:val="28"/>
          <w:szCs w:val="28"/>
          <w:lang w:val="ru-RU"/>
        </w:rPr>
        <w:t>= 5*240 = 1200 грн.</w:t>
      </w:r>
    </w:p>
    <w:p w:rsidR="00780C04" w:rsidRPr="00780C04" w:rsidRDefault="00780C04" w:rsidP="00780C04">
      <w:pPr>
        <w:spacing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</w:pPr>
      <w:r w:rsidRPr="00780C04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t>Табл. 5.4.Кошторис витрат на розробку програмного забезпечення.</w:t>
      </w:r>
    </w:p>
    <w:tbl>
      <w:tblPr>
        <w:tblpPr w:leftFromText="180" w:rightFromText="180" w:vertAnchor="text" w:horzAnchor="margin" w:tblpXSpec="center" w:tblpY="222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5488"/>
        <w:gridCol w:w="2268"/>
      </w:tblGrid>
      <w:tr w:rsidR="00780C04" w:rsidRPr="007055FC" w:rsidTr="002D7E3D">
        <w:trPr>
          <w:trHeight w:hRule="exact" w:val="43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Найменування елементів витрат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>Сума витрат, грн.</w:t>
            </w:r>
          </w:p>
        </w:tc>
      </w:tr>
      <w:tr w:rsidR="00780C04" w:rsidRPr="007055FC" w:rsidTr="002D7E3D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Витрати на оплату праці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9246B5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0C04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  <w:lang w:val="ru-RU"/>
              </w:rPr>
              <w:t>3216,85</w:t>
            </w:r>
          </w:p>
        </w:tc>
      </w:tr>
      <w:tr w:rsidR="00780C04" w:rsidRPr="007055FC" w:rsidTr="002D7E3D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80C04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780C04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Відрахування у спеціальні державні фонди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9246B5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0C04">
              <w:rPr>
                <w:color w:val="000000" w:themeColor="text1"/>
                <w:spacing w:val="-2"/>
                <w:sz w:val="28"/>
                <w:szCs w:val="28"/>
                <w:lang w:val="ru-RU"/>
              </w:rPr>
              <w:t>1180,</w:t>
            </w:r>
            <w:r>
              <w:rPr>
                <w:color w:val="000000" w:themeColor="text1"/>
                <w:spacing w:val="-2"/>
                <w:sz w:val="28"/>
                <w:szCs w:val="28"/>
                <w:lang w:val="ru-RU"/>
              </w:rPr>
              <w:t>82</w:t>
            </w:r>
          </w:p>
        </w:tc>
      </w:tr>
      <w:tr w:rsidR="00780C04" w:rsidRPr="007055FC" w:rsidTr="002D7E3D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Витрати на куповані вироби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87,45</w:t>
            </w:r>
          </w:p>
        </w:tc>
      </w:tr>
      <w:tr w:rsidR="00780C04" w:rsidRPr="007055FC" w:rsidTr="002D7E3D">
        <w:trPr>
          <w:trHeight w:hRule="exact" w:val="41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Накладні витрати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9246B5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pacing w:val="5"/>
                <w:sz w:val="28"/>
                <w:szCs w:val="28"/>
                <w:lang w:val="ru-RU"/>
              </w:rPr>
              <w:t>978</w:t>
            </w:r>
            <w:r w:rsidRPr="00780C04">
              <w:rPr>
                <w:color w:val="000000" w:themeColor="text1"/>
                <w:spacing w:val="5"/>
                <w:sz w:val="28"/>
                <w:szCs w:val="28"/>
                <w:lang w:val="ru-RU"/>
              </w:rPr>
              <w:t>,</w:t>
            </w:r>
            <w:r>
              <w:rPr>
                <w:color w:val="000000" w:themeColor="text1"/>
                <w:spacing w:val="5"/>
                <w:sz w:val="28"/>
                <w:szCs w:val="28"/>
                <w:lang w:val="ru-RU"/>
              </w:rPr>
              <w:t>56</w:t>
            </w:r>
          </w:p>
        </w:tc>
      </w:tr>
      <w:tr w:rsidR="00780C04" w:rsidRPr="007055FC" w:rsidTr="002D7E3D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Інші витрати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9246B5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0C04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lang w:val="ru-RU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lang w:val="ru-RU"/>
              </w:rPr>
              <w:t>6</w:t>
            </w:r>
            <w:r w:rsidRPr="00780C04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lang w:val="ru-RU"/>
              </w:rPr>
              <w:t>19</w:t>
            </w:r>
          </w:p>
        </w:tc>
      </w:tr>
      <w:tr w:rsidR="00780C04" w:rsidRPr="007055FC" w:rsidTr="002D7E3D">
        <w:trPr>
          <w:trHeight w:hRule="exact" w:val="59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80C04" w:rsidRPr="00780C04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780C04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Витрати на відлагодження і дослідну експлуатацію </w:t>
            </w:r>
            <w:r w:rsidRPr="00780C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програмного забезпечення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1200,0</w:t>
            </w:r>
          </w:p>
        </w:tc>
      </w:tr>
      <w:tr w:rsidR="00780C04" w:rsidRPr="007055FC" w:rsidTr="002D7E3D">
        <w:trPr>
          <w:trHeight w:hRule="exact" w:val="392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80C04" w:rsidRPr="007055FC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7055FC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Всього</w:t>
            </w:r>
          </w:p>
          <w:p w:rsidR="00780C04" w:rsidRPr="007055FC" w:rsidRDefault="00780C04" w:rsidP="002D7E3D">
            <w:pPr>
              <w:spacing w:line="22" w:lineRule="atLeast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80C04" w:rsidRPr="009246B5" w:rsidRDefault="009246B5" w:rsidP="002D7E3D">
            <w:pPr>
              <w:spacing w:line="22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lang w:val="uk-UA"/>
              </w:rPr>
              <w:t>7034,87</w:t>
            </w:r>
            <w:bookmarkStart w:id="2" w:name="_GoBack"/>
            <w:bookmarkEnd w:id="2"/>
          </w:p>
        </w:tc>
      </w:tr>
    </w:tbl>
    <w:p w:rsidR="00780C04" w:rsidRPr="00780C04" w:rsidRDefault="00780C04" w:rsidP="00FE21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80C04" w:rsidRPr="0078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9355A"/>
    <w:multiLevelType w:val="multilevel"/>
    <w:tmpl w:val="DE3A0D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75"/>
    <w:rsid w:val="00692C8F"/>
    <w:rsid w:val="00780C04"/>
    <w:rsid w:val="009246B5"/>
    <w:rsid w:val="00CF71E6"/>
    <w:rsid w:val="00E06075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F71E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1E6"/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paragraph" w:styleId="BodyTextIndent">
    <w:name w:val="Body Text Indent"/>
    <w:basedOn w:val="Normal"/>
    <w:link w:val="BodyTextIndentChar"/>
    <w:rsid w:val="00CF71E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CF71E6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F71E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1E6"/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paragraph" w:styleId="BodyTextIndent">
    <w:name w:val="Body Text Indent"/>
    <w:basedOn w:val="Normal"/>
    <w:link w:val="BodyTextIndentChar"/>
    <w:rsid w:val="00CF71E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CF71E6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2014-11-25T19:37:00Z</dcterms:created>
  <dcterms:modified xsi:type="dcterms:W3CDTF">2014-11-25T20:29:00Z</dcterms:modified>
</cp:coreProperties>
</file>