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PROJECT NARRATIVE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In contrast to the current questionnaire based screening tools for autism spectrum disorders (ASD) that suffer from vast amounts of false positives, and a host of demographic, socio-economic and interpretative biases, we aim to validate an automated tool that estimates ASD risk by analyzing patterns of co-morbidities in individual patient medical histories, at no additional administrative burden or resource utilization. The ASD Co-morbid Risk (ACoR) methodology has superior performance to M-CHAT/F in preliminary studies. Further, on account of functional independence the two </w:t>
      </w:r>
      <w:r>
        <w:rPr>
          <w:rFonts w:eastAsia="Arial" w:cs="Arial" w:ascii="Arial" w:hAnsi="Arial"/>
        </w:rPr>
        <w:t xml:space="preserve">scores may </w:t>
      </w:r>
      <w:r>
        <w:rPr>
          <w:rFonts w:eastAsia="Arial" w:cs="Arial" w:ascii="Arial" w:hAnsi="Arial"/>
        </w:rPr>
        <w:t>be combined to further boost performance to either boost positive predictive value upto 100% or sensitivity upto 50% with no loss in current specificity.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200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LibreOffice/6.1.2.1$Linux_X86_64 LibreOffice_project/10$Build-1</Application>
  <Pages>1</Pages>
  <Words>110</Words>
  <Characters>655</Characters>
  <CharactersWithSpaces>763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2020-02-05T16:17:10Z</dcterms:modified>
  <cp:revision>1</cp:revision>
  <dc:subject/>
  <dc:title/>
</cp:coreProperties>
</file>