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Arial" w:hAnsi="Arial" w:eastAsia="Arial" w:cs="Arial"/>
        </w:rPr>
      </w:pPr>
      <w:r>
        <w:rPr>
          <w:rFonts w:eastAsia="Arial" w:cs="Arial" w:ascii="Arial" w:hAnsi="Arial"/>
          <w:b/>
        </w:rPr>
        <w:t>PROTECTION OF HUMAN SUBJECTS</w:t>
      </w:r>
      <w:r>
        <w:rPr>
          <w:rFonts w:eastAsia="Arial" w:cs="Arial" w:ascii="Arial" w:hAnsi="Arial"/>
        </w:rPr>
        <w:t xml:space="preserve"> </w:t>
      </w:r>
    </w:p>
    <w:p>
      <w:pPr>
        <w:pStyle w:val="Normal"/>
        <w:spacing w:lineRule="auto" w:line="240" w:before="0" w:after="0"/>
        <w:jc w:val="both"/>
        <w:rPr>
          <w:rFonts w:ascii="Arial" w:hAnsi="Arial" w:eastAsia="Arial" w:cs="Arial"/>
          <w:b/>
          <w:b/>
        </w:rPr>
      </w:pPr>
      <w:r>
        <w:rPr>
          <w:rFonts w:eastAsia="Arial" w:cs="Arial" w:ascii="Arial" w:hAnsi="Arial"/>
          <w:b/>
        </w:rPr>
        <w:t xml:space="preserve">Risks to Human Subjects: </w:t>
      </w:r>
    </w:p>
    <w:p>
      <w:pPr>
        <w:pStyle w:val="Normal"/>
        <w:spacing w:lineRule="auto" w:line="240" w:before="0" w:after="0"/>
        <w:jc w:val="both"/>
        <w:rPr>
          <w:rFonts w:ascii="Arial" w:hAnsi="Arial" w:eastAsia="Arial" w:cs="Arial"/>
        </w:rPr>
      </w:pPr>
      <w:r>
        <w:rPr>
          <w:rFonts w:eastAsia="Arial" w:cs="Arial" w:ascii="Arial" w:hAnsi="Arial"/>
        </w:rPr>
        <w:t>None</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b/>
          <w:b/>
        </w:rPr>
      </w:pPr>
      <w:r>
        <w:rPr>
          <w:rFonts w:eastAsia="Arial" w:cs="Arial" w:ascii="Arial" w:hAnsi="Arial"/>
          <w:b/>
        </w:rPr>
        <w:t xml:space="preserve">Adequacy of Protection Against Risks: </w:t>
      </w:r>
    </w:p>
    <w:p>
      <w:pPr>
        <w:pStyle w:val="Normal"/>
        <w:spacing w:lineRule="auto" w:line="240" w:before="0" w:after="0"/>
        <w:jc w:val="both"/>
        <w:rPr/>
      </w:pPr>
      <w:r>
        <w:rPr>
          <w:rFonts w:eastAsia="Arial" w:cs="Arial" w:ascii="Arial" w:hAnsi="Arial"/>
        </w:rPr>
        <w:t xml:space="preserve">There is no risk. If a patient is flagged to be at high risk for an autism diagnosis, we will schedule them for an ADOS diagnostic evaluation. In addition to absence of any study-related risk, the children at high risk of being diagnosed with autism, will be diagnosed early with </w:t>
      </w:r>
      <w:r>
        <w:rPr>
          <w:rFonts w:eastAsia="Arial" w:cs="Arial" w:ascii="Arial" w:hAnsi="Arial"/>
        </w:rPr>
        <w:t>poetntially reduced</w:t>
      </w:r>
      <w:r>
        <w:rPr>
          <w:rFonts w:eastAsia="Arial" w:cs="Arial" w:ascii="Arial" w:hAnsi="Arial"/>
        </w:rPr>
        <w:t xml:space="preserve"> waitimes which tends to be an issue in the general population.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b/>
          <w:b/>
        </w:rPr>
      </w:pPr>
      <w:r>
        <w:rPr>
          <w:rFonts w:eastAsia="Arial" w:cs="Arial" w:ascii="Arial" w:hAnsi="Arial"/>
          <w:b/>
        </w:rPr>
        <w:t>Potential Benefits of the Proposed Research to Research Participants and Others:</w:t>
      </w:r>
    </w:p>
    <w:p>
      <w:pPr>
        <w:pStyle w:val="Normal"/>
        <w:spacing w:lineRule="auto" w:line="240" w:before="0" w:after="0"/>
        <w:jc w:val="both"/>
        <w:rPr>
          <w:rFonts w:ascii="Arial" w:hAnsi="Arial" w:eastAsia="Arial" w:cs="Arial"/>
        </w:rPr>
      </w:pPr>
      <w:r>
        <w:rPr>
          <w:rFonts w:eastAsia="Arial" w:cs="Arial" w:ascii="Arial" w:hAnsi="Arial"/>
        </w:rPr>
        <w:t>Ability to establish our tool as viable would imply that we can boost the positive predictive value of current screening, thus reducing the number of false positives currently encountered at initial screens, and significantly reducing wait-times for a diagnostic evaluation.</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b/>
          <w:b/>
        </w:rPr>
      </w:pPr>
      <w:r>
        <w:rPr>
          <w:rFonts w:eastAsia="Arial" w:cs="Arial" w:ascii="Arial" w:hAnsi="Arial"/>
          <w:b/>
        </w:rPr>
        <w:t>Importance of the Knowledge to be Gained:</w:t>
      </w:r>
    </w:p>
    <w:p>
      <w:pPr>
        <w:pStyle w:val="Normal"/>
        <w:spacing w:lineRule="auto" w:line="240" w:before="0" w:after="0"/>
        <w:jc w:val="both"/>
        <w:rPr>
          <w:rFonts w:ascii="Arial" w:hAnsi="Arial" w:eastAsia="Arial" w:cs="Arial"/>
        </w:rPr>
      </w:pPr>
      <w:r>
        <w:rPr>
          <w:rFonts w:eastAsia="Arial" w:cs="Arial" w:ascii="Arial" w:hAnsi="Arial"/>
        </w:rPr>
        <w:t>Early intervention is crucial for children with autism for improved outcomes. Currently, the screening tools produce vast number of false positives, which then creates long wait-times for patients, delaying entry in tim-critical interventions. Establishing the efficacy of the proposed tool will reduce this wait-time, and establish that subtle patterns of co-morbidities in individual medical histories are indeed predictive of neuropsychiatric disorders.</w:t>
      </w:r>
    </w:p>
    <w:p>
      <w:pPr>
        <w:pStyle w:val="Normal"/>
        <w:spacing w:before="0" w:after="200"/>
        <w:jc w:val="both"/>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0963"/>
    <w:pPr>
      <w:widowControl/>
      <w:bidi w:val="0"/>
      <w:spacing w:lineRule="auto" w:line="276" w:before="0" w:after="20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LibreOffice/6.1.2.1$Linux_X86_64 LibreOffice_project/10$Build-1</Application>
  <Pages>1</Pages>
  <Words>196</Words>
  <Characters>1119</Characters>
  <CharactersWithSpaces>1310</CharactersWithSpaces>
  <Paragraphs>9</Paragraphs>
  <Company>The University of Chicago Medical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2020-02-04T17:40:00Z</dcterms:created>
  <dc:creator>Kaczmarz, Lynn [BSD] - MED</dc:creator>
  <dc:description/>
  <dc:language>en-US</dc:language>
  <cp:lastModifiedBy/>
  <dcterms:modified xsi:type="dcterms:W3CDTF">2021-02-10T13:31:58Z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Chicago Medical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