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1B6B" w14:textId="69D98F62" w:rsidR="00371F3D" w:rsidRPr="009A66D8" w:rsidRDefault="00371F3D">
      <w:pPr>
        <w:rPr>
          <w:color w:val="FF0000"/>
        </w:rPr>
      </w:pPr>
      <w:r w:rsidRPr="009A66D8">
        <w:rPr>
          <w:rFonts w:hint="eastAsia"/>
          <w:color w:val="FF0000"/>
        </w:rPr>
        <w:t>1</w:t>
      </w:r>
      <w:r w:rsidRPr="009A66D8">
        <w:rPr>
          <w:color w:val="FF0000"/>
        </w:rPr>
        <w:t xml:space="preserve">. </w:t>
      </w:r>
      <w:r w:rsidRPr="009A66D8">
        <w:rPr>
          <w:rFonts w:hint="eastAsia"/>
          <w:color w:val="FF0000"/>
        </w:rPr>
        <w:t xml:space="preserve">서울시 </w:t>
      </w:r>
      <w:proofErr w:type="spellStart"/>
      <w:r w:rsidRPr="009A66D8">
        <w:rPr>
          <w:rFonts w:hint="eastAsia"/>
          <w:color w:val="FF0000"/>
        </w:rPr>
        <w:t>우리마을가게</w:t>
      </w:r>
      <w:proofErr w:type="spellEnd"/>
      <w:r w:rsidRPr="009A66D8">
        <w:rPr>
          <w:rFonts w:hint="eastAsia"/>
          <w:color w:val="FF0000"/>
        </w:rPr>
        <w:t xml:space="preserve"> 상권분석서비스(</w:t>
      </w:r>
      <w:proofErr w:type="spellStart"/>
      <w:r w:rsidRPr="009A66D8">
        <w:rPr>
          <w:rFonts w:hint="eastAsia"/>
          <w:color w:val="FF0000"/>
        </w:rPr>
        <w:t>행정동별</w:t>
      </w:r>
      <w:proofErr w:type="spellEnd"/>
      <w:r w:rsidRPr="009A66D8">
        <w:rPr>
          <w:rFonts w:hint="eastAsia"/>
          <w:color w:val="FF0000"/>
        </w:rPr>
        <w:t xml:space="preserve"> 상권변화지표)</w:t>
      </w:r>
    </w:p>
    <w:p w14:paraId="7DB02620" w14:textId="77777777" w:rsidR="00371F3D" w:rsidRPr="009A66D8" w:rsidRDefault="00371F3D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상권변화지표/상권변화지표명</w:t>
      </w:r>
    </w:p>
    <w:p w14:paraId="4109F544" w14:textId="77777777" w:rsidR="001C2275" w:rsidRDefault="00371F3D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상권변화지표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: 상업공간의 변화를 생존한 사업체의 평균 영업기간과 폐업한 사업체의 평균 영업기간을 기준으로 4개 등급으로 나눈 지표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- LL(다이나믹) : 도시재생 및 신규 개발 상권으로 창업 진출입시 세심한 주의가 필요한 상권(지역), 특정시점 사업체의 영업기간이 서울시 평균 생존영업기간보다 낮고, 서울시 평균 폐업영업기간보다 낮은 상권(지역)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- LH(상권확장) : 경쟁력 있는 신규 창업 우위 상권(지역), 특정 시점 사업체의 영업기간이 서울시 평균 생존영업기간보다 낮고, 서울시 평균 폐업영업기간보다 높은 상권(지역)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- HL(상권축소) : 경쟁력 있는 기존 업체 우위 상권(지역), 특정 시점 사업체의 영업기간이 서울시 평균 생존영업기간보다 높고, 서울시 평균 폐업영업기간보다 낮은 상권(지역)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- HH(정체) : 창업 진출입시 세심한 주의 상권(지역), 특정 시점 사업체의 영업기간이 서울시 평균 생존영업기간보다 높고, 서울시 평균 폐업영업기간보다 높은 상권(지역)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- (서울)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운영영업개월평균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: 해당 (서울시전체의)행정동의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운영중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점포들의 평균 영업 개월 수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- (서울)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폐업영업개월평균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: 해당 (서울시전체의)행정동의 폐업한 점포들의 평균 영업 개월 수 </w:t>
      </w:r>
    </w:p>
    <w:p w14:paraId="5A5E898D" w14:textId="6B2D39A9" w:rsidR="00371F3D" w:rsidRPr="009A66D8" w:rsidRDefault="00371F3D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상권변화지표는 서울시를 기준으로 해당하는 행정동의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운영영업개월평균이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낮거나 같다면 L 높으면 H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폐업영업개월평균이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낮거나 같다면 L 높으면 H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로 두고 두 문자열을 합하여 산출하고 있습니다.</w:t>
      </w:r>
    </w:p>
    <w:p w14:paraId="15F86271" w14:textId="0F8E1D41" w:rsidR="00371F3D" w:rsidRPr="009A66D8" w:rsidRDefault="00371F3D">
      <w:pPr>
        <w:rPr>
          <w:rFonts w:ascii="나눔고딕" w:eastAsia="나눔고딕" w:hAnsi="나눔고딕"/>
          <w:color w:val="444444"/>
          <w:sz w:val="21"/>
          <w:szCs w:val="21"/>
        </w:rPr>
      </w:pPr>
    </w:p>
    <w:p w14:paraId="7B968369" w14:textId="4FCE259C" w:rsidR="00371F3D" w:rsidRPr="001C2275" w:rsidRDefault="001C2275">
      <w:pPr>
        <w:rPr>
          <w:rFonts w:ascii="나눔고딕" w:eastAsia="나눔고딕" w:hAnsi="나눔고딕" w:hint="eastAsia"/>
          <w:color w:val="444444"/>
          <w:sz w:val="21"/>
          <w:szCs w:val="21"/>
        </w:rPr>
      </w:pPr>
      <w:r>
        <w:rPr>
          <w:color w:val="FF0000"/>
        </w:rPr>
        <w:t>2</w:t>
      </w:r>
      <w:r w:rsidR="00371F3D" w:rsidRPr="009A66D8">
        <w:rPr>
          <w:color w:val="FF0000"/>
        </w:rPr>
        <w:t xml:space="preserve">. </w:t>
      </w:r>
      <w:r w:rsidR="00371F3D" w:rsidRPr="009A66D8">
        <w:rPr>
          <w:rFonts w:hint="eastAsia"/>
          <w:color w:val="FF0000"/>
        </w:rPr>
        <w:t xml:space="preserve">서울시 </w:t>
      </w:r>
      <w:proofErr w:type="spellStart"/>
      <w:r w:rsidR="00371F3D" w:rsidRPr="009A66D8">
        <w:rPr>
          <w:rFonts w:hint="eastAsia"/>
          <w:color w:val="FF0000"/>
        </w:rPr>
        <w:t>우리마을가게</w:t>
      </w:r>
      <w:proofErr w:type="spellEnd"/>
      <w:r w:rsidR="00371F3D" w:rsidRPr="009A66D8">
        <w:rPr>
          <w:rFonts w:hint="eastAsia"/>
          <w:color w:val="FF0000"/>
        </w:rPr>
        <w:t xml:space="preserve"> 상권분석서비스(</w:t>
      </w:r>
      <w:r w:rsidR="00371F3D" w:rsidRPr="009A66D8">
        <w:rPr>
          <w:rFonts w:hint="eastAsia"/>
          <w:color w:val="FF0000"/>
        </w:rPr>
        <w:t>상권-추정매출</w:t>
      </w:r>
      <w:r w:rsidR="00371F3D" w:rsidRPr="009A66D8">
        <w:rPr>
          <w:rFonts w:hint="eastAsia"/>
          <w:color w:val="FF0000"/>
        </w:rPr>
        <w:t>)</w:t>
      </w:r>
    </w:p>
    <w:p w14:paraId="2B59B8E2" w14:textId="5317B664" w:rsidR="00371F3D" w:rsidRDefault="00371F3D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추정매출액은 카드사 매출을 기반으로 작성된 데이터이므로 배달 매출도 포함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단, 매출액 중 배달 매출 내역을 구분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x</w:t>
      </w:r>
    </w:p>
    <w:p w14:paraId="4FBCEC73" w14:textId="77777777" w:rsidR="001C2275" w:rsidRPr="009A66D8" w:rsidRDefault="001C2275">
      <w:pPr>
        <w:rPr>
          <w:rFonts w:ascii="나눔고딕" w:eastAsia="나눔고딕" w:hAnsi="나눔고딕"/>
          <w:color w:val="444444"/>
          <w:sz w:val="21"/>
          <w:szCs w:val="21"/>
        </w:rPr>
      </w:pPr>
    </w:p>
    <w:p w14:paraId="26D369FC" w14:textId="1795B8CC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연도,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분기,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 구분 코드(관광특구,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전통시장,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발달상권,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골목상권),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</w:p>
    <w:p w14:paraId="39D3E22A" w14:textId="378F4326" w:rsidR="00371F3D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 코드(지역 이름)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,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서비스업종 코드,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</w:p>
    <w:p w14:paraId="0E0FCA72" w14:textId="7AEE2C49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분기당 매출 금액과 매출 건수 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>(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카드사 기준,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현금 적용x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,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배달도 포함)</w:t>
      </w:r>
    </w:p>
    <w:p w14:paraId="1E25D50C" w14:textId="12EE7534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주중 매출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,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주말 매출,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요일별</w:t>
      </w:r>
      <w:proofErr w:type="spellEnd"/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시간대별 매출 금액과 건수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,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매출 비율</w:t>
      </w:r>
    </w:p>
    <w:p w14:paraId="6112FE8A" w14:textId="30BBEC3E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</w:p>
    <w:p w14:paraId="3462E6E2" w14:textId="5132298E" w:rsidR="00C828B2" w:rsidRPr="009A66D8" w:rsidRDefault="00C828B2">
      <w:pPr>
        <w:rPr>
          <w:rFonts w:ascii="나눔고딕" w:eastAsia="나눔고딕" w:hAnsi="나눔고딕"/>
          <w:color w:val="FF0000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3</w:t>
      </w:r>
      <w:r w:rsidRPr="009A66D8">
        <w:rPr>
          <w:rFonts w:ascii="나눔고딕" w:eastAsia="나눔고딕" w:hAnsi="나눔고딕"/>
          <w:color w:val="FF0000"/>
          <w:sz w:val="21"/>
          <w:szCs w:val="21"/>
        </w:rPr>
        <w:t xml:space="preserve">. </w:t>
      </w: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상권-직장인구</w:t>
      </w:r>
    </w:p>
    <w:p w14:paraId="0C7104B5" w14:textId="735C538D" w:rsidR="00C828B2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직장인구는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반기별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기준지에 등록된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직장인구수를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집계한 데이터 따라서 1,2분기 데이터가 동일하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lastRenderedPageBreak/>
        <w:t>고 3,4분기 데이터가 동일하게 제공</w:t>
      </w:r>
    </w:p>
    <w:p w14:paraId="37FE4BCC" w14:textId="77777777" w:rsidR="001C2275" w:rsidRPr="001C2275" w:rsidRDefault="001C2275">
      <w:pPr>
        <w:rPr>
          <w:rFonts w:ascii="나눔고딕" w:eastAsia="나눔고딕" w:hAnsi="나눔고딕" w:hint="eastAsia"/>
          <w:color w:val="444444"/>
          <w:sz w:val="21"/>
          <w:szCs w:val="21"/>
        </w:rPr>
      </w:pPr>
    </w:p>
    <w:p w14:paraId="1397A1B9" w14:textId="10B8F806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연도,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분기,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 구분 코드,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 코드(지역 이름)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, </w:t>
      </w:r>
    </w:p>
    <w:p w14:paraId="230FBE9F" w14:textId="321092D6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총 직장인구 수 </w:t>
      </w:r>
    </w:p>
    <w:p w14:paraId="40DDF129" w14:textId="11D9C820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남성,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여성 직장 인구 수</w:t>
      </w:r>
    </w:p>
    <w:p w14:paraId="6ADF3077" w14:textId="2A59512C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연령대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>(10,</w:t>
      </w:r>
      <w:proofErr w:type="gramStart"/>
      <w:r w:rsidRPr="009A66D8">
        <w:rPr>
          <w:rFonts w:ascii="나눔고딕" w:eastAsia="나눔고딕" w:hAnsi="나눔고딕"/>
          <w:color w:val="444444"/>
          <w:sz w:val="21"/>
          <w:szCs w:val="21"/>
        </w:rPr>
        <w:t>20,~</w:t>
      </w:r>
      <w:proofErr w:type="gramEnd"/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,60)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직장 인구 수 </w:t>
      </w:r>
    </w:p>
    <w:p w14:paraId="3F8BC0A1" w14:textId="05A83AFD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남성 연령대,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여성 연령대 직장인구 수 </w:t>
      </w:r>
    </w:p>
    <w:p w14:paraId="21EBA3D9" w14:textId="67F98E8D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</w:p>
    <w:p w14:paraId="6BDEA571" w14:textId="5B978AE6" w:rsidR="00C828B2" w:rsidRPr="009A66D8" w:rsidRDefault="00C828B2">
      <w:pPr>
        <w:rPr>
          <w:rFonts w:ascii="나눔고딕" w:eastAsia="나눔고딕" w:hAnsi="나눔고딕"/>
          <w:color w:val="FF0000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4</w:t>
      </w:r>
      <w:r w:rsidRPr="009A66D8">
        <w:rPr>
          <w:rFonts w:ascii="나눔고딕" w:eastAsia="나눔고딕" w:hAnsi="나눔고딕"/>
          <w:color w:val="FF0000"/>
          <w:sz w:val="21"/>
          <w:szCs w:val="21"/>
        </w:rPr>
        <w:t xml:space="preserve">. </w:t>
      </w:r>
      <w:proofErr w:type="spellStart"/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상권배후지</w:t>
      </w:r>
      <w:proofErr w:type="spellEnd"/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-소득소비</w:t>
      </w:r>
    </w:p>
    <w:p w14:paraId="5FB883E0" w14:textId="4C77264A" w:rsidR="00C828B2" w:rsidRPr="009A66D8" w:rsidRDefault="00C828B2">
      <w:pPr>
        <w:rPr>
          <w:rFonts w:ascii="맑은 고딕" w:eastAsia="맑은 고딕" w:hAnsi="맑은 고딕"/>
          <w:color w:val="535353"/>
          <w:spacing w:val="-8"/>
          <w:sz w:val="18"/>
          <w:szCs w:val="18"/>
        </w:rPr>
      </w:pP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서울시 골목상권 배후지의 추정 소득, 추정소비 정보를 제공</w:t>
      </w:r>
    </w:p>
    <w:p w14:paraId="759E10C3" w14:textId="42266997" w:rsidR="00C828B2" w:rsidRPr="009A66D8" w:rsidRDefault="00C828B2">
      <w:pPr>
        <w:rPr>
          <w:rFonts w:ascii="맑은 고딕" w:eastAsia="맑은 고딕" w:hAnsi="맑은 고딕"/>
          <w:color w:val="535353"/>
          <w:spacing w:val="-8"/>
          <w:sz w:val="18"/>
          <w:szCs w:val="18"/>
        </w:rPr>
      </w:pP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상권 배후지는 골목 상권만 존재</w:t>
      </w:r>
    </w:p>
    <w:p w14:paraId="56AD91E8" w14:textId="328BBA2E" w:rsidR="00784705" w:rsidRPr="009A66D8" w:rsidRDefault="00784705">
      <w:pPr>
        <w:rPr>
          <w:rFonts w:ascii="나눔고딕" w:eastAsia="나눔고딕" w:hAnsi="나눔고딕" w:hint="eastAsia"/>
          <w:color w:val="444444"/>
          <w:sz w:val="21"/>
          <w:szCs w:val="21"/>
        </w:rPr>
      </w:pP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발달상권,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 xml:space="preserve"> </w:t>
      </w: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전통시장,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 xml:space="preserve"> </w:t>
      </w: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관광특구는 골목 상권과 비교해 영역이 크고,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 xml:space="preserve"> </w:t>
      </w:r>
      <w:proofErr w:type="spellStart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상권배후지</w:t>
      </w:r>
      <w:proofErr w:type="spellEnd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 xml:space="preserve"> 취지(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>10</w:t>
      </w: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분 이내 도보이동 가능)에 맞지 않아 데이터 집계x</w:t>
      </w:r>
    </w:p>
    <w:p w14:paraId="07FC4EF9" w14:textId="658882BB" w:rsidR="00C828B2" w:rsidRPr="009A66D8" w:rsidRDefault="00C828B2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연도,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분기,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 구분 코드,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 코드</w:t>
      </w:r>
    </w:p>
    <w:p w14:paraId="410C3127" w14:textId="05367988" w:rsidR="00C828B2" w:rsidRPr="009A66D8" w:rsidRDefault="00C828B2">
      <w:pPr>
        <w:rPr>
          <w:rFonts w:ascii="나눔고딕" w:eastAsia="나눔고딕" w:hAnsi="나눔고딕" w:hint="eastAsia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월 평균 소득 금액,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소득구간 코드,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지출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총금액</w:t>
      </w:r>
      <w:proofErr w:type="spellEnd"/>
    </w:p>
    <w:p w14:paraId="1CE52108" w14:textId="35723D4B" w:rsidR="00C828B2" w:rsidRPr="009A66D8" w:rsidRDefault="00C828B2">
      <w:pPr>
        <w:rPr>
          <w:color w:val="FF0000"/>
        </w:rPr>
      </w:pPr>
    </w:p>
    <w:p w14:paraId="57C98525" w14:textId="026D1BD3" w:rsidR="00784705" w:rsidRPr="001C2275" w:rsidRDefault="00784705">
      <w:pPr>
        <w:rPr>
          <w:color w:val="FF0000"/>
        </w:rPr>
      </w:pPr>
      <w:r w:rsidRPr="009A66D8">
        <w:rPr>
          <w:rFonts w:hint="eastAsia"/>
          <w:color w:val="FF0000"/>
        </w:rPr>
        <w:t>5</w:t>
      </w:r>
      <w:r w:rsidRPr="009A66D8">
        <w:rPr>
          <w:color w:val="FF0000"/>
        </w:rPr>
        <w:t xml:space="preserve">. </w:t>
      </w:r>
      <w:proofErr w:type="spellStart"/>
      <w:r w:rsidRPr="009A66D8">
        <w:rPr>
          <w:rFonts w:hint="eastAsia"/>
          <w:color w:val="FF0000"/>
        </w:rPr>
        <w:t>상권배후지</w:t>
      </w:r>
      <w:proofErr w:type="spellEnd"/>
      <w:r w:rsidRPr="009A66D8">
        <w:rPr>
          <w:rFonts w:hint="eastAsia"/>
          <w:color w:val="FF0000"/>
        </w:rPr>
        <w:t>-직장인구</w:t>
      </w:r>
      <w:r w:rsidR="001C2275">
        <w:rPr>
          <w:rFonts w:hint="eastAsia"/>
          <w:color w:val="FF0000"/>
        </w:rPr>
        <w:t xml:space="preserve"> </w:t>
      </w: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서울시 골목상권 배후지의 직장인구 정보를 제공</w:t>
      </w:r>
    </w:p>
    <w:p w14:paraId="34670B66" w14:textId="077760D4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'상권 배후지' 라는 개념은 골목상권에만 있는 개념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따라서 '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상권배후지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' 단위의 데이터는 모두 골목상권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상권배후지란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, 골목상권으로부터 반경 200m의 영역이며,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도너츠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모양을 생각하시면 이해가 쉬우실 것입니다. (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도너츠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중앙의 뚫린 부분이 골목상권)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영역상으로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보았을때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중복되지 않은 데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이터</w:t>
      </w:r>
    </w:p>
    <w:p w14:paraId="5E8010F0" w14:textId="7AD7C3D8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직장인구가 0명인 상권의 경우 해당 데이터에서 추출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x</w:t>
      </w:r>
      <w:r w:rsidR="001C2275">
        <w:rPr>
          <w:rFonts w:ascii="나눔고딕" w:eastAsia="나눔고딕" w:hAnsi="나눔고딕"/>
          <w:color w:val="444444"/>
          <w:sz w:val="21"/>
          <w:szCs w:val="21"/>
        </w:rPr>
        <w:t xml:space="preserve"> (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누락된 상권은 직장인구가 0명인 상권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)</w:t>
      </w:r>
    </w:p>
    <w:p w14:paraId="4352C3D2" w14:textId="592F3950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</w:p>
    <w:p w14:paraId="03B68CBB" w14:textId="3404B887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6</w:t>
      </w:r>
      <w:r w:rsidRPr="009A66D8">
        <w:rPr>
          <w:rFonts w:ascii="나눔고딕" w:eastAsia="나눔고딕" w:hAnsi="나눔고딕"/>
          <w:color w:val="FF0000"/>
          <w:sz w:val="21"/>
          <w:szCs w:val="21"/>
        </w:rPr>
        <w:t xml:space="preserve">. </w:t>
      </w: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자치구별</w:t>
      </w:r>
      <w:r w:rsidRPr="009A66D8">
        <w:rPr>
          <w:rFonts w:ascii="나눔고딕" w:eastAsia="나눔고딕" w:hAnsi="나눔고딕"/>
          <w:color w:val="FF0000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상권변화지표</w:t>
      </w:r>
    </w:p>
    <w:p w14:paraId="3427F07B" w14:textId="1F6A38AE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행정동별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상권변화지표와 c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>olumn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들은 똑같으나 단위가 행정동과 자치구인 거 차이</w:t>
      </w:r>
    </w:p>
    <w:p w14:paraId="490D1C4A" w14:textId="17031BC0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</w:p>
    <w:p w14:paraId="6D4C588F" w14:textId="79FBA553" w:rsidR="00784705" w:rsidRPr="009A66D8" w:rsidRDefault="00784705">
      <w:pPr>
        <w:rPr>
          <w:rFonts w:ascii="나눔고딕" w:eastAsia="나눔고딕" w:hAnsi="나눔고딕"/>
          <w:color w:val="FF0000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7</w:t>
      </w:r>
      <w:r w:rsidRPr="009A66D8">
        <w:rPr>
          <w:rFonts w:ascii="나눔고딕" w:eastAsia="나눔고딕" w:hAnsi="나눔고딕"/>
          <w:color w:val="FF0000"/>
          <w:sz w:val="21"/>
          <w:szCs w:val="21"/>
        </w:rPr>
        <w:t xml:space="preserve">. </w:t>
      </w: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상권</w:t>
      </w:r>
      <w:r w:rsidRPr="009A66D8">
        <w:rPr>
          <w:rFonts w:ascii="나눔고딕" w:eastAsia="나눔고딕" w:hAnsi="나눔고딕"/>
          <w:color w:val="FF0000"/>
          <w:sz w:val="21"/>
          <w:szCs w:val="21"/>
        </w:rPr>
        <w:t>-</w:t>
      </w: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아파트</w:t>
      </w:r>
    </w:p>
    <w:p w14:paraId="46026806" w14:textId="716F48BC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연도,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분기,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 구분,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 코드 명</w:t>
      </w:r>
    </w:p>
    <w:p w14:paraId="55463C12" w14:textId="7A6112BA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lastRenderedPageBreak/>
        <w:t>아파트 단지 수</w:t>
      </w:r>
    </w:p>
    <w:p w14:paraId="791860EE" w14:textId="07E411A9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아파트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면적별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(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>66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제곱미터 미만,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66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제곱미터,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99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제곱미터,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132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제곱미터,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165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제곱미터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)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세대수</w:t>
      </w:r>
      <w:proofErr w:type="spellEnd"/>
    </w:p>
    <w:p w14:paraId="538631D9" w14:textId="06C8A183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아파트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가격별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(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>1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억미만,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1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억,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2억,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3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억,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4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억,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5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억,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6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억이상)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세대수</w:t>
      </w:r>
      <w:proofErr w:type="spellEnd"/>
    </w:p>
    <w:p w14:paraId="59E8CD7E" w14:textId="404737F9" w:rsidR="00784705" w:rsidRPr="009A66D8" w:rsidRDefault="00784705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아파트 평균 면적,</w:t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아파트 평균 시가</w:t>
      </w:r>
    </w:p>
    <w:p w14:paraId="073B29DF" w14:textId="03C1FE65" w:rsidR="00784705" w:rsidRPr="009A66D8" w:rsidRDefault="00784705"/>
    <w:p w14:paraId="61FE37D5" w14:textId="2FBD5ADF" w:rsidR="00784705" w:rsidRPr="001C2275" w:rsidRDefault="00784705">
      <w:pPr>
        <w:rPr>
          <w:color w:val="FF0000"/>
        </w:rPr>
      </w:pPr>
      <w:r w:rsidRPr="009A66D8">
        <w:rPr>
          <w:rFonts w:hint="eastAsia"/>
          <w:color w:val="FF0000"/>
        </w:rPr>
        <w:t>8</w:t>
      </w:r>
      <w:r w:rsidRPr="009A66D8">
        <w:rPr>
          <w:color w:val="FF0000"/>
        </w:rPr>
        <w:t>.</w:t>
      </w:r>
      <w:r w:rsidRPr="009A66D8">
        <w:rPr>
          <w:rFonts w:hint="eastAsia"/>
          <w:color w:val="FF0000"/>
        </w:rPr>
        <w:t>상권영역</w:t>
      </w:r>
      <w:r w:rsidR="001C2275">
        <w:rPr>
          <w:rFonts w:hint="eastAsia"/>
          <w:color w:val="FF0000"/>
        </w:rPr>
        <w:t xml:space="preserve"> </w:t>
      </w:r>
      <w:proofErr w:type="spellStart"/>
      <w:r w:rsidR="009A66D8"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우리마을가게</w:t>
      </w:r>
      <w:proofErr w:type="spellEnd"/>
      <w:r w:rsidR="009A66D8"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 xml:space="preserve"> 상권분석서비스에서 사용 중인 상권영역 정보 (골목, 발달, 전통시장, 관광특구 총 4개 유형)의 영역을 확인할 수 있는 </w:t>
      </w:r>
      <w:proofErr w:type="spellStart"/>
      <w:r w:rsidR="009A66D8"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shp</w:t>
      </w:r>
      <w:proofErr w:type="spellEnd"/>
      <w:r w:rsidR="009A66D8"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파일. ※ 좌표계: EPSG: 5181</w:t>
      </w:r>
    </w:p>
    <w:p w14:paraId="41036F7B" w14:textId="3E341A3B" w:rsidR="009A66D8" w:rsidRPr="009A66D8" w:rsidRDefault="009A66D8">
      <w:pPr>
        <w:rPr>
          <w:rFonts w:ascii="맑은 고딕" w:eastAsia="맑은 고딕" w:hAnsi="맑은 고딕"/>
          <w:color w:val="535353"/>
          <w:spacing w:val="-8"/>
          <w:sz w:val="18"/>
          <w:szCs w:val="18"/>
        </w:rPr>
      </w:pP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 xml:space="preserve">기존 </w:t>
      </w:r>
      <w:proofErr w:type="spellStart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년월</w:t>
      </w:r>
      <w:proofErr w:type="spellEnd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 xml:space="preserve"> 코드,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 xml:space="preserve"> </w:t>
      </w: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상권구분코드,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 xml:space="preserve"> </w:t>
      </w: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상권 코드 명</w:t>
      </w:r>
    </w:p>
    <w:p w14:paraId="6FDF15B5" w14:textId="69648974" w:rsidR="009A66D8" w:rsidRPr="009A66D8" w:rsidRDefault="009A66D8">
      <w:pPr>
        <w:rPr>
          <w:rFonts w:ascii="맑은 고딕" w:eastAsia="맑은 고딕" w:hAnsi="맑은 고딕"/>
          <w:color w:val="535353"/>
          <w:spacing w:val="-8"/>
          <w:sz w:val="18"/>
          <w:szCs w:val="18"/>
        </w:rPr>
      </w:pPr>
      <w:proofErr w:type="spellStart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엑스좌표</w:t>
      </w:r>
      <w:proofErr w:type="spellEnd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 xml:space="preserve"> 값,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 xml:space="preserve"> </w:t>
      </w:r>
      <w:proofErr w:type="spellStart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와이좌표</w:t>
      </w:r>
      <w:proofErr w:type="spellEnd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 xml:space="preserve"> 값,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 xml:space="preserve"> </w:t>
      </w:r>
      <w:proofErr w:type="spellStart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시군구</w:t>
      </w:r>
      <w:proofErr w:type="spellEnd"/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 xml:space="preserve"> 코드,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 xml:space="preserve"> </w:t>
      </w: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행정동</w:t>
      </w:r>
      <w:r w:rsidRPr="009A66D8">
        <w:rPr>
          <w:rFonts w:ascii="맑은 고딕" w:eastAsia="맑은 고딕" w:hAnsi="맑은 고딕"/>
          <w:color w:val="535353"/>
          <w:spacing w:val="-8"/>
          <w:sz w:val="18"/>
          <w:szCs w:val="18"/>
        </w:rPr>
        <w:t xml:space="preserve"> </w:t>
      </w: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>코드</w:t>
      </w:r>
    </w:p>
    <w:p w14:paraId="50FA25C5" w14:textId="2787CF5C" w:rsidR="009A66D8" w:rsidRPr="009A66D8" w:rsidRDefault="009A66D8">
      <w:pPr>
        <w:rPr>
          <w:rFonts w:ascii="맑은 고딕" w:eastAsia="맑은 고딕" w:hAnsi="맑은 고딕"/>
          <w:color w:val="535353"/>
          <w:spacing w:val="-8"/>
          <w:sz w:val="18"/>
          <w:szCs w:val="18"/>
        </w:rPr>
      </w:pPr>
    </w:p>
    <w:p w14:paraId="202AB944" w14:textId="3F5730C7" w:rsidR="009A66D8" w:rsidRPr="009A66D8" w:rsidRDefault="009A66D8">
      <w:pPr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</w:pPr>
      <w:r w:rsidRPr="009A66D8"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  <w:t xml:space="preserve">골목상권의 기준 </w:t>
      </w:r>
      <w:hyperlink r:id="rId4" w:history="1">
        <w:r w:rsidRPr="009A66D8">
          <w:rPr>
            <w:rStyle w:val="a3"/>
          </w:rPr>
          <w:t>우리마을가게 상권분석 서비스 (seoul.go.kr)</w:t>
        </w:r>
      </w:hyperlink>
    </w:p>
    <w:p w14:paraId="211C9DD2" w14:textId="61DF482B" w:rsidR="009A66D8" w:rsidRPr="009A66D8" w:rsidRDefault="009A66D8">
      <w:pPr>
        <w:rPr>
          <w:rFonts w:ascii="맑은 고딕" w:eastAsia="맑은 고딕" w:hAnsi="맑은 고딕"/>
          <w:color w:val="535353"/>
          <w:spacing w:val="-8"/>
          <w:sz w:val="18"/>
          <w:szCs w:val="18"/>
        </w:rPr>
      </w:pPr>
    </w:p>
    <w:p w14:paraId="4DE09361" w14:textId="505D4456" w:rsidR="009A66D8" w:rsidRPr="009A66D8" w:rsidRDefault="009A66D8">
      <w:pPr>
        <w:rPr>
          <w:rFonts w:ascii="나눔고딕" w:eastAsia="나눔고딕" w:hAnsi="나눔고딕" w:hint="eastAsia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표기된 x좌표와 y좌표값은 상권의 중심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임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골목상권은 설계당시 도로 네트워크의 데이터가 완벽하지 않아 해당 점들의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집합뿐만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아니라, 직접 현장 방문을 통해 상권영역을 관찰하고 설계한 것이 혼합되어 있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음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. 따라서 거리마다의 Polygon 데이터는 제공</w:t>
      </w:r>
      <w:r w:rsidR="001C2275">
        <w:rPr>
          <w:rFonts w:ascii="나눔고딕" w:eastAsia="나눔고딕" w:hAnsi="나눔고딕"/>
          <w:color w:val="444444"/>
          <w:sz w:val="21"/>
          <w:szCs w:val="21"/>
        </w:rPr>
        <w:t xml:space="preserve"> 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안됨</w:t>
      </w:r>
    </w:p>
    <w:p w14:paraId="799EC78E" w14:textId="251389E2" w:rsidR="009A66D8" w:rsidRPr="009A66D8" w:rsidRDefault="009A66D8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행정동,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시군구의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통계값이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필요하실 경우 사이트 [</w:t>
      </w:r>
      <w:proofErr w:type="spellStart"/>
      <w:proofErr w:type="gram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우리마을가게상권분석서비스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&gt;</w:t>
      </w:r>
      <w:proofErr w:type="gram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지역/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상권별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현황] 을 참조</w:t>
      </w:r>
    </w:p>
    <w:p w14:paraId="0A140DFD" w14:textId="437ED269" w:rsidR="009A66D8" w:rsidRPr="009A66D8" w:rsidRDefault="009A66D8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상권영역은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평면좌표계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(EPSG 5181)로 작성되어 경위도 좌표계로 작성된 데이터는 제공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x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 xml:space="preserve">직접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경위도좌표계로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변경하시어 사용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해야함</w:t>
      </w:r>
    </w:p>
    <w:p w14:paraId="37360A96" w14:textId="2F40F8F4" w:rsidR="009A66D8" w:rsidRPr="009A66D8" w:rsidRDefault="009A66D8">
      <w:pPr>
        <w:rPr>
          <w:rFonts w:ascii="나눔고딕" w:eastAsia="나눔고딕" w:hAnsi="나눔고딕"/>
          <w:color w:val="444444"/>
          <w:sz w:val="21"/>
          <w:szCs w:val="21"/>
        </w:rPr>
      </w:pPr>
    </w:p>
    <w:p w14:paraId="6A9B8806" w14:textId="1704A3E7" w:rsidR="009A66D8" w:rsidRPr="009A66D8" w:rsidRDefault="009A66D8">
      <w:pPr>
        <w:rPr>
          <w:rFonts w:ascii="나눔고딕" w:eastAsia="나눔고딕" w:hAnsi="나눔고딕"/>
          <w:color w:val="FF0000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9</w:t>
      </w:r>
      <w:r w:rsidRPr="009A66D8">
        <w:rPr>
          <w:rFonts w:ascii="나눔고딕" w:eastAsia="나눔고딕" w:hAnsi="나눔고딕"/>
          <w:color w:val="FF0000"/>
          <w:sz w:val="21"/>
          <w:szCs w:val="21"/>
        </w:rPr>
        <w:t xml:space="preserve">. </w:t>
      </w:r>
      <w:r w:rsidRPr="009A66D8">
        <w:rPr>
          <w:rFonts w:ascii="나눔고딕" w:eastAsia="나눔고딕" w:hAnsi="나눔고딕" w:hint="eastAsia"/>
          <w:color w:val="FF0000"/>
          <w:sz w:val="21"/>
          <w:szCs w:val="21"/>
        </w:rPr>
        <w:t>상권-점포</w:t>
      </w:r>
    </w:p>
    <w:p w14:paraId="281083D3" w14:textId="3FA4BCF2" w:rsidR="009A66D8" w:rsidRPr="009A66D8" w:rsidRDefault="009A66D8">
      <w:pPr>
        <w:rPr>
          <w:rFonts w:ascii="나눔고딕" w:eastAsia="나눔고딕" w:hAnsi="나눔고딕"/>
          <w:color w:val="444444"/>
          <w:sz w:val="21"/>
          <w:szCs w:val="21"/>
        </w:rPr>
      </w:pP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개업률은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[해당 분기에 개업한 </w:t>
      </w:r>
      <w:proofErr w:type="spellStart"/>
      <w:proofErr w:type="gram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점포수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/</w:t>
      </w:r>
      <w:proofErr w:type="gram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해당 분기의 운영중인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점포수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* 100 ] 이며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폐업률은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[해당 분기에 폐업한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점포수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/ 해당 분기의 운영중인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점포수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* 100 ] 이므로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 xml:space="preserve">이번 분기의 운영중인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점포수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보다 많은 점포가 개업 혹은 폐업하였을 경우, 100%을 초과하는 수치가 발생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가능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 xml:space="preserve">따라서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솔샘로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65길 일식음식점을 예로 들자면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 xml:space="preserve">2021년 4분기에 2개의 점포가 개업 1개의 점포가 폐업하여 총 1개의 점포가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운영중이라면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--&gt;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개업률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2 / 1 * 100 = 200% /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폐업률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1 / 1 * 100 = 100%로 표현</w:t>
      </w:r>
    </w:p>
    <w:p w14:paraId="714A6FE5" w14:textId="4FB3A631" w:rsidR="009A66D8" w:rsidRPr="009A66D8" w:rsidRDefault="009A66D8">
      <w:pPr>
        <w:rPr>
          <w:rFonts w:ascii="나눔고딕" w:eastAsia="나눔고딕" w:hAnsi="나눔고딕"/>
          <w:color w:val="444444"/>
          <w:sz w:val="21"/>
          <w:szCs w:val="21"/>
        </w:rPr>
      </w:pPr>
    </w:p>
    <w:p w14:paraId="0178B229" w14:textId="77777777" w:rsidR="009A66D8" w:rsidRPr="009A66D8" w:rsidRDefault="009A66D8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/>
          <w:color w:val="444444"/>
          <w:sz w:val="21"/>
          <w:szCs w:val="21"/>
        </w:rPr>
        <w:t>-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유사업종 점포수는 동일한 업종의 일반 점포수와 프랜차이즈 점포수의 합계</w:t>
      </w:r>
    </w:p>
    <w:p w14:paraId="39FB8556" w14:textId="0A281444" w:rsidR="009A66D8" w:rsidRPr="009A66D8" w:rsidRDefault="009A66D8">
      <w:pPr>
        <w:rPr>
          <w:rFonts w:ascii="나눔고딕" w:eastAsia="나눔고딕" w:hAnsi="나눔고딕"/>
          <w:color w:val="444444"/>
          <w:sz w:val="21"/>
          <w:szCs w:val="21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따라서 해당 상권영역/업종에 프랜차이즈 점포 수가 0인 경우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유사업종수와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점포수가 같</w:t>
      </w:r>
      <w:r w:rsidR="001C2275">
        <w:rPr>
          <w:rFonts w:ascii="나눔고딕" w:eastAsia="나눔고딕" w:hAnsi="나눔고딕" w:hint="eastAsia"/>
          <w:color w:val="444444"/>
          <w:sz w:val="21"/>
          <w:szCs w:val="21"/>
        </w:rPr>
        <w:t>음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lastRenderedPageBreak/>
        <w:t>즉, 한식음식점의 유사업종 점포수는 한식음식점 점포수와 한식음식점 프랜차이즈 점포수의 합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계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</w:r>
      <w:r w:rsidRPr="009A66D8">
        <w:rPr>
          <w:rFonts w:ascii="나눔고딕" w:eastAsia="나눔고딕" w:hAnsi="나눔고딕"/>
          <w:color w:val="444444"/>
          <w:sz w:val="21"/>
          <w:szCs w:val="21"/>
        </w:rPr>
        <w:t>-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프랜차이즈 점포수는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한국공정거래조정원에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등록된 프랜차이즈 상호명을 포함하는 점포를 기준으로 선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별</w:t>
      </w:r>
    </w:p>
    <w:p w14:paraId="1841899E" w14:textId="25491ED5" w:rsidR="009A66D8" w:rsidRPr="009A66D8" w:rsidRDefault="009A66D8">
      <w:pPr>
        <w:rPr>
          <w:rFonts w:ascii="나눔고딕" w:eastAsia="나눔고딕" w:hAnsi="나눔고딕" w:hint="eastAsia"/>
          <w:color w:val="444444"/>
          <w:sz w:val="21"/>
          <w:szCs w:val="21"/>
        </w:rPr>
      </w:pPr>
    </w:p>
    <w:p w14:paraId="137D7CC5" w14:textId="65B0E6B7" w:rsidR="009A66D8" w:rsidRPr="009A66D8" w:rsidRDefault="009A66D8"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'서비스업종코드는 서울시 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우리마을가게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상권분석서비스의 생활밀접업종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생활밀접업종은 "사업체수가 많고, 종사자수가 5인 미만인 소규모 사업체 비중이 높으며 시민생활과 밀접해 창업 등 진출입이 용이한 업종"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으로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정의하고,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총 100개 업종을 외식업(10개), 서비스업(47개), 소매업(43개)으로 분류하여 제공하고 있습니다.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100개 업종분류는 아래 URL에서 확인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</w:r>
      <w:hyperlink r:id="rId5" w:tgtFrame="_blank" w:tooltip="https://golmok.seoul.go.kr/introduce2.do" w:history="1">
        <w:r w:rsidRPr="009A66D8">
          <w:rPr>
            <w:rStyle w:val="a3"/>
            <w:rFonts w:ascii="나눔고딕" w:eastAsia="나눔고딕" w:hAnsi="나눔고딕" w:hint="eastAsia"/>
            <w:color w:val="4B68C5"/>
            <w:sz w:val="21"/>
            <w:szCs w:val="21"/>
          </w:rPr>
          <w:t>https://golmok.seoul.go.kr/introduce2.do</w:t>
        </w:r>
      </w:hyperlink>
    </w:p>
    <w:p w14:paraId="0130A035" w14:textId="529AB0CD" w:rsidR="009A66D8" w:rsidRPr="009A66D8" w:rsidRDefault="009A66D8">
      <w:pPr>
        <w:rPr>
          <w:rFonts w:ascii="맑은 고딕" w:eastAsia="맑은 고딕" w:hAnsi="맑은 고딕" w:hint="eastAsia"/>
          <w:color w:val="535353"/>
          <w:spacing w:val="-8"/>
          <w:sz w:val="18"/>
          <w:szCs w:val="18"/>
        </w:rPr>
      </w:pP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생활밀접업종의 구축과정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1) 국세청, 통계청, 서울특별시의 기관별 생활밀접업종 분류현황을 분석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2) 표준산업분류 G.도소매업~F.</w:t>
      </w:r>
      <w:proofErr w:type="spellStart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>개인및수리서비스업</w:t>
      </w:r>
      <w:proofErr w:type="spellEnd"/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t xml:space="preserve"> 내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3) 종사자수 5인 미만의 소규모 사업체가 많고 시민생활과 밀접하며</w:t>
      </w:r>
      <w:r w:rsidRPr="009A66D8">
        <w:rPr>
          <w:rFonts w:ascii="나눔고딕" w:eastAsia="나눔고딕" w:hAnsi="나눔고딕" w:hint="eastAsia"/>
          <w:color w:val="444444"/>
          <w:sz w:val="21"/>
          <w:szCs w:val="21"/>
        </w:rPr>
        <w:br/>
        <w:t>4) 최근 4년간 운영점포수가 연평균 800개 이상인 업종을 최종선정'</w:t>
      </w:r>
    </w:p>
    <w:sectPr w:rsidR="009A66D8" w:rsidRPr="009A66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3D"/>
    <w:rsid w:val="001C2275"/>
    <w:rsid w:val="00371F3D"/>
    <w:rsid w:val="00784705"/>
    <w:rsid w:val="009A66D8"/>
    <w:rsid w:val="00C8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161A"/>
  <w15:chartTrackingRefBased/>
  <w15:docId w15:val="{BB174819-6040-484E-A10E-1BB7055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F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lmok.seoul.go.kr/introduce2.do" TargetMode="External"/><Relationship Id="rId4" Type="http://schemas.openxmlformats.org/officeDocument/2006/relationships/hyperlink" Target="https://golmok.seoul.go.kr/introduce3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강진희[ 학부재학 / 통계학과 ]</dc:creator>
  <cp:keywords/>
  <dc:description/>
  <cp:lastModifiedBy>강진희[ 학부재학 / 통계학과 ]</cp:lastModifiedBy>
  <cp:revision>1</cp:revision>
  <dcterms:created xsi:type="dcterms:W3CDTF">2022-08-05T00:08:00Z</dcterms:created>
  <dcterms:modified xsi:type="dcterms:W3CDTF">2022-08-05T00:56:00Z</dcterms:modified>
</cp:coreProperties>
</file>