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8"/>
          <w:szCs w:val="48"/>
        </w:rPr>
        <w:t xml:space="preserve">Technology Landscape Analysis</w:t>
      </w:r>
    </w:p>
    <w:p>
      <w:pPr>
        <w:spacing w:after="600"/>
        <w:jc w:val="center"/>
      </w:pPr>
      <w:r>
        <w:rPr>
          <w:rFonts w:ascii="Arial" w:cs="Arial" w:eastAsia="Arial" w:hAnsi="Arial"/>
          <w:color w:val="2E86C1"/>
          <w:sz w:val="36"/>
          <w:szCs w:val="36"/>
        </w:rPr>
        <w:t xml:space="preserve">Mastra AI Framework</w:t>
      </w:r>
    </w:p>
    <w:p>
      <w:pPr>
        <w:spacing w:after="100"/>
        <w:jc w:val="center"/>
      </w:pPr>
      <w:r>
        <w:rPr>
          <w:rFonts w:ascii="Arial" w:cs="Arial" w:eastAsia="Arial" w:hAnsi="Arial"/>
          <w:color w:val="7F8C8D"/>
          <w:sz w:val="24"/>
          <w:szCs w:val="24"/>
        </w:rPr>
        <w:t xml:space="preserve">Relationship to ZeroPoint Governance SDK</w:t>
      </w:r>
    </w:p>
    <w:p>
      <w:pPr>
        <w:spacing w:before="1200"/>
      </w:pPr>
    </w:p>
    <w:p>
      <w:pPr>
        <w:jc w:val="center"/>
      </w:pPr>
      <w:r>
        <w:rPr>
          <w:rFonts w:ascii="Arial" w:cs="Arial" w:eastAsia="Arial" w:hAnsi="Arial"/>
          <w:color w:val="7F8C8D"/>
          <w:sz w:val="22"/>
          <w:szCs w:val="22"/>
        </w:rPr>
        <w:t xml:space="preserve">Prepared for ThinkStream Labs</w:t>
      </w:r>
    </w:p>
    <w:p>
      <w:pPr>
        <w:jc w:val="center"/>
      </w:pPr>
      <w:r>
        <w:rPr>
          <w:rFonts w:ascii="Arial" w:cs="Arial" w:eastAsia="Arial" w:hAnsi="Arial"/>
          <w:color w:val="7F8C8D"/>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t xml:space="preserve">Mastra is an open-source TypeScript framework for building AI agents and workflows. ZeroPoint is a Rust-based governance SDK that provides cryptographic trust infrastructure for autonomous agent systems. The two projects occupy different but overlapping layers of the agentic stack and are naturally complementary: Mastra orchestrates agents, ZeroPoint secures and governs them—with recent work extending ZeroPoint’s receipt chain into the memory management layer via observational memory with full cryptographic provenance.</w:t>
      </w:r>
    </w:p>
    <w:p>
      <w:pPr>
        <w:spacing w:after="200"/>
      </w:pPr>
      <w:r>
        <w:t xml:space="preserve">This analysis examines Mastra’s architecture, identifies where its capabilities overlap with or diverge from ZeroPoint’s, and outlines concrete integration opportunities that would benefit both ecosystems.</w:t>
      </w:r>
    </w:p>
    <w:p>
      <w:pPr>
        <w:pStyle w:val="Heading1"/>
      </w:pPr>
      <w:r>
        <w:t xml:space="preserve">Mastra: Platform Overview</w:t>
      </w:r>
    </w:p>
    <w:p>
      <w:pPr>
        <w:spacing w:after="200"/>
      </w:pPr>
      <w:r>
        <w:t xml:space="preserve">Created by the team behind Gatsby.js (Sam Bhagwat, Abhi Aiyer, Shane Thomas) and backed by Y Combinator (W25 batch), Mastra began development in October 2024 and launched publicly in February 2025. It reached v1.0 on January 20, 2026 with full support for AI SDK v6, server adapters for Express/Hono/Fastify/Koa, and enterprise authentication via Okta. The framework provides a complete set of primitives for building agent-powered applications: agents with tool use, graph-based workflow orchestration, memory systems, evaluation/testing, and MCP (Model Context Protocol) server authoring.</w:t>
      </w:r>
    </w:p>
    <w:p>
      <w:pPr>
        <w:pStyle w:val="Heading2"/>
      </w:pPr>
      <w:r>
        <w:t xml:space="preserve">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7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C3E50"/>
                <w:sz w:val="20"/>
                <w:szCs w:val="20"/>
              </w:rPr>
              <w:t xml:space="preserve">Agents</w:t>
            </w:r>
          </w:p>
        </w:tc>
        <w:tc>
          <w:tcPr>
            <w:tcW w:type="dxa" w:w="7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LLM-powered systems that use tools to reason about goals, decide actions, and iterate until reaching conclusions. Support 90+ AI providers through a unified interface.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Workflows</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Graph-based orchestration engine with .then(), .branch(), and .parallel() control flow. Supports human-in-the-loop pausing, saved execution states, and indefinite suspension for approvals.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C3E50"/>
                <w:sz w:val="20"/>
                <w:szCs w:val="20"/>
              </w:rPr>
              <w:t xml:space="preserve">Memory</w:t>
            </w:r>
          </w:p>
        </w:tc>
        <w:tc>
          <w:tcPr>
            <w:tcW w:type="dxa" w:w="7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Conversation history, semantic memory, and external data retrieval for coherent multi-turn agent behavior.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Evals &amp; Testing</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Custom evaluators using model-graded, rule-based, and statistical methods. Performance tracking over time with built-in observability.</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C3E50"/>
                <w:sz w:val="20"/>
                <w:szCs w:val="20"/>
              </w:rPr>
              <w:t xml:space="preserve">MCP Support</w:t>
            </w:r>
          </w:p>
        </w:tc>
        <w:tc>
          <w:tcPr>
            <w:tcW w:type="dxa" w:w="7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Authors and exposes agents/tools as MCP servers. Cross-system interoperability through the Model Context Protocol.</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Guardrails</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Input/output processing to prevent prompt injection and sanitize responses. Integration with identity systems for authentication.</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C3E50"/>
                <w:sz w:val="20"/>
                <w:szCs w:val="20"/>
              </w:rPr>
              <w:t xml:space="preserve">Deployment</w:t>
            </w:r>
          </w:p>
        </w:tc>
        <w:tc>
          <w:tcPr>
            <w:tcW w:type="dxa" w:w="7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Bundle into React/Next.js apps, standalone APIs, or deploy to Vercel/Netlify/Cloudflare. Server adapters for Express, Hono, Fastify, Koa.</w:t>
            </w:r>
          </w:p>
        </w:tc>
      </w:tr>
    </w:tbl>
    <w:p>
      <w:pPr>
        <w:spacing w:before="200"/>
      </w:pPr>
    </w:p>
    <w:p>
      <w:pPr>
        <w:pStyle w:val="Heading2"/>
      </w:pPr>
      <w:r>
        <w:t xml:space="preserve">Technical Stack</w:t>
      </w:r>
    </w:p>
    <w:p>
      <w:pPr>
        <w:spacing w:after="200"/>
      </w:pPr>
      <w:r>
        <w:t xml:space="preserve">Mastra is TypeScript-native, targeting the Node.js runtime and the broader React/Next.js ecosystem. Its open-source core is Apache 2.0 licensed, with enterprise features under a separate Mastra Enterprise License. The commercial offering, Mastra Cloud, adds a visual agent builder (Mastra Studio), observability dashboards, and GitHub-based CI/CD.</w:t>
      </w:r>
    </w:p>
    <w:p>
      <w:pPr>
        <w:pStyle w:val="Heading1"/>
      </w:pPr>
      <w:r>
        <w:t xml:space="preserve">Architectural Layer Comparison</w:t>
      </w:r>
    </w:p>
    <w:p>
      <w:pPr>
        <w:spacing w:after="200"/>
      </w:pPr>
      <w:r>
        <w:t xml:space="preserve">The most important takeaway from this analysis is that Mastra and ZeroPoint operate at different layers of the agent stack. This is not a competitive overlap—it’s a complementary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Mastra</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ZeroPoint</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C3E50"/>
                <w:sz w:val="20"/>
                <w:szCs w:val="20"/>
              </w:rPr>
              <w:t xml:space="preserve">Layer</w:t>
            </w:r>
          </w:p>
        </w:tc>
        <w:tc>
          <w:tcPr>
            <w:tcW w:type="dxa" w:w="3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Agent orchestration &amp; runtime</w:t>
            </w:r>
          </w:p>
        </w:tc>
        <w:tc>
          <w:tcPr>
            <w:tcW w:type="dxa" w:w="3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Trust infrastructure &amp; governance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Language</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TypeScript / Node.js</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Rust / WASM</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C3E50"/>
                <w:sz w:val="20"/>
                <w:szCs w:val="20"/>
              </w:rPr>
              <w:t xml:space="preserve">Core Job</w:t>
            </w:r>
          </w:p>
        </w:tc>
        <w:tc>
          <w:tcPr>
            <w:tcW w:type="dxa" w:w="3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Build and run AI agents</w:t>
            </w:r>
          </w:p>
        </w:tc>
        <w:tc>
          <w:tcPr>
            <w:tcW w:type="dxa" w:w="3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Secure and govern AI agents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Identity</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Okta/SSO integration (enterprise)</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Ed25519 keypairs, delegation chains, certificate hierarchy</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C3E50"/>
                <w:sz w:val="20"/>
                <w:szCs w:val="20"/>
              </w:rPr>
              <w:t xml:space="preserve">Policy</w:t>
            </w:r>
          </w:p>
        </w:tc>
        <w:tc>
          <w:tcPr>
            <w:tcW w:type="dxa" w:w="3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Guardrails (prompt injection defense, I/O sanitization)</w:t>
            </w:r>
          </w:p>
        </w:tc>
        <w:tc>
          <w:tcPr>
            <w:tcW w:type="dxa" w:w="3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WASM-sandboxed governance gates with constitutional bedrock</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Audit</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Observability tracing, token usage monitoring</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BLAKE3 hash-chained tamper-evident ledger with signed receipts. Receipt chain observability tracing extends provenance into memory.</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C3E50"/>
                <w:sz w:val="20"/>
                <w:szCs w:val="20"/>
              </w:rPr>
              <w:t xml:space="preserve">Memory</w:t>
            </w:r>
          </w:p>
        </w:tc>
        <w:tc>
          <w:tcPr>
            <w:tcW w:type="dxa" w:w="3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Conversation history, semantic memory, external data retrieval</w:t>
            </w:r>
          </w:p>
        </w:tc>
        <w:tc>
          <w:tcPr>
            <w:tcW w:type="dxa" w:w="3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Receipt-backed observational memory (zp-observation): Observer → Reflector → Actor loop with SourceRange linking every compressed observation to its source receipts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Trust Model</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Authentication-based (who are you?)</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Cryptographic identity with tiered, delegatable capability grants (Tier 0/1/2). Trust is operator-assigned and scoped, not inferred.</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C3E50"/>
                <w:sz w:val="20"/>
                <w:szCs w:val="20"/>
              </w:rPr>
              <w:t xml:space="preserve">Scope</w:t>
            </w:r>
          </w:p>
        </w:tc>
        <w:tc>
          <w:tcPr>
            <w:tcW w:type="dxa" w:w="3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Single-application, developer-facing</w:t>
            </w:r>
          </w:p>
        </w:tc>
        <w:tc>
          <w:tcPr>
            <w:tcW w:type="dxa" w:w="3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Cross-boundary, transport-agnostic, participant-agnostic</w:t>
            </w:r>
          </w:p>
        </w:tc>
      </w:tr>
    </w:tbl>
    <w:p>
      <w:pPr>
        <w:spacing w:before="200"/>
      </w:pPr>
    </w:p>
    <w:p>
      <w:pPr>
        <w:pStyle w:val="Heading1"/>
      </w:pPr>
      <w:r>
        <w:t xml:space="preserve">Complementary Opportunities</w:t>
      </w:r>
    </w:p>
    <w:p>
      <w:pPr>
        <w:spacing w:after="200"/>
      </w:pPr>
      <w:r>
        <w:t xml:space="preserve">The architectural separation between orchestration (Mastra) and governance (ZeroPoint) creates several natural integration points. These represent opportunities where ZeroPoint’s capabilities would directly address gaps in Mastra’s architecture.</w:t>
      </w:r>
    </w:p>
    <w:p>
      <w:pPr>
        <w:pStyle w:val="Heading2"/>
      </w:pPr>
      <w:r>
        <w:t xml:space="preserve">1. Governance Gate as Workflow Middleware</w:t>
      </w:r>
    </w:p>
    <w:p>
      <w:pPr>
        <w:spacing w:after="200"/>
      </w:pPr>
      <w:r>
        <w:t xml:space="preserve">Mastra workflows execute as directed graphs with .then(), .branch(), and .parallel() steps. ZeroPoint’s governance gate pattern (Guard → Policy → Execute → Audit) maps directly onto Mastra’s workflow steps as middleware. Each agent action or tool call within a Mastra workflow could pass through a ZeroPoint policy evaluation before execution, with the result recorded as a signed receipt. Mastra’s existing human-in-the-loop pause mechanism aligns perfectly with ZeroPoint’s RequireApproval decision type.</w:t>
      </w:r>
    </w:p>
    <w:p>
      <w:pPr>
        <w:pStyle w:val="Heading2"/>
      </w:pPr>
      <w:r>
        <w:t xml:space="preserve">2. Cryptographic Identity for Agents</w:t>
      </w:r>
    </w:p>
    <w:p>
      <w:pPr>
        <w:spacing w:after="200"/>
      </w:pPr>
      <w:r>
        <w:t xml:space="preserve">Mastra agents currently have identities tied to application-level authentication (Okta, SSO). ZeroPoint’s Ed25519 keypair model gives each agent a portable cryptographic identity that persists across trust boundaries. A Mastra agent deployed on Vercel could carry a ZeroPoint identity that another Mastra agent on Cloudflare can verify—without either needing to share an authentication provider. This is especially valuable for multi-organization agent-to-agent interactions where no single IdP is authoritative.</w:t>
      </w:r>
    </w:p>
    <w:p>
      <w:pPr>
        <w:pStyle w:val="Heading2"/>
      </w:pPr>
      <w:r>
        <w:t xml:space="preserve">3. Tamper-Evident Audit Trail</w:t>
      </w:r>
    </w:p>
    <w:p>
      <w:pPr>
        <w:spacing w:after="200"/>
      </w:pPr>
      <w:r>
        <w:t xml:space="preserve">Mastra’s observability layer provides tracing and token usage monitoring—useful for debugging and cost management. ZeroPoint adds a cryptographic dimension: every action receipt is BLAKE3 hash-chained and Ed25519-signed, creating a ledger that is tamper-evident by construction. For regulated industries or high-stakes deployments, this transforms Mastra’s observability data from “what we recorded” to “what provably happened.”</w:t>
      </w:r>
    </w:p>
    <w:p>
      <w:pPr>
        <w:pStyle w:val="Heading2"/>
      </w:pPr>
      <w:r>
        <w:t xml:space="preserve">4. Capability Delegation Across Agent Hierarchies</w:t>
      </w:r>
    </w:p>
    <w:p>
      <w:pPr>
        <w:spacing w:after="200"/>
      </w:pPr>
      <w:r>
        <w:t xml:space="preserve">Mastra supports agent tool use but doesn’t have a native model for capability delegation. When Agent A spawns Agent B to handle a sub-task, there’s no cryptographic mechanism ensuring B can only do what A authorized. ZeroPoint’s capability grants—scoped, time-bound, delegatable, and signed—provide exactly this. The delegation chain (scope can only narrow, trust tier can only decrease) ensures sub-agents never exceed their parent’s authorization, verified at evaluation time.</w:t>
      </w:r>
    </w:p>
    <w:p>
      <w:pPr>
        <w:pStyle w:val="Heading2"/>
      </w:pPr>
      <w:r>
        <w:t xml:space="preserve">5. Constitutional Bedrock for Guardrails</w:t>
      </w:r>
    </w:p>
    <w:p>
      <w:pPr>
        <w:spacing w:after="200"/>
      </w:pPr>
      <w:r>
        <w:t xml:space="preserve">Mastra’s guardrails handle I/O sanitization and prompt injection defense. ZeroPoint’s constitutional bedrock (HarmPrincipleRule, SovereigntyRule, CatastrophicActionRule, BulkOperationRule, ReputationGateRule) operates at a deeper level: these rules are compiled into the binary and cannot be overridden by any policy or configuration. They represent a foundational safety floor that custom guardrails compose on top of. For Mastra developers, this means agent safety properties that survive even if application-level guardrails are misconfigured or bypassed.</w:t>
      </w:r>
    </w:p>
    <w:p>
      <w:pPr>
        <w:pStyle w:val="Heading2"/>
      </w:pPr>
      <w:r>
        <w:t xml:space="preserve">6. MCP Server Trust Layer</w:t>
      </w:r>
    </w:p>
    <w:p>
      <w:pPr>
        <w:spacing w:after="200"/>
      </w:pPr>
      <w:r>
        <w:t xml:space="preserve">Both projects support MCP, but from different angles. Mastra authors MCP servers to expose agents and tools. ZeroPoint can provide the trust layer underneath those MCP interactions—verifying the identity of MCP clients, evaluating whether requested tool invocations pass governance gates, and generating signed receipts for every cross-system interaction. This turns MCP from a capability protocol into a governed capability protocol.</w:t>
      </w:r>
    </w:p>
    <w:p>
      <w:pPr>
        <w:pStyle w:val="Heading2"/>
      </w:pPr>
      <w:r>
        <w:t xml:space="preserve">7. Receipt-Backed Observational Memory</w:t>
      </w:r>
    </w:p>
    <w:p>
      <w:pPr>
        <w:spacing w:after="200"/>
      </w:pPr>
      <w:r>
        <w:t xml:space="preserve">This is the most architecturally significant integration point. ZeroPoint’s recently integrated zp-observation crate implements a receipt-backed observational memory system (Observer → Reflector → Actor) that brings cryptographic provenance to the memory management layer. Observations are themselves receipts that reference the source receipt ranges they were distilled from, via SourceRange structs containing chain IDs, BLAKE3 hashes, and sequence numbers. This means every compressed memory can be verified against the raw receipt chain.</w:t>
      </w:r>
    </w:p>
    <w:p>
      <w:pPr>
        <w:spacing w:after="200"/>
      </w:pPr>
      <w:r>
        <w:t xml:space="preserve">Mastra’s memory system stores conversation history and semantic context but has no mechanism to prove where a memory came from or verify it hasn’t been tampered with. ZeroPoint’s observational memory fills this gap: agent memories become cryptographically tethered to the actions that produced them. The Reflector’s consolidation actions (merge, downgrade, drop) can be receipted, making memory compaction auditable when enabled. For long-running agents managing token budgets, this is the difference between “the agent remembers X” and “the agent remembers X, provably derived from receipts #4201–#4847, verifiable against the hash chain.”</w:t>
      </w:r>
    </w:p>
    <w:p>
      <w:r>
        <w:br w:type="page"/>
      </w:r>
    </w:p>
    <w:p>
      <w:pPr>
        <w:pStyle w:val="Heading1"/>
      </w:pPr>
      <w:r>
        <w:t xml:space="preserve">Potential Integration Architecture</w:t>
      </w:r>
    </w:p>
    <w:p>
      <w:pPr>
        <w:spacing w:after="200"/>
      </w:pPr>
      <w:r>
        <w:t xml:space="preserve">A Mastra + ZeroPoint integration would position ZeroPoint as middleware within Mastra’s agent execution pipeline. The conceptual architecture:</w:t>
      </w:r>
    </w:p>
    <w:p>
      <w:pPr>
        <w:spacing w:after="100"/>
      </w:pPr>
      <w:r>
        <w:rPr>
          <w:rFonts w:ascii="Consolas" w:cs="Consolas" w:eastAsia="Consolas" w:hAnsi="Consolas"/>
          <w:sz w:val="20"/>
          <w:szCs w:val="20"/>
        </w:rPr>
        <w:t xml:space="preserve">Mastra Agent receives request</w:t>
      </w:r>
    </w:p>
    <w:p>
      <w:pPr>
        <w:spacing w:after="100"/>
      </w:pPr>
      <w:r>
        <w:rPr>
          <w:rFonts w:ascii="Consolas" w:cs="Consolas" w:eastAsia="Consolas" w:hAnsi="Consolas"/>
          <w:sz w:val="20"/>
          <w:szCs w:val="20"/>
        </w:rPr>
        <w:t xml:space="preserve">  → ZeroPoint evaluates governance gates (WASM, sandboxed)</w:t>
      </w:r>
    </w:p>
    <w:p>
      <w:pPr>
        <w:spacing w:after="100"/>
      </w:pPr>
      <w:r>
        <w:rPr>
          <w:rFonts w:ascii="Consolas" w:cs="Consolas" w:eastAsia="Consolas" w:hAnsi="Consolas"/>
          <w:sz w:val="20"/>
          <w:szCs w:val="20"/>
        </w:rPr>
        <w:t xml:space="preserve">    → Constitutional bedrock runs first (immutable)</w:t>
      </w:r>
    </w:p>
    <w:p>
      <w:pPr>
        <w:spacing w:after="100"/>
      </w:pPr>
      <w:r>
        <w:rPr>
          <w:rFonts w:ascii="Consolas" w:cs="Consolas" w:eastAsia="Consolas" w:hAnsi="Consolas"/>
          <w:sz w:val="20"/>
          <w:szCs w:val="20"/>
        </w:rPr>
        <w:t xml:space="preserve">    → Custom gates run second (domain-specific)</w:t>
      </w:r>
    </w:p>
    <w:p>
      <w:pPr>
        <w:spacing w:after="100"/>
      </w:pPr>
      <w:r>
        <w:rPr>
          <w:rFonts w:ascii="Consolas" w:cs="Consolas" w:eastAsia="Consolas" w:hAnsi="Consolas"/>
          <w:sz w:val="20"/>
          <w:szCs w:val="20"/>
        </w:rPr>
        <w:t xml:space="preserve">  → If allowed: Mastra executes tool/action</w:t>
      </w:r>
    </w:p>
    <w:p>
      <w:pPr>
        <w:spacing w:after="100"/>
      </w:pPr>
      <w:r>
        <w:rPr>
          <w:rFonts w:ascii="Consolas" w:cs="Consolas" w:eastAsia="Consolas" w:hAnsi="Consolas"/>
          <w:sz w:val="20"/>
          <w:szCs w:val="20"/>
        </w:rPr>
        <w:t xml:space="preserve">  → ZeroPoint generates signed receipt</w:t>
      </w:r>
    </w:p>
    <w:p>
      <w:pPr>
        <w:spacing w:after="100"/>
      </w:pPr>
      <w:r>
        <w:rPr>
          <w:rFonts w:ascii="Consolas" w:cs="Consolas" w:eastAsia="Consolas" w:hAnsi="Consolas"/>
          <w:sz w:val="20"/>
          <w:szCs w:val="20"/>
        </w:rPr>
        <w:t xml:space="preserve">  → Receipt chains into audit ledger</w:t>
      </w:r>
    </w:p>
    <w:p>
      <w:pPr>
        <w:spacing w:after="200"/>
      </w:pPr>
      <w:r>
        <w:rPr>
          <w:rFonts w:ascii="Consolas" w:cs="Consolas" w:eastAsia="Consolas" w:hAnsi="Consolas"/>
          <w:sz w:val="20"/>
          <w:szCs w:val="20"/>
        </w:rPr>
        <w:t xml:space="preserve">  → Observations distill receipt ranges into verifiable memory</w:t>
      </w:r>
    </w:p>
    <w:p>
      <w:pPr>
        <w:spacing w:after="200"/>
      </w:pPr>
      <w:r>
        <w:t xml:space="preserve">The integration surface would likely be a ZeroPoint TypeScript client library (or WASM module loaded in Node.js) that Mastra workflows call as middleware. ZeroPoint’s existing Axum HTTP/WebSocket API could also serve as a sidecar service that Mastra agents query before executing sensitive actions.</w:t>
      </w:r>
    </w:p>
    <w:p>
      <w:pPr>
        <w:pStyle w:val="Heading2"/>
      </w:pPr>
      <w:r>
        <w:t xml:space="preserve">Integration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C3E50"/>
                <w:sz w:val="20"/>
                <w:szCs w:val="20"/>
              </w:rPr>
              <w:t xml:space="preserve">WASM in Node</w:t>
            </w:r>
          </w:p>
        </w:tc>
        <w:tc>
          <w:tcPr>
            <w:tcW w:type="dxa" w:w="2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Load ZeroPoint gates as WASM modules directly in Mastra’s Node.js runtime</w:t>
            </w:r>
          </w:p>
        </w:tc>
        <w:tc>
          <w:tcPr>
            <w:tcW w:type="dxa" w:w="2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Sub-millisecond latency, no network hop, same process</w:t>
            </w:r>
          </w:p>
        </w:tc>
        <w:tc>
          <w:tcPr>
            <w:tcW w:type="dxa" w:w="2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WASM-JS interop complexity, limited to gate evaluation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Sidecar API</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ZeroPoint server runs alongside Mastra, queried via HTTP/WebSocket</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Full ZeroPoint feature set, clean separation, language-agnostic</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Network latency per evaluation, deployment complexity</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2C3E50"/>
                <w:sz w:val="20"/>
                <w:szCs w:val="20"/>
              </w:rPr>
              <w:t xml:space="preserve">MCP Bridge</w:t>
            </w:r>
          </w:p>
        </w:tc>
        <w:tc>
          <w:tcPr>
            <w:tcW w:type="dxa" w:w="2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ZeroPoint exposes governance as an MCP server that Mastra agents consume</w:t>
            </w:r>
          </w:p>
        </w:tc>
        <w:tc>
          <w:tcPr>
            <w:tcW w:type="dxa" w:w="2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Native to both ecosystems, standardized protocol</w:t>
            </w:r>
          </w:p>
        </w:tc>
        <w:tc>
          <w:tcPr>
            <w:tcW w:type="dxa" w:w="23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val="false"/>
                <w:bCs w:val="false"/>
                <w:color w:val="2C3E50"/>
                <w:sz w:val="20"/>
                <w:szCs w:val="20"/>
              </w:rPr>
              <w:t xml:space="preserve">MCP overhead, less tight coupling</w:t>
            </w:r>
          </w:p>
        </w:tc>
      </w:tr>
    </w:tbl>
    <w:p>
      <w:pPr>
        <w:spacing w:before="200"/>
      </w:pPr>
    </w:p>
    <w:p>
      <w:pPr>
        <w:pStyle w:val="Heading1"/>
      </w:pPr>
      <w:r>
        <w:t xml:space="preserve">Gaps in Mastra That ZeroPoint Addresses</w:t>
      </w:r>
    </w:p>
    <w:p>
      <w:pPr>
        <w:pStyle w:val="ListParagraph"/>
        <w:numPr>
          <w:ilvl w:val="0"/>
          <w:numId w:val="2"/>
        </w:numPr>
        <w:spacing w:after="120"/>
      </w:pPr>
      <w:r>
        <w:rPr>
          <w:b/>
          <w:bCs/>
        </w:rPr>
        <w:t xml:space="preserve">No cryptographic identity model. </w:t>
      </w:r>
      <w:r>
        <w:t xml:space="preserve">Mastra relies on application-level auth (Okta/SSO). There is no mechanism for agents to carry portable, verifiable identity across deployments or organizations.</w:t>
      </w:r>
    </w:p>
    <w:p>
      <w:pPr>
        <w:pStyle w:val="ListParagraph"/>
        <w:numPr>
          <w:ilvl w:val="0"/>
          <w:numId w:val="2"/>
        </w:numPr>
        <w:spacing w:after="120"/>
      </w:pPr>
      <w:r>
        <w:rPr>
          <w:b/>
          <w:bCs/>
        </w:rPr>
        <w:t xml:space="preserve">No tamper-evident audit. </w:t>
      </w:r>
      <w:r>
        <w:t xml:space="preserve">Observability traces are useful for debugging but are not cryptographically chained. A compromised system could alter its own logs without detection.</w:t>
      </w:r>
    </w:p>
    <w:p>
      <w:pPr>
        <w:pStyle w:val="ListParagraph"/>
        <w:numPr>
          <w:ilvl w:val="0"/>
          <w:numId w:val="2"/>
        </w:numPr>
        <w:spacing w:after="120"/>
      </w:pPr>
      <w:r>
        <w:rPr>
          <w:b/>
          <w:bCs/>
        </w:rPr>
        <w:t xml:space="preserve">No capability delegation model. </w:t>
      </w:r>
      <w:r>
        <w:t xml:space="preserve">When agents invoke tools or spawn sub-agents, there is no formal mechanism to scope what the sub-agent can do, verify the delegation chain, or ensure capabilities narrow (never widen) through delegation.</w:t>
      </w:r>
    </w:p>
    <w:p>
      <w:pPr>
        <w:pStyle w:val="ListParagraph"/>
        <w:numPr>
          <w:ilvl w:val="0"/>
          <w:numId w:val="2"/>
        </w:numPr>
        <w:spacing w:after="120"/>
      </w:pPr>
      <w:r>
        <w:rPr>
          <w:b/>
          <w:bCs/>
        </w:rPr>
        <w:t xml:space="preserve">No constitutional safety floor. </w:t>
      </w:r>
      <w:r>
        <w:t xml:space="preserve">Guardrails are configurable and application-level. There is no compiled, immutable safety bedrock that survives misconfiguration or intentional bypass attempts.</w:t>
      </w:r>
    </w:p>
    <w:p>
      <w:pPr>
        <w:pStyle w:val="ListParagraph"/>
        <w:numPr>
          <w:ilvl w:val="0"/>
          <w:numId w:val="2"/>
        </w:numPr>
        <w:spacing w:after="120"/>
      </w:pPr>
      <w:r>
        <w:rPr>
          <w:b/>
          <w:bCs/>
        </w:rPr>
        <w:t xml:space="preserve">No cross-boundary trust protocol. </w:t>
      </w:r>
      <w:r>
        <w:t xml:space="preserve">Mastra agents within a single deployment can communicate, but there is no protocol for establishing trust between agents across different deployments, organizations, or trust domains.</w:t>
      </w:r>
    </w:p>
    <w:p>
      <w:pPr>
        <w:pStyle w:val="ListParagraph"/>
        <w:numPr>
          <w:ilvl w:val="0"/>
          <w:numId w:val="2"/>
        </w:numPr>
        <w:spacing w:after="120"/>
      </w:pPr>
      <w:r>
        <w:rPr>
          <w:b/>
          <w:bCs/>
        </w:rPr>
        <w:t xml:space="preserve">No reputation system. </w:t>
      </w:r>
      <w:r>
        <w:t xml:space="preserve">Mastra evaluates agent performance through evals and testing, but there is no mechanism to compute trust from observed behavior over time and feed that into policy decisions.</w:t>
      </w:r>
    </w:p>
    <w:p>
      <w:pPr>
        <w:pStyle w:val="ListParagraph"/>
        <w:numPr>
          <w:ilvl w:val="0"/>
          <w:numId w:val="2"/>
        </w:numPr>
        <w:spacing w:after="200"/>
      </w:pPr>
      <w:r>
        <w:rPr>
          <w:b/>
          <w:bCs/>
        </w:rPr>
        <w:t xml:space="preserve">No provenance for agent memory. </w:t>
      </w:r>
      <w:r>
        <w:t xml:space="preserve">Mastra’s memory system stores conversation history and semantic context, but there is no mechanism to cryptographically verify where a memory came from or prove it hasn’t been altered. ZeroPoint’s receipt-backed observational memory (zp-observation) tethers every compressed observation to its source receipt range via SourceRange, making memory both auditable and tamper-evident.</w:t>
      </w:r>
    </w:p>
    <w:p>
      <w:pPr>
        <w:pStyle w:val="Heading1"/>
      </w:pPr>
      <w:r>
        <w:t xml:space="preserve">Competitive Landscape Context</w:t>
      </w:r>
    </w:p>
    <w:p>
      <w:pPr>
        <w:spacing w:after="200"/>
      </w:pPr>
      <w:r>
        <w:t xml:space="preserve">Mastra competes with LangGraph, CrewAI, AutoGen, and similar agent orchestration frameworks. Notably, ZeroPoint’s SDK design document explicitly names LangGraph and CrewAI as target integration runtimes alongside Agent Zero and OpenClaw. This means Mastra sits squarely in the category of frameworks that ZeroPoint is designed to complement—not replace.</w:t>
      </w:r>
    </w:p>
    <w:p>
      <w:pPr>
        <w:spacing w:after="200"/>
      </w:pPr>
      <w:r>
        <w:t xml:space="preserve">From Mastra’s perspective, adding ZeroPoint governance would be a differentiator against other TypeScript agent frameworks. None of the major competitors offer cryptographic governance, tamper-evident audit, or portable trust as native capabilities. A Mastra + ZeroPoint combination would be the first agent framework with built-in, cryptographically enforced governance—a meaningful advantage for enterprise and regulated-industry adoption.</w:t>
      </w:r>
    </w:p>
    <w:p>
      <w:pPr>
        <w:pStyle w:val="Heading1"/>
      </w:pPr>
      <w:r>
        <w:t xml:space="preserve">Strategic Assessment</w:t>
      </w:r>
    </w:p>
    <w:p>
      <w:pPr>
        <w:spacing w:after="200"/>
      </w:pPr>
      <w:r>
        <w:t xml:space="preserve">Mastra represents the dominant architectural pattern in the agent framework space: TypeScript-first, developer-friendly, cloud-native, focused on making agent development fast and accessible. ZeroPoint represents a fundamentally different bet: that the agentic age requires portable trust infrastructure that is transport-agnostic, participant-agnostic, and cryptographically grounded—and with the recent zp-observation integration, that agent memory itself must carry provenance back to the receipt chain.</w:t>
      </w:r>
    </w:p>
    <w:p>
      <w:pPr>
        <w:spacing w:after="200"/>
      </w:pPr>
      <w:r>
        <w:t xml:space="preserve">These bets are not in tension. Mastra makes it easy to build agents. ZeroPoint makes it safe to trust them—and now, to trust what they remember. The combination addresses the full lifecycle: build fast with Mastra, govern and verify with confidence through ZeroPoint.</w:t>
      </w:r>
    </w:p>
    <w:p>
      <w:pPr>
        <w:spacing w:after="200"/>
      </w:pPr>
      <w:r>
        <w:t xml:space="preserve">The most compelling integration path is likely the MCP bridge approach, since both projects already invest in MCP support. ZeroPoint governance exposed as an MCP server could be consumed by any Mastra agent with zero framework-specific code—and would simultaneously work with LangGraph, CrewAI, and every other MCP-compatible runtime. This aligns with ZeroPoint’s design principle of being infrastructure, not framework.</w:t>
      </w:r>
    </w:p>
    <w:p>
      <w:pPr>
        <w:pBdr>
          <w:top w:val="single" w:color="1B4F72" w:sz="4" w:space="8"/>
        </w:pBdr>
        <w:spacing w:before="400"/>
      </w:pPr>
      <w:r>
        <w:rPr>
          <w:b/>
          <w:bCs/>
          <w:color w:val="1B4F72"/>
        </w:rPr>
        <w:t xml:space="preserve">Bottom line: </w:t>
      </w:r>
      <w:r>
        <w:rPr>
          <w:color w:val="2C3E50"/>
        </w:rPr>
        <w:t xml:space="preserve">Mastra is a well-executed agent framework with strong developer ergonomics and growing enterprise adoption. It has no governance layer and no provenance for agent memory. ZeroPoint has no orchestration layer, but now extends receipt chain observability into memory management via zp-observation. The integration opportunity is clean, architecturally sound, and strategically differentiated—especially at the memory provenance layer, where no other framework offers anything comparable.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jc w:val="center"/>
    </w:pPr>
    <w:r>
      <w:rPr>
        <w:rFonts w:ascii="Arial" w:cs="Arial" w:eastAsia="Arial" w:hAnsi="Arial"/>
        <w:color w:val="95A5A6"/>
        <w:sz w:val="16"/>
        <w:szCs w:val="16"/>
      </w:rPr>
      <w:t xml:space="preserve">ThinkStream Labs — Confidential —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jc w:val="right"/>
    </w:pPr>
    <w:r>
      <w:rPr>
        <w:rFonts w:ascii="Arial" w:cs="Arial" w:eastAsia="Arial" w:hAnsi="Arial"/>
        <w:i/>
        <w:iCs/>
        <w:color w:val="95A5A6"/>
        <w:sz w:val="18"/>
        <w:szCs w:val="18"/>
      </w:rPr>
      <w:t xml:space="preserve">Mastra + ZeroPoint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2026-04-02T05:02:34.400Z</dcterms:created>
  <dcterms:modified xsi:type="dcterms:W3CDTF">2026-04-02T05:02:34.400Z</dcterms:modified>
</cp:coreProperties>
</file>

<file path=docProps/custom.xml><?xml version="1.0" encoding="utf-8"?>
<Properties xmlns="http://schemas.openxmlformats.org/officeDocument/2006/custom-properties" xmlns:vt="http://schemas.openxmlformats.org/officeDocument/2006/docPropsVTypes"/>
</file>