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AI — Hands-on Session · Planned Coverage</w:t>
      </w:r>
    </w:p>
    <w:p>
      <w:r>
        <w:rPr>
          <w:i/>
        </w:rPr>
        <w:t>Short coverage note for the organising committee — purpose, format, and what each of the four sessions covers. A detailed per-session teaching plan (timings, demos, case studies with sources, discussion prompts and skeptic-handling) accompanies it.</w:t>
      </w:r>
    </w:p>
    <w:p>
      <w:pPr>
        <w:pStyle w:val="Heading2"/>
      </w:pPr>
      <w:r>
        <w:t>Purpose &amp; focus</w:t>
      </w:r>
    </w:p>
    <w:p>
      <w:r>
        <w:t xml:space="preserve">A </w:t>
      </w:r>
      <w:r>
        <w:rPr>
          <w:b/>
        </w:rPr>
        <w:t>hands-on introduction to predictive AI</w:t>
      </w:r>
      <w:r>
        <w:t xml:space="preserve"> for engineers at HAL, run as </w:t>
      </w:r>
      <w:r>
        <w:rPr>
          <w:b/>
        </w:rPr>
        <w:t>four sessions across a six-hour day</w:t>
      </w:r>
      <w:r>
        <w:t xml:space="preserve"> (09:30–15:30, breaks included) through the two kinds of data they work with most — written </w:t>
      </w:r>
      <w:r>
        <w:rPr>
          <w:b/>
        </w:rPr>
        <w:t>text</w:t>
      </w:r>
      <w:r>
        <w:t xml:space="preserve"> and spoken </w:t>
      </w:r>
      <w:r>
        <w:rPr>
          <w:b/>
        </w:rPr>
        <w:t>speech</w:t>
      </w:r>
      <w:r>
        <w:t xml:space="preserve">. It deliberately covers the </w:t>
      </w:r>
      <w:r>
        <w:rPr>
          <w:b/>
        </w:rPr>
        <w:t>predictive / analytical</w:t>
      </w:r>
      <w:r>
        <w:t xml:space="preserve"> side of AI — machine learning that </w:t>
      </w:r>
      <w:r>
        <w:rPr>
          <w:i/>
        </w:rPr>
        <w:t>learns a pattern from past data and predicts the next case</w:t>
      </w:r>
      <w:r>
        <w:t xml:space="preserve">. </w:t>
      </w:r>
      <w:r>
        <w:rPr>
          <w:b/>
        </w:rPr>
        <w:t>Generative AI (ChatGPT and the like) is explicitly out of scope</w:t>
      </w:r>
      <w:r>
        <w:t xml:space="preserve"> here — a different tool for a different job, covered by other speakers. A recurring goal is to give participants a </w:t>
      </w:r>
      <w:r>
        <w:rPr>
          <w:b/>
        </w:rPr>
        <w:t>grounded, realistic picture</w:t>
      </w:r>
      <w:r>
        <w:t xml:space="preserve"> of what predictive AI can and cannot do — neither magic nor hype, but an honest, understandable engineering tool with measurable limits.</w:t>
      </w:r>
    </w:p>
    <w:p>
      <w:pPr>
        <w:pStyle w:val="Heading2"/>
      </w:pPr>
      <w:r>
        <w:t>Who it is for</w:t>
      </w:r>
    </w:p>
    <w:p>
      <w:r>
        <w:t xml:space="preserve">Core engineers, </w:t>
      </w:r>
      <w:r>
        <w:rPr>
          <w:b/>
        </w:rPr>
        <w:t>no IT / programming background assumed</w:t>
      </w:r>
      <w:r>
        <w:t>. The whole day is conversational and application-oriented; every example is drawn from equipment, maintenance, MRO and quality so it maps directly onto the participants' own work.</w:t>
      </w:r>
    </w:p>
    <w:p>
      <w:pPr>
        <w:pStyle w:val="Heading2"/>
      </w:pPr>
      <w:r>
        <w:t>Format — a no-code lab</w:t>
      </w:r>
    </w:p>
    <w:p>
      <w:pPr>
        <w:pStyle w:val="ListBullet"/>
      </w:pPr>
      <w:r>
        <w:rPr>
          <w:b/>
        </w:rPr>
        <w:t>No coding required.</w:t>
      </w:r>
      <w:r>
        <w:t xml:space="preserve"> All code is pre-written. Participants only </w:t>
      </w:r>
      <w:r>
        <w:rPr>
          <w:b/>
        </w:rPr>
        <w:t>run</w:t>
      </w:r>
      <w:r>
        <w:t xml:space="preserve"> prepared cells (Shift + Enter) and read the output; in each session they edit </w:t>
      </w:r>
      <w:r>
        <w:rPr>
          <w:b/>
        </w:rPr>
        <w:t>one highlighted value</w:t>
      </w:r>
      <w:r>
        <w:t xml:space="preserve"> and re-run to see the result move.</w:t>
      </w:r>
    </w:p>
    <w:p>
      <w:pPr>
        <w:pStyle w:val="ListBullet"/>
      </w:pPr>
      <w:r>
        <w:t xml:space="preserve">Runs in </w:t>
      </w:r>
      <w:r>
        <w:rPr>
          <w:b/>
        </w:rPr>
        <w:t>Google Colab</w:t>
      </w:r>
      <w:r>
        <w:t xml:space="preserve"> in a browser — nothing to install.</w:t>
      </w:r>
    </w:p>
    <w:p>
      <w:pPr>
        <w:pStyle w:val="ListBullet"/>
      </w:pPr>
      <w:r>
        <w:t xml:space="preserve">A mix of </w:t>
      </w:r>
      <w:r>
        <w:rPr>
          <w:b/>
        </w:rPr>
        <w:t>concept and practice</w:t>
      </w:r>
      <w:r>
        <w:t>: a short slide-led framing, then a guided notebook.</w:t>
      </w:r>
    </w:p>
    <w:p>
      <w:pPr>
        <w:pStyle w:val="ListBullet"/>
      </w:pPr>
      <w:r>
        <w:t xml:space="preserve">Notebooks are </w:t>
      </w:r>
      <w:r>
        <w:rPr>
          <w:b/>
        </w:rPr>
        <w:t>self-contained</w:t>
      </w:r>
      <w:r>
        <w:t xml:space="preserve"> (built-in data, fixed seeds so everyone sees the same numbers) and use </w:t>
      </w:r>
      <w:r>
        <w:rPr>
          <w:b/>
        </w:rPr>
        <w:t>honest, realistic results</w:t>
      </w:r>
      <w:r>
        <w:t xml:space="preserve"> — never a misleading "100% accurate" demo.</w:t>
      </w:r>
    </w:p>
    <w:p>
      <w:pPr>
        <w:pStyle w:val="Heading2"/>
      </w:pPr>
      <w:r>
        <w:t>Scope — exactly four notebooks, one per session</w:t>
      </w:r>
    </w:p>
    <w:p>
      <w:r>
        <w:t xml:space="preserve">The workshop is </w:t>
      </w:r>
      <w:r>
        <w:rPr>
          <w:b/>
        </w:rPr>
        <w:t>four notebooks, one per session.</w:t>
      </w:r>
      <w:r>
        <w:t xml:space="preserve"> The foundations of predictive AI (the five-step shape, the core vocabulary, the train/test idea) are </w:t>
      </w:r>
      <w:r>
        <w:rPr>
          <w:b/>
        </w:rPr>
        <w:t>introduced inside Session 1 and reused all day</w:t>
      </w:r>
      <w:r>
        <w:t xml:space="preserve"> — no separate prerequisite. Text fills the first half, speech the second.</w:t>
      </w:r>
    </w:p>
    <w:p>
      <w:r>
        <w:t xml:space="preserve">&gt; The same five-step ideas apply to </w:t>
      </w:r>
      <w:r>
        <w:rPr>
          <w:b/>
        </w:rPr>
        <w:t>numeric sensor data</w:t>
      </w:r>
      <w:r>
        <w:t xml:space="preserve"> too (classification, regression, predictive maintenance), but this workshop is exactly the four notebooks above — text and speech.</w:t>
      </w:r>
    </w:p>
    <w:p>
      <w:pPr>
        <w:pStyle w:val="Heading2"/>
      </w:pPr>
      <w:r>
        <w:t>What participants will be able to do by the end</w:t>
      </w:r>
    </w:p>
    <w:p>
      <w:pPr>
        <w:pStyle w:val="ListBullet"/>
      </w:pPr>
      <w:r>
        <w:t xml:space="preserve">Recognise the standard shape of a predictive-AI project: </w:t>
      </w:r>
      <w:r>
        <w:rPr>
          <w:b/>
        </w:rPr>
        <w:t>dataset → split → train → predict → measure</w:t>
      </w:r>
      <w:r>
        <w:t>.</w:t>
      </w:r>
    </w:p>
    <w:p>
      <w:pPr>
        <w:pStyle w:val="ListBullet"/>
      </w:pPr>
      <w:r>
        <w:t xml:space="preserve">Use the core vocabulary correctly: </w:t>
      </w:r>
      <w:r>
        <w:rPr>
          <w:b/>
        </w:rPr>
        <w:t>dataset, feature, label, label column, training vs. test set, model, accuracy</w:t>
      </w:r>
      <w:r>
        <w:t xml:space="preserve"> (and why accuracy alone can mislead — the </w:t>
      </w:r>
      <w:r>
        <w:rPr>
          <w:i/>
        </w:rPr>
        <w:t>confusion matrix</w:t>
      </w:r>
      <w:r>
        <w:t>).</w:t>
      </w:r>
    </w:p>
    <w:p>
      <w:pPr>
        <w:pStyle w:val="ListBullet"/>
      </w:pPr>
      <w:r>
        <w:t xml:space="preserve">Tell </w:t>
      </w:r>
      <w:r>
        <w:rPr>
          <w:b/>
        </w:rPr>
        <w:t>predicting a category</w:t>
      </w:r>
      <w:r>
        <w:t xml:space="preserve"> (classification) from </w:t>
      </w:r>
      <w:r>
        <w:rPr>
          <w:b/>
        </w:rPr>
        <w:t>predicting a number</w:t>
      </w:r>
      <w:r>
        <w:t xml:space="preserve"> (regression), and know which questions each answers.</w:t>
      </w:r>
    </w:p>
    <w:p>
      <w:pPr>
        <w:pStyle w:val="ListBullet"/>
      </w:pPr>
      <w:r>
        <w:t xml:space="preserve">Ask the right questions of any AI claim: </w:t>
      </w:r>
      <w:r>
        <w:rPr>
          <w:i/>
        </w:rPr>
        <w:t>What did it learn from? How was it tested on unseen cases? How confident is it, and where does it get things wrong?</w:t>
      </w:r>
    </w:p>
    <w:p>
      <w:pPr>
        <w:pStyle w:val="Heading2"/>
      </w:pPr>
      <w:r>
        <w:t>The day in four sessions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2880"/>
          </w:tcPr>
          <w:p>
            <w:r>
              <w:t>09:30–10:45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 1 · Text — foundations &amp; flagging the urgent</w:t>
            </w:r>
          </w:p>
        </w:tc>
        <w:tc>
          <w:tcPr>
            <w:tcW w:type="dxa" w:w="2880"/>
          </w:tcPr>
          <w:p>
            <w:r>
              <w:t xml:space="preserve">The core vocabulary (dataset, feature, label, label column, train/test split, accuracy) and the five-step shape; turning words into numbers (bag-of-words, stop words, </w:t>
            </w:r>
            <w:r>
              <w:rPr>
                <w:b/>
              </w:rPr>
              <w:t>TF-IDF</w:t>
            </w:r>
            <w:r>
              <w:t xml:space="preserve">); flagging free-text snags as </w:t>
            </w:r>
            <w:r>
              <w:rPr>
                <w:b/>
              </w:rPr>
              <w:t>URGENT vs ROUTINE</w:t>
            </w:r>
            <w:r>
              <w:t xml:space="preserve">; </w:t>
            </w:r>
            <w:r>
              <w:rPr>
                <w:b/>
              </w:rPr>
              <w:t>URGENT recall</w:t>
            </w:r>
            <w:r>
              <w:t xml:space="preserve"> as the number that matters; the model's </w:t>
            </w:r>
            <w:r>
              <w:rPr>
                <w:b/>
              </w:rPr>
              <w:t>top clue-words</w:t>
            </w:r>
            <w:r>
              <w:t xml:space="preserve"> for each class; a deliberately ambiguous report to show honest confidence</w:t>
            </w:r>
          </w:p>
        </w:tc>
      </w:tr>
      <w:tr>
        <w:tc>
          <w:tcPr>
            <w:tcW w:type="dxa" w:w="2880"/>
          </w:tcPr>
          <w:p>
            <w:r>
              <w:t>11:00–12:15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 2 · Text — predict, extract &amp; recurring faults</w:t>
            </w:r>
          </w:p>
        </w:tc>
        <w:tc>
          <w:tcPr>
            <w:tcW w:type="dxa" w:w="2880"/>
          </w:tcPr>
          <w:p>
            <w:r>
              <w:t xml:space="preserve">Predicting </w:t>
            </w:r>
            <w:r>
              <w:rPr>
                <w:b/>
              </w:rPr>
              <w:t>urgency</w:t>
            </w:r>
            <w:r>
              <w:t xml:space="preserve"> (classification) and </w:t>
            </w:r>
            <w:r>
              <w:rPr>
                <w:b/>
              </w:rPr>
              <w:t>downtime hours</w:t>
            </w:r>
            <w:r>
              <w:t xml:space="preserve"> (regression) from the same wording; the </w:t>
            </w:r>
            <w:r>
              <w:rPr>
                <w:b/>
              </w:rPr>
              <w:t>confusion matrix</w:t>
            </w:r>
            <w:r>
              <w:t xml:space="preserve"> and the </w:t>
            </w:r>
            <w:r>
              <w:rPr>
                <w:b/>
              </w:rPr>
              <w:t>accuracy trap</w:t>
            </w:r>
            <w:r>
              <w:t xml:space="preserve">; </w:t>
            </w:r>
            <w:r>
              <w:rPr>
                <w:b/>
              </w:rPr>
              <w:t>recurring/duplicate-fault detection</w:t>
            </w:r>
            <w:r>
              <w:t xml:space="preserve"> (cosine similarity); </w:t>
            </w:r>
            <w:r>
              <w:rPr>
                <w:b/>
              </w:rPr>
              <w:t>grouping snags into families</w:t>
            </w:r>
            <w:r>
              <w:t xml:space="preserve"> (embeddings + k-means clustering, with a 2-D map); </w:t>
            </w:r>
            <w:r>
              <w:rPr>
                <w:b/>
              </w:rPr>
              <w:t>part-number extraction</w:t>
            </w:r>
            <w:r>
              <w:t xml:space="preserve"> (auditable); </w:t>
            </w:r>
            <w:r>
              <w:rPr>
                <w:i/>
              </w:rPr>
              <w:t>bonus:</w:t>
            </w:r>
            <w:r>
              <w:t xml:space="preserve"> topic discovery (LDA) and the honest-test / data-leakage trap on a real public corpus</w:t>
            </w:r>
          </w:p>
        </w:tc>
      </w:tr>
      <w:tr>
        <w:tc>
          <w:tcPr>
            <w:tcW w:type="dxa" w:w="2880"/>
          </w:tcPr>
          <w:p>
            <w:r>
              <w:t>12:45–14:00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 3 · Speech — predicting from the sound</w:t>
            </w:r>
          </w:p>
        </w:tc>
        <w:tc>
          <w:tcPr>
            <w:tcW w:type="dxa" w:w="2880"/>
          </w:tcPr>
          <w:p>
            <w:r>
              <w:t xml:space="preserve">Turning audio into numbers (energy, frequency bands, dominant pitch via </w:t>
            </w:r>
            <w:r>
              <w:rPr>
                <w:b/>
              </w:rPr>
              <w:t>FFT</w:t>
            </w:r>
            <w:r>
              <w:t xml:space="preserve">); the </w:t>
            </w:r>
            <w:r>
              <w:rPr>
                <w:b/>
              </w:rPr>
              <w:t>spectrogram</w:t>
            </w:r>
            <w:r>
              <w:t xml:space="preserve">; classify a machine fault from its sound; </w:t>
            </w:r>
            <w:r>
              <w:rPr>
                <w:b/>
              </w:rPr>
              <w:t>feature importance</w:t>
            </w:r>
            <w:r>
              <w:t xml:space="preserve">; </w:t>
            </w:r>
            <w:r>
              <w:rPr>
                <w:b/>
              </w:rPr>
              <w:t>unsupervised anomaly detection</w:t>
            </w:r>
            <w:r>
              <w:t xml:space="preserve"> ("learn normal, flag the surprising"); named real datasets (CWRU / MIMII / MAFAULDA)</w:t>
            </w:r>
          </w:p>
        </w:tc>
      </w:tr>
      <w:tr>
        <w:tc>
          <w:tcPr>
            <w:tcW w:type="dxa" w:w="2880"/>
          </w:tcPr>
          <w:p>
            <w:r>
              <w:t>14:15–15:30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 4 · Speech — voice → text → decision</w:t>
            </w:r>
          </w:p>
        </w:tc>
        <w:tc>
          <w:tcPr>
            <w:tcW w:type="dxa" w:w="2880"/>
          </w:tcPr>
          <w:p>
            <w:r>
              <w:t xml:space="preserve">Speech-to-text (ASR): transcribe a spoken report and route it with the Session-1 classifier; </w:t>
            </w:r>
            <w:r>
              <w:rPr>
                <w:b/>
              </w:rPr>
              <w:t>Word Error Rate (WER)</w:t>
            </w:r>
            <w:r>
              <w:t xml:space="preserve"> and why a low error rate can still get the one critical word wrong; </w:t>
            </w:r>
            <w:r>
              <w:rPr>
                <w:b/>
              </w:rPr>
              <w:t>keyword spotting</w:t>
            </w:r>
            <w:r>
              <w:t>; honest ASR limits and domain adaptation; closes with the day's wrap-up &amp; Q&amp;A</w:t>
            </w:r>
          </w:p>
        </w:tc>
      </w:tr>
    </w:tbl>
    <w:p/>
    <w:p>
      <w:r>
        <w:rPr>
          <w:i/>
        </w:rPr>
        <w:t xml:space="preserve">(Six hours total, 09:30–15:30, </w:t>
      </w:r>
      <w:r>
        <w:rPr>
          <w:i/>
        </w:rPr>
        <w:t>breaks included</w:t>
      </w:r>
      <w:r>
        <w:rPr>
          <w:i/>
        </w:rPr>
        <w:t xml:space="preserve"> — a 15-minute break after Sessions 1 and 3, and a ~30-minute lunch after Session 2. Each session is </w:t>
      </w:r>
      <w:r>
        <w:rPr>
          <w:i/>
        </w:rPr>
        <w:t>≈75 minutes</w:t>
      </w:r>
      <w:r>
        <w:rPr>
          <w:i/>
        </w:rPr>
        <w:t xml:space="preserve"> of teaching. Session 3 is sound; Session 4 (speech-to-text) is the finale and closes the day. Timings approximate and flexible.)</w:t>
      </w:r>
    </w:p>
    <w:p>
      <w:pPr>
        <w:pStyle w:val="Heading2"/>
      </w:pPr>
      <w:r>
        <w:t>What each session can do (worked examples)</w:t>
      </w:r>
    </w:p>
    <w:p>
      <w:r>
        <w:rPr>
          <w:b/>
        </w:rPr>
        <w:t>Session 1 · Text — foundations &amp; flagging the urgent.</w:t>
      </w:r>
      <w:r>
        <w:t xml:space="preserve"> Introduces the vocabulary, then how a computer turns words into numbers (bag-of-words, TF-IDF, dropping "stop" words) and classifies. Enables:</w:t>
      </w:r>
    </w:p>
    <w:p>
      <w:pPr>
        <w:pStyle w:val="ListBullet"/>
      </w:pPr>
      <w:r>
        <w:t xml:space="preserve">Flagging free-text snags / defect reports as </w:t>
      </w:r>
      <w:r>
        <w:rPr>
          <w:b/>
        </w:rPr>
        <w:t>URGENT vs ROUTINE</w:t>
      </w:r>
      <w:r>
        <w:t xml:space="preserve"> so the urgent ones surface first — and reading </w:t>
      </w:r>
      <w:r>
        <w:rPr>
          <w:b/>
        </w:rPr>
        <w:t>URGENT recall</w:t>
      </w:r>
      <w:r>
        <w:t>, not bare accuracy, as the number that matters</w:t>
      </w:r>
    </w:p>
    <w:p>
      <w:pPr>
        <w:pStyle w:val="ListBullet"/>
      </w:pPr>
      <w:r>
        <w:t>Tagging maintenance work orders / squawks by urgency or system</w:t>
      </w:r>
    </w:p>
    <w:p>
      <w:pPr>
        <w:pStyle w:val="ListBullet"/>
      </w:pPr>
      <w:r>
        <w:t xml:space="preserve">Separating actionable reports from noise — and seeing, in plain words, </w:t>
      </w:r>
      <w:r>
        <w:rPr>
          <w:i/>
        </w:rPr>
        <w:t>why</w:t>
      </w:r>
      <w:r>
        <w:t xml:space="preserve"> the model decided (its top clue-words per class)</w:t>
      </w:r>
    </w:p>
    <w:p>
      <w:r>
        <w:rPr>
          <w:b/>
        </w:rPr>
        <w:t>Session 2 · Text — predict, extract &amp; find recurring faults.</w:t>
      </w:r>
      <w:r>
        <w:t xml:space="preserve"> Beyond sorting — into numbers, structured data and repeats pulled from the words. Enables:</w:t>
      </w:r>
    </w:p>
    <w:p>
      <w:pPr>
        <w:pStyle w:val="ListBullet"/>
      </w:pPr>
      <w:r>
        <w:t xml:space="preserve">Predicting </w:t>
      </w:r>
      <w:r>
        <w:rPr>
          <w:b/>
        </w:rPr>
        <w:t>urgency / severity</w:t>
      </w:r>
      <w:r>
        <w:t xml:space="preserve"> (a category) from wording — with a confusion matrix and the accuracy trap</w:t>
      </w:r>
    </w:p>
    <w:p>
      <w:pPr>
        <w:pStyle w:val="ListBullet"/>
      </w:pPr>
      <w:r>
        <w:t xml:space="preserve">Predicting </w:t>
      </w:r>
      <w:r>
        <w:rPr>
          <w:b/>
        </w:rPr>
        <w:t>expected downtime / repair effort</w:t>
      </w:r>
      <w:r>
        <w:t xml:space="preserve"> (a number) from a defect description — same words-to-numbers front end</w:t>
      </w:r>
    </w:p>
    <w:p>
      <w:pPr>
        <w:pStyle w:val="ListBullet"/>
      </w:pPr>
      <w:r>
        <w:rPr>
          <w:b/>
        </w:rPr>
        <w:t>Recurring / duplicate-defect detection</w:t>
      </w:r>
      <w:r>
        <w:t>: the same chronic fault, worded differently, flagged automatically (no labels)</w:t>
      </w:r>
    </w:p>
    <w:p>
      <w:pPr>
        <w:pStyle w:val="ListBullet"/>
      </w:pPr>
      <w:r>
        <w:rPr>
          <w:b/>
        </w:rPr>
        <w:t>Grouping into families</w:t>
      </w:r>
      <w:r>
        <w:t xml:space="preserve">: embedding reports as points and </w:t>
      </w:r>
      <w:r>
        <w:rPr>
          <w:b/>
        </w:rPr>
        <w:t>clustering</w:t>
      </w:r>
      <w:r>
        <w:t xml:space="preserve"> them into families with no labels — auto-organising a logbook with no categories defined in advance</w:t>
      </w:r>
    </w:p>
    <w:p>
      <w:pPr>
        <w:pStyle w:val="ListBullet"/>
      </w:pPr>
      <w:r>
        <w:rPr>
          <w:b/>
        </w:rPr>
        <w:t>Extracting</w:t>
      </w:r>
      <w:r>
        <w:t xml:space="preserve"> part numbers and component names from prose (auditable, line by line)</w:t>
      </w:r>
    </w:p>
    <w:p>
      <w:pPr>
        <w:pStyle w:val="ListBullet"/>
      </w:pPr>
      <w:r>
        <w:rPr>
          <w:i/>
        </w:rPr>
        <w:t>Bonus:</w:t>
      </w:r>
      <w:r>
        <w:t xml:space="preserve"> discovering themes with no labels (topic modelling), and spotting the "too-perfect" score (data leakage)</w:t>
      </w:r>
    </w:p>
    <w:p>
      <w:r>
        <w:rPr>
          <w:b/>
        </w:rPr>
        <w:t>Session 3 · Speech — predicting from the sound itself.</w:t>
      </w:r>
      <w:r>
        <w:t xml:space="preserve"> Turning audio into numbers and predicting a fault — no transcription. The most strongly predictive of the four. Enables:</w:t>
      </w:r>
    </w:p>
    <w:p>
      <w:pPr>
        <w:pStyle w:val="ListBullet"/>
      </w:pPr>
      <w:r>
        <w:rPr>
          <w:b/>
        </w:rPr>
        <w:t>Acoustic condition monitoring</w:t>
      </w:r>
      <w:r>
        <w:t>: a bearing / gearbox / engine's sound → healthy vs. fault type</w:t>
      </w:r>
    </w:p>
    <w:p>
      <w:pPr>
        <w:pStyle w:val="ListBullet"/>
      </w:pPr>
      <w:r>
        <w:rPr>
          <w:b/>
        </w:rPr>
        <w:t>Unsupervised anomaly detection</w:t>
      </w:r>
      <w:r>
        <w:t>: learn only "normal," then flag the unusual — the realistic case when faults are rare</w:t>
      </w:r>
    </w:p>
    <w:p>
      <w:pPr>
        <w:pStyle w:val="ListBullet"/>
      </w:pPr>
      <w:r>
        <w:t xml:space="preserve">Reading </w:t>
      </w:r>
      <w:r>
        <w:rPr>
          <w:b/>
        </w:rPr>
        <w:t>which part of the sound</w:t>
      </w:r>
      <w:r>
        <w:t xml:space="preserve"> drove the call (feature importance) — and checking it against engineering intuition</w:t>
      </w:r>
    </w:p>
    <w:p>
      <w:r>
        <w:rPr>
          <w:b/>
        </w:rPr>
        <w:t>Session 4 · Speech — voice to text to decision (the finale).</w:t>
      </w:r>
      <w:r>
        <w:t xml:space="preserve"> Speech-to-text (ASR), then the Session-1 text analysis routes it. Enables:</w:t>
      </w:r>
    </w:p>
    <w:p>
      <w:pPr>
        <w:pStyle w:val="ListBullet"/>
      </w:pPr>
      <w:r>
        <w:t>Spoken maintenance notes and shift handovers → transcribed and routed automatically</w:t>
      </w:r>
    </w:p>
    <w:p>
      <w:pPr>
        <w:pStyle w:val="ListBullet"/>
      </w:pPr>
      <w:r>
        <w:t>Inspection voice memos → searchable, categorised text; hands-free reporting on the shop floor</w:t>
      </w:r>
    </w:p>
    <w:p>
      <w:pPr>
        <w:pStyle w:val="ListBullet"/>
      </w:pPr>
      <w:r>
        <w:t xml:space="preserve">An </w:t>
      </w:r>
      <w:r>
        <w:rPr>
          <w:b/>
        </w:rPr>
        <w:t>honest</w:t>
      </w:r>
      <w:r>
        <w:t xml:space="preserve"> view of recognition: WER, where it breaks (accents, jargon, noise), and why a small fixed </w:t>
      </w:r>
      <w:r>
        <w:rPr>
          <w:b/>
        </w:rPr>
        <w:t>keyword</w:t>
      </w:r>
      <w:r>
        <w:t xml:space="preserve"> vocabulary is more reliable than full transcription when stakes are high</w:t>
      </w:r>
    </w:p>
    <w:p>
      <w:pPr>
        <w:pStyle w:val="Heading2"/>
      </w:pPr>
      <w:r>
        <w:t>How mathematics is handled</w:t>
      </w:r>
    </w:p>
    <w:p>
      <w:r>
        <w:t xml:space="preserve">Maths is shown </w:t>
      </w:r>
      <w:r>
        <w:rPr>
          <w:b/>
        </w:rPr>
        <w:t>conceptually and visually only</w:t>
      </w:r>
      <w:r>
        <w:t xml:space="preserve"> — a confusion-matrix grid, a similarity heatmap, bar charts of the words (or sound bands) a model keyed on, a feature-importance chart, a predicted-vs-actual scatter, a spectrum/spectrogram. The underlying statistics and signal processing are </w:t>
      </w:r>
      <w:r>
        <w:rPr>
          <w:b/>
        </w:rPr>
        <w:t>named</w:t>
      </w:r>
      <w:r>
        <w:t xml:space="preserve"> where useful (TF-IDF, logistic regression, FFT) but </w:t>
      </w:r>
      <w:r>
        <w:rPr>
          <w:b/>
        </w:rPr>
        <w:t>no equations and no recall are expected</w:t>
      </w:r>
      <w:r>
        <w:t xml:space="preserve"> of participants.</w:t>
      </w:r>
    </w:p>
    <w:p>
      <w:pPr>
        <w:pStyle w:val="Heading2"/>
      </w:pPr>
      <w:r>
        <w:t>Real-world grounding</w:t>
      </w:r>
    </w:p>
    <w:p>
      <w:r>
        <w:t xml:space="preserve">Each session is anchored in </w:t>
      </w:r>
      <w:r>
        <w:rPr>
          <w:b/>
        </w:rPr>
        <w:t>real, named programmes and public datasets</w:t>
      </w:r>
      <w:r>
        <w:t xml:space="preserve"> (e.g. Airbus Skywise, ATC speech recognition, helicopter HUMS, the CWRU/MIMII/MAFAULDA machine-sound benchmarks, NASA's ASRS narratives) — all </w:t>
      </w:r>
      <w:r>
        <w:rPr>
          <w:b/>
        </w:rPr>
        <w:t>fact-checked</w:t>
      </w:r>
      <w:r>
        <w:t>, with vendor-claimed, self-reported, simulated or draft figures flagged as such, modelling the exact "where did this number come from?" discipline the workshop teaches. Full sources accompany the detailed plan.</w:t>
      </w:r>
    </w:p>
    <w:p>
      <w:pPr>
        <w:pStyle w:val="Heading2"/>
      </w:pPr>
      <w:r>
        <w:t>What the lab needs (please confirm)</w:t>
      </w:r>
    </w:p>
    <w:p>
      <w:pPr>
        <w:pStyle w:val="ListBullet"/>
      </w:pPr>
      <w:r>
        <w:t xml:space="preserve">A computer lab with </w:t>
      </w:r>
      <w:r>
        <w:rPr>
          <w:b/>
        </w:rPr>
        <w:t>internet access</w:t>
      </w:r>
      <w:r>
        <w:t>, one machine per participant (pairs also fine).</w:t>
      </w:r>
    </w:p>
    <w:p>
      <w:pPr>
        <w:pStyle w:val="ListBullet"/>
      </w:pPr>
      <w:r>
        <w:t xml:space="preserve">Lab machines able to reach </w:t>
      </w:r>
      <w:r>
        <w:rPr>
          <w:b/>
        </w:rPr>
        <w:t>Google Colab</w:t>
      </w:r>
      <w:r>
        <w:t xml:space="preserve">; for </w:t>
      </w:r>
      <w:r>
        <w:rPr>
          <w:b/>
        </w:rPr>
        <w:t>Session 4</w:t>
      </w:r>
      <w:r>
        <w:t xml:space="preserve"> only, a one-time ~1-minute download of speech tools (offline fallback available if the network blocks it).</w:t>
      </w:r>
    </w:p>
    <w:p>
      <w:pPr>
        <w:pStyle w:val="ListBullet"/>
      </w:pPr>
      <w:r>
        <w:t xml:space="preserve">A </w:t>
      </w:r>
      <w:r>
        <w:rPr>
          <w:b/>
        </w:rPr>
        <w:t>Google account</w:t>
      </w:r>
      <w:r>
        <w:t xml:space="preserve"> per participant (a personal account works), or the upload-the-notebook fallback.</w:t>
      </w:r>
    </w:p>
    <w:p>
      <w:pPr>
        <w:pStyle w:val="ListBullet"/>
      </w:pPr>
      <w:r>
        <w:t>A projector for the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