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C8" w:rsidRDefault="00FE6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ECE423 Homework 3</w:t>
      </w:r>
    </w:p>
    <w:p w:rsidR="00FE6F29" w:rsidRDefault="00FE6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Jing Guang Sia</w:t>
      </w:r>
    </w:p>
    <w:p w:rsidR="00FE6F29" w:rsidRDefault="00FE6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Sihe Yang</w:t>
      </w:r>
    </w:p>
    <w:p w:rsidR="00FE6F29" w:rsidRDefault="00FE6F29">
      <w:pPr>
        <w:rPr>
          <w:rFonts w:ascii="Times New Roman" w:hAnsi="Times New Roman" w:cs="Times New Roman"/>
          <w:sz w:val="24"/>
          <w:szCs w:val="24"/>
        </w:rPr>
      </w:pPr>
    </w:p>
    <w:p w:rsidR="00FE6F29" w:rsidRDefault="00FE6F29" w:rsidP="00FE6F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hand derivations from paper, the following transfer function:</w:t>
      </w:r>
    </w:p>
    <w:p w:rsidR="00FE6F29" w:rsidRPr="00F165C5" w:rsidRDefault="00FE6F29" w:rsidP="00FE6F2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*(1-s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F165C5" w:rsidRDefault="00F165C5" w:rsidP="00F1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Bode Plot(at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sz w:val="24"/>
          <w:szCs w:val="24"/>
        </w:rPr>
        <w:t>=0)</w:t>
      </w:r>
      <w:r w:rsidR="00DF714A">
        <w:rPr>
          <w:rFonts w:ascii="Times New Roman" w:hAnsi="Times New Roman" w:cs="Times New Roman"/>
          <w:sz w:val="24"/>
          <w:szCs w:val="24"/>
        </w:rPr>
        <w:t>.</w:t>
      </w:r>
    </w:p>
    <w:p w:rsidR="00F165C5" w:rsidRDefault="00DF714A" w:rsidP="00F1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_1_nonu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C5" w:rsidRPr="00535E94" w:rsidRDefault="00B4136E" w:rsidP="00F165C5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95663" w:rsidRPr="00555AA0">
        <w:rPr>
          <w:rFonts w:ascii="Arial" w:hAnsi="Arial" w:cs="Arial"/>
          <w:sz w:val="20"/>
          <w:szCs w:val="20"/>
        </w:rPr>
        <w:t>Figure 1. Bode Plot of Transfer Function with no Nulling Resistor</w:t>
      </w:r>
      <w:r w:rsidR="00A81594">
        <w:rPr>
          <w:rFonts w:ascii="Times New Roman" w:hAnsi="Times New Roman" w:cs="Times New Roman"/>
          <w:sz w:val="24"/>
          <w:szCs w:val="24"/>
        </w:rPr>
        <w:t xml:space="preserve"> </w:t>
      </w:r>
      <w:r w:rsidR="00555AA0">
        <w:rPr>
          <w:rFonts w:ascii="Times New Roman" w:hAnsi="Times New Roman" w:cs="Times New Roman"/>
          <w:sz w:val="24"/>
          <w:szCs w:val="24"/>
        </w:rPr>
        <w:tab/>
      </w:r>
    </w:p>
    <w:p w:rsidR="00F165C5" w:rsidRDefault="00F165C5" w:rsidP="00F165C5">
      <w:pPr>
        <w:rPr>
          <w:rFonts w:ascii="Times New Roman" w:hAnsi="Times New Roman" w:cs="Times New Roman"/>
          <w:sz w:val="24"/>
          <w:szCs w:val="24"/>
        </w:rPr>
      </w:pPr>
    </w:p>
    <w:p w:rsidR="00F165C5" w:rsidRDefault="00F165C5" w:rsidP="00F165C5">
      <w:pPr>
        <w:rPr>
          <w:rFonts w:ascii="Times New Roman" w:hAnsi="Times New Roman" w:cs="Times New Roman"/>
          <w:sz w:val="24"/>
          <w:szCs w:val="24"/>
        </w:rPr>
      </w:pPr>
    </w:p>
    <w:p w:rsidR="00F165C5" w:rsidRDefault="00F165C5" w:rsidP="00F165C5">
      <w:pPr>
        <w:rPr>
          <w:rFonts w:ascii="Times New Roman" w:hAnsi="Times New Roman" w:cs="Times New Roman"/>
          <w:sz w:val="24"/>
          <w:szCs w:val="24"/>
        </w:rPr>
      </w:pPr>
    </w:p>
    <w:p w:rsidR="00F165C5" w:rsidRDefault="00F165C5" w:rsidP="00F165C5">
      <w:pPr>
        <w:rPr>
          <w:rFonts w:ascii="Times New Roman" w:hAnsi="Times New Roman" w:cs="Times New Roman"/>
          <w:sz w:val="24"/>
          <w:szCs w:val="24"/>
        </w:rPr>
      </w:pPr>
    </w:p>
    <w:p w:rsidR="00F165C5" w:rsidRDefault="00F165C5" w:rsidP="00F165C5">
      <w:pPr>
        <w:rPr>
          <w:rFonts w:ascii="Times New Roman" w:hAnsi="Times New Roman" w:cs="Times New Roman"/>
          <w:sz w:val="24"/>
          <w:szCs w:val="24"/>
        </w:rPr>
      </w:pPr>
    </w:p>
    <w:p w:rsidR="00F165C5" w:rsidRDefault="00F165C5" w:rsidP="00F165C5">
      <w:pPr>
        <w:rPr>
          <w:rFonts w:ascii="Times New Roman" w:hAnsi="Times New Roman" w:cs="Times New Roman"/>
          <w:sz w:val="24"/>
          <w:szCs w:val="24"/>
        </w:rPr>
      </w:pPr>
    </w:p>
    <w:p w:rsidR="00F165C5" w:rsidRDefault="00A81594" w:rsidP="00F1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26557" cy="2838177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_swee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58" cy="28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04" w:rsidRDefault="00923F04" w:rsidP="00F165C5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>Figure 2</w:t>
      </w:r>
      <w:r w:rsidRPr="00555AA0">
        <w:rPr>
          <w:rFonts w:ascii="Arial" w:hAnsi="Arial" w:cs="Arial"/>
          <w:sz w:val="20"/>
          <w:szCs w:val="20"/>
        </w:rPr>
        <w:t xml:space="preserve">. </w:t>
      </w:r>
      <w:r w:rsidR="00F14086">
        <w:rPr>
          <w:rFonts w:ascii="Arial" w:hAnsi="Arial" w:cs="Arial"/>
          <w:sz w:val="20"/>
          <w:szCs w:val="20"/>
        </w:rPr>
        <w:t>Pole and Zero Behaviors versus Miller Compensation</w:t>
      </w:r>
    </w:p>
    <w:p w:rsidR="00535E94" w:rsidRPr="00FA6F5A" w:rsidRDefault="00535E94" w:rsidP="00975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Pole 1 increases as the</w:t>
      </w:r>
      <w:r w:rsidR="00E602AB">
        <w:rPr>
          <w:rFonts w:ascii="Times New Roman" w:hAnsi="Times New Roman" w:cs="Times New Roman"/>
          <w:sz w:val="24"/>
          <w:szCs w:val="24"/>
        </w:rPr>
        <w:t xml:space="preserve"> compensation capacitance increases, while pole 2 decreases as the capacitance increases. This is consistent with the </w:t>
      </w:r>
      <w:r w:rsidR="00B21C50">
        <w:rPr>
          <w:rFonts w:ascii="Times New Roman" w:hAnsi="Times New Roman" w:cs="Times New Roman"/>
          <w:sz w:val="24"/>
          <w:szCs w:val="24"/>
        </w:rPr>
        <w:t xml:space="preserve">theory of pole splitting, </w:t>
      </w:r>
      <w:r w:rsidR="00EA2800">
        <w:rPr>
          <w:rFonts w:ascii="Times New Roman" w:hAnsi="Times New Roman" w:cs="Times New Roman"/>
          <w:sz w:val="24"/>
          <w:szCs w:val="24"/>
        </w:rPr>
        <w:t>where the dominant pole (P2) is se</w:t>
      </w:r>
      <w:r w:rsidR="00E4268D">
        <w:rPr>
          <w:rFonts w:ascii="Times New Roman" w:hAnsi="Times New Roman" w:cs="Times New Roman"/>
          <w:sz w:val="24"/>
          <w:szCs w:val="24"/>
        </w:rPr>
        <w:t>parated from the next pole (P1) as C</w:t>
      </w:r>
      <w:r w:rsidR="00E4268D">
        <w:rPr>
          <w:rFonts w:ascii="Times New Roman" w:hAnsi="Times New Roman" w:cs="Times New Roman"/>
          <w:sz w:val="24"/>
          <w:szCs w:val="24"/>
        </w:rPr>
        <w:softHyphen/>
      </w:r>
      <w:r w:rsidR="00E4268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E4268D">
        <w:rPr>
          <w:rFonts w:ascii="Times New Roman" w:hAnsi="Times New Roman" w:cs="Times New Roman"/>
          <w:sz w:val="24"/>
          <w:szCs w:val="24"/>
        </w:rPr>
        <w:t xml:space="preserve"> increases. </w:t>
      </w:r>
      <w:r w:rsidR="00FA6F5A">
        <w:rPr>
          <w:rFonts w:ascii="Times New Roman" w:hAnsi="Times New Roman" w:cs="Times New Roman"/>
          <w:sz w:val="24"/>
          <w:szCs w:val="24"/>
        </w:rPr>
        <w:t>In addition, the zero seems to decrease when C</w:t>
      </w:r>
      <w:r w:rsidR="00FA6F5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FA6F5A">
        <w:rPr>
          <w:rFonts w:ascii="Times New Roman" w:hAnsi="Times New Roman" w:cs="Times New Roman"/>
          <w:sz w:val="24"/>
          <w:szCs w:val="24"/>
        </w:rPr>
        <w:t xml:space="preserve"> increases, although this is not relevant.</w:t>
      </w:r>
      <w:r w:rsidR="00D64A4E">
        <w:rPr>
          <w:rFonts w:ascii="Times New Roman" w:hAnsi="Times New Roman" w:cs="Times New Roman"/>
          <w:sz w:val="24"/>
          <w:szCs w:val="24"/>
        </w:rPr>
        <w:t xml:space="preserve"> All the poles graphed are negative. On the complex plane, this puts the poles on the LHP. </w:t>
      </w:r>
      <w:r w:rsidR="00E9409E">
        <w:rPr>
          <w:rFonts w:ascii="Times New Roman" w:hAnsi="Times New Roman" w:cs="Times New Roman"/>
          <w:sz w:val="24"/>
          <w:szCs w:val="24"/>
        </w:rPr>
        <w:t>Such a result is desirable, as RHP poles do not give stable circuits.</w:t>
      </w:r>
    </w:p>
    <w:p w:rsidR="00390E5C" w:rsidRDefault="00182307" w:rsidP="00F16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8708" cy="2703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z_swee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73" cy="27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07" w:rsidRDefault="00182307" w:rsidP="00182307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4136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Arial" w:hAnsi="Arial" w:cs="Arial"/>
          <w:sz w:val="20"/>
          <w:szCs w:val="20"/>
        </w:rPr>
        <w:t>Figure 3</w:t>
      </w:r>
      <w:r w:rsidRPr="00555AA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Pole and Zero Behaviors versus Nulling Resistance</w:t>
      </w:r>
    </w:p>
    <w:p w:rsidR="000D08C0" w:rsidRDefault="00AF691C" w:rsidP="006872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Adding the nulling resistor does not affect the pole, as it serves to eliminate the undesirable zero. </w:t>
      </w:r>
      <w:r w:rsidR="006E0F51">
        <w:rPr>
          <w:rFonts w:ascii="Times New Roman" w:hAnsi="Times New Roman" w:cs="Times New Roman"/>
          <w:sz w:val="24"/>
          <w:szCs w:val="24"/>
        </w:rPr>
        <w:t>When R</w:t>
      </w:r>
      <w:r w:rsidR="006E0F5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6E0F51">
        <w:rPr>
          <w:rFonts w:ascii="Times New Roman" w:hAnsi="Times New Roman" w:cs="Times New Roman"/>
          <w:sz w:val="24"/>
          <w:szCs w:val="24"/>
        </w:rPr>
        <w:t xml:space="preserve"> is 50 ohms, </w:t>
      </w:r>
      <w:r w:rsidR="005326CF">
        <w:rPr>
          <w:rFonts w:ascii="Times New Roman" w:hAnsi="Times New Roman" w:cs="Times New Roman"/>
          <w:sz w:val="24"/>
          <w:szCs w:val="24"/>
        </w:rPr>
        <w:t>the zero is completely eliminated.</w:t>
      </w:r>
      <w:r w:rsidR="0097560A">
        <w:rPr>
          <w:rFonts w:ascii="Times New Roman" w:hAnsi="Times New Roman" w:cs="Times New Roman"/>
          <w:sz w:val="24"/>
          <w:szCs w:val="24"/>
        </w:rPr>
        <w:t xml:space="preserve"> In theory, there should be a discontinuity at 50 ohms. However, due to limitations with MATLAB</w:t>
      </w:r>
      <w:r w:rsidR="00465D36">
        <w:rPr>
          <w:rFonts w:ascii="Times New Roman" w:hAnsi="Times New Roman" w:cs="Times New Roman"/>
          <w:sz w:val="24"/>
          <w:szCs w:val="24"/>
        </w:rPr>
        <w:t xml:space="preserve">, this is not shown. </w:t>
      </w:r>
      <w:r w:rsidR="003E379B">
        <w:rPr>
          <w:rFonts w:ascii="Times New Roman" w:hAnsi="Times New Roman" w:cs="Times New Roman"/>
          <w:sz w:val="24"/>
          <w:szCs w:val="24"/>
        </w:rPr>
        <w:t xml:space="preserve">It should </w:t>
      </w:r>
      <w:proofErr w:type="gramStart"/>
      <w:r w:rsidR="003E379B">
        <w:rPr>
          <w:rFonts w:ascii="Times New Roman" w:hAnsi="Times New Roman" w:cs="Times New Roman"/>
          <w:sz w:val="24"/>
          <w:szCs w:val="24"/>
        </w:rPr>
        <w:lastRenderedPageBreak/>
        <w:t>be</w:t>
      </w:r>
      <w:proofErr w:type="gramEnd"/>
      <w:r w:rsidR="003E379B">
        <w:rPr>
          <w:rFonts w:ascii="Times New Roman" w:hAnsi="Times New Roman" w:cs="Times New Roman"/>
          <w:sz w:val="24"/>
          <w:szCs w:val="24"/>
        </w:rPr>
        <w:t xml:space="preserve"> noted that when the null resistance is equal to </w:t>
      </w:r>
      <w:proofErr w:type="spellStart"/>
      <w:r w:rsidR="003E379B">
        <w:rPr>
          <w:rFonts w:ascii="Times New Roman" w:hAnsi="Times New Roman" w:cs="Times New Roman"/>
          <w:sz w:val="24"/>
          <w:szCs w:val="24"/>
        </w:rPr>
        <w:t>R</w:t>
      </w:r>
      <w:r w:rsidR="003E379B">
        <w:rPr>
          <w:rFonts w:ascii="Times New Roman" w:hAnsi="Times New Roman" w:cs="Times New Roman"/>
          <w:sz w:val="24"/>
          <w:szCs w:val="24"/>
          <w:vertAlign w:val="subscript"/>
        </w:rPr>
        <w:t>ds</w:t>
      </w:r>
      <w:proofErr w:type="spellEnd"/>
      <w:r w:rsidR="003E379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E379B">
        <w:rPr>
          <w:rFonts w:ascii="Times New Roman" w:hAnsi="Times New Roman" w:cs="Times New Roman"/>
          <w:sz w:val="24"/>
          <w:szCs w:val="24"/>
        </w:rPr>
        <w:t>of second stage, zeroes can be eliminated</w:t>
      </w:r>
      <w:r w:rsidR="00990300">
        <w:rPr>
          <w:rFonts w:ascii="Times New Roman" w:hAnsi="Times New Roman" w:cs="Times New Roman"/>
          <w:sz w:val="24"/>
          <w:szCs w:val="24"/>
        </w:rPr>
        <w:t>, not just reduced.</w:t>
      </w:r>
    </w:p>
    <w:p w:rsidR="00C506DC" w:rsidRPr="009E745D" w:rsidRDefault="007A6D5B" w:rsidP="00C50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7A269C">
        <w:rPr>
          <w:rFonts w:ascii="Times New Roman" w:hAnsi="Times New Roman" w:cs="Times New Roman"/>
          <w:sz w:val="24"/>
          <w:szCs w:val="24"/>
        </w:rPr>
        <w:t xml:space="preserve">e transfer function to analyze </w:t>
      </w:r>
      <w:proofErr w:type="gramStart"/>
      <w:r w:rsidR="007A269C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FA683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220C4" w:rsidRDefault="00F220C4" w:rsidP="009E745D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20C4" w:rsidRDefault="005110FD" w:rsidP="009E745D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C4" w:rsidRPr="00080002" w:rsidRDefault="008B65A7" w:rsidP="009E745D">
      <w:pPr>
        <w:pStyle w:val="ListParagraph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2A024A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25BE">
        <w:rPr>
          <w:rFonts w:ascii="Arial" w:eastAsiaTheme="minorEastAsia" w:hAnsi="Arial" w:cs="Arial"/>
          <w:sz w:val="20"/>
          <w:szCs w:val="20"/>
        </w:rPr>
        <w:t xml:space="preserve">Figure 4. </w:t>
      </w:r>
      <w:r w:rsidR="002269AD">
        <w:rPr>
          <w:rFonts w:ascii="Arial" w:eastAsiaTheme="minorEastAsia" w:hAnsi="Arial" w:cs="Arial"/>
          <w:sz w:val="20"/>
          <w:szCs w:val="20"/>
        </w:rPr>
        <w:t xml:space="preserve">Root Locus Analysis of </w:t>
      </w:r>
      <w:r>
        <w:rPr>
          <w:rFonts w:ascii="Arial" w:eastAsiaTheme="minorEastAsia" w:hAnsi="Arial" w:cs="Arial"/>
          <w:sz w:val="20"/>
          <w:szCs w:val="20"/>
        </w:rPr>
        <w:t>three pole transfer function</w:t>
      </w:r>
    </w:p>
    <w:p w:rsidR="008B65A7" w:rsidRDefault="008B65A7" w:rsidP="009E745D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C702E" w:rsidRDefault="008B65A7" w:rsidP="00A03EDE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feedback is 0, all poles lie on the real plane. </w:t>
      </w:r>
      <w:r w:rsidR="002F6887">
        <w:rPr>
          <w:rFonts w:ascii="Times New Roman" w:eastAsiaTheme="minorEastAsia" w:hAnsi="Times New Roman" w:cs="Times New Roman"/>
          <w:sz w:val="24"/>
          <w:szCs w:val="24"/>
        </w:rPr>
        <w:t xml:space="preserve">As feedback begins to increase, the poles will move along the planes. The dominant pole moves in a leftwards direction along the real plane. </w:t>
      </w:r>
      <w:r w:rsidR="00C86ED6">
        <w:rPr>
          <w:rFonts w:ascii="Times New Roman" w:eastAsiaTheme="minorEastAsia" w:hAnsi="Times New Roman" w:cs="Times New Roman"/>
          <w:sz w:val="24"/>
          <w:szCs w:val="24"/>
        </w:rPr>
        <w:t>The second pole moves right and upwards, and the third pole m</w:t>
      </w:r>
      <w:r w:rsidR="005D7654">
        <w:rPr>
          <w:rFonts w:ascii="Times New Roman" w:eastAsiaTheme="minorEastAsia" w:hAnsi="Times New Roman" w:cs="Times New Roman"/>
          <w:sz w:val="24"/>
          <w:szCs w:val="24"/>
        </w:rPr>
        <w:t xml:space="preserve">oves right and downwards in </w:t>
      </w:r>
      <w:r w:rsidR="00C86ED6">
        <w:rPr>
          <w:rFonts w:ascii="Times New Roman" w:eastAsiaTheme="minorEastAsia" w:hAnsi="Times New Roman" w:cs="Times New Roman"/>
          <w:sz w:val="24"/>
          <w:szCs w:val="24"/>
        </w:rPr>
        <w:t xml:space="preserve">the plot. </w:t>
      </w:r>
      <w:r w:rsidR="005D7654">
        <w:rPr>
          <w:rFonts w:ascii="Times New Roman" w:eastAsiaTheme="minorEastAsia" w:hAnsi="Times New Roman" w:cs="Times New Roman"/>
          <w:sz w:val="24"/>
          <w:szCs w:val="24"/>
        </w:rPr>
        <w:t>Notice how all the poles are on the LHS: this indicates a stable system.</w:t>
      </w:r>
    </w:p>
    <w:p w:rsidR="00A03EDE" w:rsidRPr="00DC150D" w:rsidRDefault="00A03EDE" w:rsidP="00A03EDE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20C4" w:rsidRPr="00517648" w:rsidRDefault="00F266C6" w:rsidP="00F220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F719F6" w:rsidRDefault="00517648" w:rsidP="00F719F6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Sweeping a large range of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321A">
        <w:rPr>
          <w:rFonts w:ascii="Times New Roman" w:hAnsi="Times New Roman" w:cs="Times New Roman"/>
          <w:sz w:val="24"/>
          <w:szCs w:val="24"/>
        </w:rPr>
        <w:t xml:space="preserve">to find the phase margin is undesirable, as it can take a really long time. </w:t>
      </w:r>
      <w:r w:rsidR="00945850">
        <w:rPr>
          <w:rFonts w:ascii="Times New Roman" w:hAnsi="Times New Roman" w:cs="Times New Roman"/>
          <w:sz w:val="24"/>
          <w:szCs w:val="24"/>
        </w:rPr>
        <w:t xml:space="preserve">To find pole 2 faster, </w:t>
      </w:r>
      <w:r w:rsidR="00F04292">
        <w:rPr>
          <w:rFonts w:ascii="Times New Roman" w:hAnsi="Times New Roman" w:cs="Times New Roman"/>
          <w:sz w:val="24"/>
          <w:szCs w:val="24"/>
        </w:rPr>
        <w:t xml:space="preserve">we can use the </w:t>
      </w:r>
      <w:r w:rsidR="00F04292" w:rsidRPr="00CA0253">
        <w:rPr>
          <w:rFonts w:ascii="Times New Roman" w:hAnsi="Times New Roman" w:cs="Times New Roman"/>
          <w:b/>
          <w:sz w:val="24"/>
          <w:szCs w:val="24"/>
        </w:rPr>
        <w:t>margin</w:t>
      </w:r>
      <w:r w:rsidR="00F04292">
        <w:rPr>
          <w:rFonts w:ascii="Times New Roman" w:hAnsi="Times New Roman" w:cs="Times New Roman"/>
          <w:sz w:val="24"/>
          <w:szCs w:val="24"/>
        </w:rPr>
        <w:t xml:space="preserve"> function in MATLAB</w:t>
      </w:r>
      <w:r w:rsidR="00CA0253">
        <w:rPr>
          <w:rFonts w:ascii="Times New Roman" w:hAnsi="Times New Roman" w:cs="Times New Roman"/>
          <w:sz w:val="24"/>
          <w:szCs w:val="24"/>
        </w:rPr>
        <w:t xml:space="preserve"> iteratively until we find a suitable range to sweep P</w:t>
      </w:r>
      <w:r w:rsidR="00CA025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0253">
        <w:rPr>
          <w:rFonts w:ascii="Times New Roman" w:hAnsi="Times New Roman" w:cs="Times New Roman"/>
          <w:sz w:val="24"/>
          <w:szCs w:val="24"/>
        </w:rPr>
        <w:t xml:space="preserve">. </w:t>
      </w:r>
      <w:r w:rsidR="00A77583">
        <w:rPr>
          <w:rFonts w:ascii="Times New Roman" w:hAnsi="Times New Roman" w:cs="Times New Roman"/>
          <w:sz w:val="24"/>
          <w:szCs w:val="24"/>
        </w:rPr>
        <w:t xml:space="preserve">A frequency of </w:t>
      </w:r>
      <w:proofErr w:type="gramStart"/>
      <w:r w:rsidR="00A77583">
        <w:rPr>
          <w:rFonts w:ascii="Times New Roman" w:hAnsi="Times New Roman" w:cs="Times New Roman"/>
          <w:sz w:val="24"/>
          <w:szCs w:val="24"/>
        </w:rPr>
        <w:t>10kHz</w:t>
      </w:r>
      <w:proofErr w:type="gramEnd"/>
      <w:r w:rsidR="00A77583">
        <w:rPr>
          <w:rFonts w:ascii="Times New Roman" w:hAnsi="Times New Roman" w:cs="Times New Roman"/>
          <w:sz w:val="24"/>
          <w:szCs w:val="24"/>
        </w:rPr>
        <w:t xml:space="preserve"> gives a phase margin of </w:t>
      </w:r>
      <w:r w:rsidR="00795795">
        <w:rPr>
          <w:rFonts w:ascii="Times New Roman" w:hAnsi="Times New Roman" w:cs="Times New Roman"/>
          <w:sz w:val="24"/>
          <w:szCs w:val="24"/>
        </w:rPr>
        <w:t>25.8, and at a frequency of 100kHz the phase margin is 90.</w:t>
      </w:r>
      <w:r w:rsidR="000D5E2E">
        <w:rPr>
          <w:rFonts w:ascii="Times New Roman" w:hAnsi="Times New Roman" w:cs="Times New Roman"/>
          <w:sz w:val="24"/>
          <w:szCs w:val="24"/>
        </w:rPr>
        <w:t xml:space="preserve"> </w:t>
      </w:r>
      <w:r w:rsidR="00617C6A">
        <w:rPr>
          <w:rFonts w:ascii="Times New Roman" w:hAnsi="Times New Roman" w:cs="Times New Roman"/>
          <w:sz w:val="24"/>
          <w:szCs w:val="24"/>
        </w:rPr>
        <w:t>This range is suitable for the p</w:t>
      </w:r>
      <w:r w:rsidR="004F7CE8">
        <w:rPr>
          <w:rFonts w:ascii="Times New Roman" w:hAnsi="Times New Roman" w:cs="Times New Roman"/>
          <w:sz w:val="24"/>
          <w:szCs w:val="24"/>
        </w:rPr>
        <w:t xml:space="preserve">hase margin </w:t>
      </w:r>
      <w:r w:rsidR="00A956DA">
        <w:rPr>
          <w:rFonts w:ascii="Times New Roman" w:hAnsi="Times New Roman" w:cs="Times New Roman"/>
          <w:sz w:val="24"/>
          <w:szCs w:val="24"/>
        </w:rPr>
        <w:t xml:space="preserve">range </w:t>
      </w:r>
      <w:r w:rsidR="0066329C">
        <w:rPr>
          <w:rFonts w:ascii="Times New Roman" w:hAnsi="Times New Roman" w:cs="Times New Roman"/>
          <w:sz w:val="24"/>
          <w:szCs w:val="24"/>
        </w:rPr>
        <w:t>we work with</w:t>
      </w:r>
      <w:r w:rsidR="004F7CE8">
        <w:rPr>
          <w:rFonts w:ascii="Times New Roman" w:hAnsi="Times New Roman" w:cs="Times New Roman"/>
          <w:sz w:val="24"/>
          <w:szCs w:val="24"/>
        </w:rPr>
        <w:t>.</w:t>
      </w:r>
      <w:r w:rsidR="009C6527">
        <w:rPr>
          <w:rFonts w:ascii="Times New Roman" w:hAnsi="Times New Roman" w:cs="Times New Roman"/>
          <w:sz w:val="24"/>
          <w:szCs w:val="24"/>
        </w:rPr>
        <w:t xml:space="preserve"> Another calculation to find the pole frequency for 40 to 80 degrees further narrowed the sweeping range</w:t>
      </w:r>
      <w:r w:rsidR="002C3B5E">
        <w:rPr>
          <w:rFonts w:ascii="Times New Roman" w:hAnsi="Times New Roman" w:cs="Times New Roman"/>
          <w:sz w:val="24"/>
          <w:szCs w:val="24"/>
        </w:rPr>
        <w:t>,</w:t>
      </w:r>
      <w:r w:rsidR="009C6527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2*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Hz</m:t>
        </m:r>
      </m:oMath>
      <w:r w:rsidR="009C65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C6527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9*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Hz</m:t>
        </m:r>
      </m:oMath>
      <w:r w:rsidR="00727F3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268E5" w:rsidRDefault="00DA11AD" w:rsidP="00A268E5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Below are the data collected fo</w:t>
      </w:r>
      <w:r w:rsidR="00A268E5">
        <w:rPr>
          <w:rFonts w:ascii="Times New Roman" w:eastAsiaTheme="minorEastAsia" w:hAnsi="Times New Roman" w:cs="Times New Roman"/>
          <w:sz w:val="24"/>
          <w:szCs w:val="24"/>
        </w:rPr>
        <w:t xml:space="preserve">r the </w:t>
      </w:r>
      <w:proofErr w:type="gramStart"/>
      <w:r w:rsidR="00A268E5">
        <w:rPr>
          <w:rFonts w:ascii="Times New Roman" w:eastAsiaTheme="minorEastAsia" w:hAnsi="Times New Roman" w:cs="Times New Roman"/>
          <w:sz w:val="24"/>
          <w:szCs w:val="24"/>
        </w:rPr>
        <w:t>opamp.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6"/>
        <w:gridCol w:w="1782"/>
        <w:gridCol w:w="1710"/>
      </w:tblGrid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Phase Margin</w:t>
            </w:r>
          </w:p>
        </w:tc>
        <w:tc>
          <w:tcPr>
            <w:tcW w:w="1746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p2/a</w:t>
            </w: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0</w:t>
            </w: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1782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Overshoot</w:t>
            </w:r>
          </w:p>
        </w:tc>
        <w:tc>
          <w:tcPr>
            <w:tcW w:w="1710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dB Peak</w:t>
            </w:r>
          </w:p>
        </w:tc>
      </w:tr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746" w:type="dxa"/>
          </w:tcPr>
          <w:p w:rsidR="006C46EE" w:rsidRPr="00CC5F3A" w:rsidRDefault="00B8218C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1782" w:type="dxa"/>
          </w:tcPr>
          <w:p w:rsidR="006C46EE" w:rsidRPr="00CC5F3A" w:rsidRDefault="00927EDF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45.6985</w:t>
            </w:r>
          </w:p>
        </w:tc>
        <w:tc>
          <w:tcPr>
            <w:tcW w:w="1710" w:type="dxa"/>
          </w:tcPr>
          <w:p w:rsidR="006C46EE" w:rsidRPr="00CC5F3A" w:rsidRDefault="00E55A6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1.4570</w:t>
            </w:r>
          </w:p>
        </w:tc>
      </w:tr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746" w:type="dxa"/>
          </w:tcPr>
          <w:p w:rsidR="006C46EE" w:rsidRPr="00CC5F3A" w:rsidRDefault="00D9490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0.293</w:t>
            </w:r>
          </w:p>
        </w:tc>
        <w:tc>
          <w:tcPr>
            <w:tcW w:w="1782" w:type="dxa"/>
          </w:tcPr>
          <w:p w:rsidR="006C46EE" w:rsidRPr="00CC5F3A" w:rsidRDefault="00DB69C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41.3252</w:t>
            </w:r>
          </w:p>
        </w:tc>
        <w:tc>
          <w:tcPr>
            <w:tcW w:w="1710" w:type="dxa"/>
          </w:tcPr>
          <w:p w:rsidR="006C46EE" w:rsidRPr="00CC5F3A" w:rsidRDefault="00E55A6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1.4133</w:t>
            </w:r>
          </w:p>
        </w:tc>
      </w:tr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746" w:type="dxa"/>
          </w:tcPr>
          <w:p w:rsidR="006C46EE" w:rsidRPr="00CC5F3A" w:rsidRDefault="009C72FF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0.358</w:t>
            </w:r>
          </w:p>
        </w:tc>
        <w:tc>
          <w:tcPr>
            <w:tcW w:w="1782" w:type="dxa"/>
          </w:tcPr>
          <w:p w:rsidR="006C46EE" w:rsidRPr="00CC5F3A" w:rsidRDefault="00DB69C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37.2776</w:t>
            </w:r>
          </w:p>
        </w:tc>
        <w:tc>
          <w:tcPr>
            <w:tcW w:w="1710" w:type="dxa"/>
          </w:tcPr>
          <w:p w:rsidR="006C46EE" w:rsidRPr="00CC5F3A" w:rsidRDefault="00E55A6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1.3728</w:t>
            </w:r>
          </w:p>
        </w:tc>
      </w:tr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746" w:type="dxa"/>
          </w:tcPr>
          <w:p w:rsidR="006C46EE" w:rsidRPr="00CC5F3A" w:rsidRDefault="004019D1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782" w:type="dxa"/>
          </w:tcPr>
          <w:p w:rsidR="006C46EE" w:rsidRPr="00CC5F3A" w:rsidRDefault="00DB69C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33.6974</w:t>
            </w:r>
          </w:p>
        </w:tc>
        <w:tc>
          <w:tcPr>
            <w:tcW w:w="1710" w:type="dxa"/>
          </w:tcPr>
          <w:p w:rsidR="006C46EE" w:rsidRPr="00CC5F3A" w:rsidRDefault="00E55A6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1.3370</w:t>
            </w:r>
          </w:p>
        </w:tc>
      </w:tr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746" w:type="dxa"/>
          </w:tcPr>
          <w:p w:rsidR="006C46EE" w:rsidRPr="00CC5F3A" w:rsidRDefault="00B53696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1782" w:type="dxa"/>
          </w:tcPr>
          <w:p w:rsidR="006C46EE" w:rsidRPr="00CC5F3A" w:rsidRDefault="00067A53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30.4890</w:t>
            </w:r>
          </w:p>
        </w:tc>
        <w:tc>
          <w:tcPr>
            <w:tcW w:w="1710" w:type="dxa"/>
          </w:tcPr>
          <w:p w:rsidR="006C46EE" w:rsidRPr="00CC5F3A" w:rsidRDefault="00E55A6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1.3049</w:t>
            </w:r>
          </w:p>
        </w:tc>
      </w:tr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746" w:type="dxa"/>
          </w:tcPr>
          <w:p w:rsidR="006C46EE" w:rsidRPr="00CC5F3A" w:rsidRDefault="00DA09FB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0.577</w:t>
            </w:r>
          </w:p>
        </w:tc>
        <w:tc>
          <w:tcPr>
            <w:tcW w:w="1782" w:type="dxa"/>
          </w:tcPr>
          <w:p w:rsidR="006C46EE" w:rsidRPr="00CC5F3A" w:rsidRDefault="00B96630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27.5315</w:t>
            </w:r>
          </w:p>
        </w:tc>
        <w:tc>
          <w:tcPr>
            <w:tcW w:w="1710" w:type="dxa"/>
          </w:tcPr>
          <w:p w:rsidR="006C46EE" w:rsidRPr="00CC5F3A" w:rsidRDefault="00E55A6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1.2753</w:t>
            </w:r>
          </w:p>
        </w:tc>
      </w:tr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746" w:type="dxa"/>
          </w:tcPr>
          <w:p w:rsidR="006C46EE" w:rsidRPr="00CC5F3A" w:rsidRDefault="0009217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0.658</w:t>
            </w:r>
          </w:p>
        </w:tc>
        <w:tc>
          <w:tcPr>
            <w:tcW w:w="1782" w:type="dxa"/>
          </w:tcPr>
          <w:p w:rsidR="006C46EE" w:rsidRPr="00CC5F3A" w:rsidRDefault="00CA57A3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24.7965</w:t>
            </w:r>
          </w:p>
        </w:tc>
        <w:tc>
          <w:tcPr>
            <w:tcW w:w="1710" w:type="dxa"/>
          </w:tcPr>
          <w:p w:rsidR="006C46EE" w:rsidRPr="00CC5F3A" w:rsidRDefault="00E55A6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1.2480</w:t>
            </w:r>
          </w:p>
        </w:tc>
      </w:tr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746" w:type="dxa"/>
          </w:tcPr>
          <w:p w:rsidR="006C46EE" w:rsidRPr="00CC5F3A" w:rsidRDefault="00B55B99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0.742</w:t>
            </w:r>
          </w:p>
        </w:tc>
        <w:tc>
          <w:tcPr>
            <w:tcW w:w="1782" w:type="dxa"/>
          </w:tcPr>
          <w:p w:rsidR="006C46EE" w:rsidRPr="00CC5F3A" w:rsidRDefault="002A4C63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22.3047</w:t>
            </w:r>
          </w:p>
        </w:tc>
        <w:tc>
          <w:tcPr>
            <w:tcW w:w="1710" w:type="dxa"/>
          </w:tcPr>
          <w:p w:rsidR="006C46EE" w:rsidRPr="00CC5F3A" w:rsidRDefault="00E55A6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1.2230</w:t>
            </w:r>
          </w:p>
        </w:tc>
      </w:tr>
      <w:tr w:rsidR="006C46EE" w:rsidTr="006C46EE">
        <w:tc>
          <w:tcPr>
            <w:tcW w:w="1744" w:type="dxa"/>
          </w:tcPr>
          <w:p w:rsidR="006C46EE" w:rsidRPr="00CC5F3A" w:rsidRDefault="006C46EE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746" w:type="dxa"/>
          </w:tcPr>
          <w:p w:rsidR="006C46EE" w:rsidRPr="00CC5F3A" w:rsidRDefault="00B55B99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0.827</w:t>
            </w:r>
          </w:p>
        </w:tc>
        <w:tc>
          <w:tcPr>
            <w:tcW w:w="1782" w:type="dxa"/>
          </w:tcPr>
          <w:p w:rsidR="006C46EE" w:rsidRPr="00CC5F3A" w:rsidRDefault="00B4009B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20.1087</w:t>
            </w:r>
          </w:p>
        </w:tc>
        <w:tc>
          <w:tcPr>
            <w:tcW w:w="1710" w:type="dxa"/>
          </w:tcPr>
          <w:p w:rsidR="006C46EE" w:rsidRPr="00CC5F3A" w:rsidRDefault="00E55A64" w:rsidP="00A268E5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1.2011</w:t>
            </w:r>
          </w:p>
        </w:tc>
      </w:tr>
    </w:tbl>
    <w:p w:rsidR="00A268E5" w:rsidRDefault="00A268E5" w:rsidP="00A268E5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42FD5" w:rsidRDefault="00210784" w:rsidP="00F719F6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437364" cy="2505499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shoo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310" cy="25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84" w:rsidRPr="00210784" w:rsidRDefault="00210784" w:rsidP="00F719F6">
      <w:pPr>
        <w:ind w:left="72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458FB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="00A255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Figure 5</w:t>
      </w:r>
      <w:r w:rsidR="00D121D1">
        <w:rPr>
          <w:rFonts w:ascii="Arial" w:eastAsiaTheme="minorEastAsia" w:hAnsi="Arial" w:cs="Arial"/>
          <w:sz w:val="20"/>
          <w:szCs w:val="20"/>
        </w:rPr>
        <w:t xml:space="preserve">. </w:t>
      </w:r>
      <w:r w:rsidR="001A5ED9">
        <w:rPr>
          <w:rFonts w:ascii="Arial" w:eastAsiaTheme="minorEastAsia" w:hAnsi="Arial" w:cs="Arial"/>
          <w:sz w:val="20"/>
          <w:szCs w:val="20"/>
        </w:rPr>
        <w:t>Overshoot versus Phase Margin</w:t>
      </w:r>
    </w:p>
    <w:p w:rsidR="00E23EDD" w:rsidRDefault="001B455A" w:rsidP="002469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026395" cy="2838087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a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342" cy="28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C6" w:rsidRPr="00DD06C2" w:rsidRDefault="00CC5F3A" w:rsidP="002469B5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01C6C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>
        <w:rPr>
          <w:rFonts w:ascii="Arial" w:eastAsiaTheme="minorEastAsia" w:hAnsi="Arial" w:cs="Arial"/>
          <w:sz w:val="20"/>
          <w:szCs w:val="20"/>
        </w:rPr>
        <w:t xml:space="preserve">Figure 6. </w:t>
      </w:r>
      <w:r w:rsidR="00375F66">
        <w:rPr>
          <w:rFonts w:ascii="Arial" w:eastAsiaTheme="minorEastAsia" w:hAnsi="Arial" w:cs="Arial"/>
          <w:sz w:val="20"/>
          <w:szCs w:val="20"/>
        </w:rPr>
        <w:t>Peak dB versus Phase Margin</w:t>
      </w:r>
    </w:p>
    <w:p w:rsidR="003D7C87" w:rsidRDefault="00DD06C2" w:rsidP="005B42E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A higher phase margin </w:t>
      </w:r>
      <w:r w:rsidR="00F51233">
        <w:rPr>
          <w:rFonts w:ascii="Times New Roman" w:eastAsiaTheme="minorEastAsia" w:hAnsi="Times New Roman" w:cs="Times New Roman"/>
          <w:sz w:val="24"/>
          <w:szCs w:val="24"/>
        </w:rPr>
        <w:t>gives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lower phase margin and peak magnitude gain, which gives a more stable circuit.</w:t>
      </w:r>
    </w:p>
    <w:p w:rsidR="00E75961" w:rsidRDefault="00E75961" w:rsidP="005B42E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657850" cy="319463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3respons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61" cy="31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61" w:rsidRPr="00E75961" w:rsidRDefault="00E75961" w:rsidP="005B42EA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75961">
        <w:rPr>
          <w:rFonts w:ascii="Arial" w:eastAsiaTheme="minorEastAsia" w:hAnsi="Arial" w:cs="Arial"/>
          <w:sz w:val="20"/>
          <w:szCs w:val="20"/>
        </w:rPr>
        <w:t xml:space="preserve">    </w:t>
      </w:r>
      <w:r>
        <w:rPr>
          <w:rFonts w:ascii="Arial" w:eastAsiaTheme="minorEastAsia" w:hAnsi="Arial" w:cs="Arial"/>
          <w:sz w:val="20"/>
          <w:szCs w:val="20"/>
        </w:rPr>
        <w:t xml:space="preserve">      </w:t>
      </w:r>
      <w:r w:rsidRPr="00E75961">
        <w:rPr>
          <w:rFonts w:ascii="Arial" w:eastAsiaTheme="minorEastAsia" w:hAnsi="Arial" w:cs="Arial"/>
          <w:sz w:val="20"/>
          <w:szCs w:val="20"/>
        </w:rPr>
        <w:t>Figure 7. Step Response of the opamp</w:t>
      </w:r>
    </w:p>
    <w:p w:rsidR="00C10FC9" w:rsidRDefault="00A13AD3" w:rsidP="00C10F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open loop gain decreased to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7F0900">
        <w:rPr>
          <w:rFonts w:ascii="Times New Roman" w:hAnsi="Times New Roman" w:cs="Times New Roman"/>
          <w:sz w:val="24"/>
          <w:szCs w:val="24"/>
        </w:rPr>
        <w:t xml:space="preserve">the first pole increased to </w:t>
      </w:r>
      <w:r w:rsidR="0056552B">
        <w:rPr>
          <w:rFonts w:ascii="Times New Roman" w:hAnsi="Times New Roman" w:cs="Times New Roman"/>
          <w:sz w:val="24"/>
          <w:szCs w:val="24"/>
        </w:rPr>
        <w:t>10</w:t>
      </w:r>
      <w:r w:rsidR="0056552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6552B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050649">
        <w:rPr>
          <w:rFonts w:ascii="Times New Roman" w:hAnsi="Times New Roman" w:cs="Times New Roman"/>
          <w:sz w:val="24"/>
          <w:szCs w:val="24"/>
        </w:rPr>
        <w:t xml:space="preserve"> Doing so decreases </w:t>
      </w:r>
      <w:r w:rsidR="003A7014">
        <w:rPr>
          <w:rFonts w:ascii="Times New Roman" w:hAnsi="Times New Roman" w:cs="Times New Roman"/>
          <w:sz w:val="24"/>
          <w:szCs w:val="24"/>
        </w:rPr>
        <w:t>the phase margin and overshoot by a little bit</w:t>
      </w:r>
      <w:r w:rsidR="00634054">
        <w:rPr>
          <w:rFonts w:ascii="Times New Roman" w:hAnsi="Times New Roman" w:cs="Times New Roman"/>
          <w:sz w:val="24"/>
          <w:szCs w:val="24"/>
        </w:rPr>
        <w:t>, compared to those found in problem 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6"/>
        <w:gridCol w:w="1782"/>
        <w:gridCol w:w="1710"/>
      </w:tblGrid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Phase Margin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p2/a</w:t>
            </w: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0</w:t>
            </w: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1782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Overshoot</w:t>
            </w:r>
          </w:p>
        </w:tc>
        <w:tc>
          <w:tcPr>
            <w:tcW w:w="1710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dB Peak</w:t>
            </w:r>
          </w:p>
        </w:tc>
      </w:tr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1782" w:type="dxa"/>
          </w:tcPr>
          <w:p w:rsidR="00BD16C7" w:rsidRPr="00CC5F3A" w:rsidRDefault="005F459C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44.2152</w:t>
            </w:r>
          </w:p>
        </w:tc>
        <w:tc>
          <w:tcPr>
            <w:tcW w:w="1710" w:type="dxa"/>
          </w:tcPr>
          <w:p w:rsidR="00BD16C7" w:rsidRPr="00CC5F3A" w:rsidRDefault="00B16BD0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1.4279</w:t>
            </w:r>
          </w:p>
        </w:tc>
      </w:tr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0.293</w:t>
            </w:r>
          </w:p>
        </w:tc>
        <w:tc>
          <w:tcPr>
            <w:tcW w:w="1782" w:type="dxa"/>
          </w:tcPr>
          <w:p w:rsidR="00BD16C7" w:rsidRPr="00CC5F3A" w:rsidRDefault="007C3744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40.1877</w:t>
            </w:r>
          </w:p>
        </w:tc>
        <w:tc>
          <w:tcPr>
            <w:tcW w:w="1710" w:type="dxa"/>
          </w:tcPr>
          <w:p w:rsidR="00BD16C7" w:rsidRPr="00CC5F3A" w:rsidRDefault="00B16BD0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1.3880</w:t>
            </w:r>
          </w:p>
        </w:tc>
      </w:tr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0.358</w:t>
            </w:r>
          </w:p>
        </w:tc>
        <w:tc>
          <w:tcPr>
            <w:tcW w:w="1782" w:type="dxa"/>
          </w:tcPr>
          <w:p w:rsidR="00BD16C7" w:rsidRPr="00CC5F3A" w:rsidRDefault="00884EF2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36.4288</w:t>
            </w:r>
          </w:p>
        </w:tc>
        <w:tc>
          <w:tcPr>
            <w:tcW w:w="1710" w:type="dxa"/>
          </w:tcPr>
          <w:p w:rsidR="00BD16C7" w:rsidRPr="00CC5F3A" w:rsidRDefault="00B16BD0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1.3508</w:t>
            </w:r>
          </w:p>
        </w:tc>
      </w:tr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782" w:type="dxa"/>
          </w:tcPr>
          <w:p w:rsidR="00BD16C7" w:rsidRPr="00CC5F3A" w:rsidRDefault="00203644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33.0066</w:t>
            </w:r>
          </w:p>
        </w:tc>
        <w:tc>
          <w:tcPr>
            <w:tcW w:w="1710" w:type="dxa"/>
          </w:tcPr>
          <w:p w:rsidR="00BD16C7" w:rsidRPr="00CC5F3A" w:rsidRDefault="00B16BD0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1.3169</w:t>
            </w:r>
          </w:p>
        </w:tc>
      </w:tr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0.500</w:t>
            </w:r>
          </w:p>
        </w:tc>
        <w:tc>
          <w:tcPr>
            <w:tcW w:w="1782" w:type="dxa"/>
          </w:tcPr>
          <w:p w:rsidR="00BD16C7" w:rsidRPr="00CC5F3A" w:rsidRDefault="0042046D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29.8743</w:t>
            </w:r>
          </w:p>
        </w:tc>
        <w:tc>
          <w:tcPr>
            <w:tcW w:w="1710" w:type="dxa"/>
          </w:tcPr>
          <w:p w:rsidR="00BD16C7" w:rsidRPr="00CC5F3A" w:rsidRDefault="00B16BD0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1.2859</w:t>
            </w:r>
          </w:p>
        </w:tc>
      </w:tr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0.577</w:t>
            </w:r>
          </w:p>
        </w:tc>
        <w:tc>
          <w:tcPr>
            <w:tcW w:w="1782" w:type="dxa"/>
          </w:tcPr>
          <w:p w:rsidR="00BD16C7" w:rsidRPr="00CC5F3A" w:rsidRDefault="00A430A2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26.9918</w:t>
            </w:r>
          </w:p>
        </w:tc>
        <w:tc>
          <w:tcPr>
            <w:tcW w:w="1710" w:type="dxa"/>
          </w:tcPr>
          <w:p w:rsidR="00BD16C7" w:rsidRPr="00CC5F3A" w:rsidRDefault="00B16BD0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1.2573</w:t>
            </w:r>
          </w:p>
        </w:tc>
      </w:tr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0.658</w:t>
            </w:r>
          </w:p>
        </w:tc>
        <w:tc>
          <w:tcPr>
            <w:tcW w:w="1782" w:type="dxa"/>
          </w:tcPr>
          <w:p w:rsidR="00BD16C7" w:rsidRPr="00CC5F3A" w:rsidRDefault="006379BA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24.3703</w:t>
            </w:r>
          </w:p>
        </w:tc>
        <w:tc>
          <w:tcPr>
            <w:tcW w:w="1710" w:type="dxa"/>
          </w:tcPr>
          <w:p w:rsidR="00BD16C7" w:rsidRPr="00CC5F3A" w:rsidRDefault="00B16BD0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1.2314</w:t>
            </w:r>
          </w:p>
        </w:tc>
      </w:tr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0.742</w:t>
            </w:r>
          </w:p>
        </w:tc>
        <w:tc>
          <w:tcPr>
            <w:tcW w:w="1782" w:type="dxa"/>
          </w:tcPr>
          <w:p w:rsidR="00BD16C7" w:rsidRPr="00CC5F3A" w:rsidRDefault="006379BA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21.9827</w:t>
            </w:r>
          </w:p>
        </w:tc>
        <w:tc>
          <w:tcPr>
            <w:tcW w:w="1710" w:type="dxa"/>
          </w:tcPr>
          <w:p w:rsidR="00BD16C7" w:rsidRPr="00CC5F3A" w:rsidRDefault="00B16BD0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1.2077</w:t>
            </w:r>
          </w:p>
        </w:tc>
      </w:tr>
      <w:tr w:rsidR="00BD16C7" w:rsidRPr="00CC5F3A" w:rsidTr="00FD6DE8">
        <w:tc>
          <w:tcPr>
            <w:tcW w:w="1744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746" w:type="dxa"/>
          </w:tcPr>
          <w:p w:rsidR="00BD16C7" w:rsidRPr="00CC5F3A" w:rsidRDefault="00BD16C7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C5F3A">
              <w:rPr>
                <w:rFonts w:ascii="Times New Roman" w:eastAsiaTheme="minorEastAsia" w:hAnsi="Times New Roman" w:cs="Times New Roman"/>
                <w:sz w:val="20"/>
                <w:szCs w:val="20"/>
              </w:rPr>
              <w:t>0.827</w:t>
            </w:r>
          </w:p>
        </w:tc>
        <w:tc>
          <w:tcPr>
            <w:tcW w:w="1782" w:type="dxa"/>
          </w:tcPr>
          <w:p w:rsidR="00BD16C7" w:rsidRPr="00CC5F3A" w:rsidRDefault="006379BA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19.8237</w:t>
            </w:r>
          </w:p>
        </w:tc>
        <w:tc>
          <w:tcPr>
            <w:tcW w:w="1710" w:type="dxa"/>
          </w:tcPr>
          <w:p w:rsidR="00BD16C7" w:rsidRPr="00CC5F3A" w:rsidRDefault="00B16BD0" w:rsidP="00FD6DE8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1.1864</w:t>
            </w:r>
          </w:p>
        </w:tc>
      </w:tr>
    </w:tbl>
    <w:p w:rsidR="0082188E" w:rsidRDefault="0082188E" w:rsidP="008218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F7205" w:rsidRDefault="00EF7205" w:rsidP="008218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95925" cy="310320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4respon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33" cy="31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05" w:rsidRPr="00E75961" w:rsidRDefault="00E75961" w:rsidP="00E75961">
      <w:pPr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F7205" w:rsidRPr="00E759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75961">
        <w:rPr>
          <w:rFonts w:ascii="Arial" w:hAnsi="Arial" w:cs="Arial"/>
          <w:sz w:val="20"/>
          <w:szCs w:val="20"/>
        </w:rPr>
        <w:t>Figure 8. Step Response of the o</w:t>
      </w:r>
      <w:r w:rsidR="00EF7205" w:rsidRPr="00E75961">
        <w:rPr>
          <w:rFonts w:ascii="Arial" w:hAnsi="Arial" w:cs="Arial"/>
          <w:sz w:val="20"/>
          <w:szCs w:val="20"/>
        </w:rPr>
        <w:t>pamp</w:t>
      </w:r>
      <w:r w:rsidRPr="00E75961">
        <w:rPr>
          <w:rFonts w:ascii="Arial" w:hAnsi="Arial" w:cs="Arial"/>
          <w:sz w:val="20"/>
          <w:szCs w:val="20"/>
        </w:rPr>
        <w:t>, with higher dominant pole</w:t>
      </w:r>
      <w:r>
        <w:rPr>
          <w:rFonts w:ascii="Arial" w:hAnsi="Arial" w:cs="Arial"/>
          <w:sz w:val="20"/>
          <w:szCs w:val="20"/>
        </w:rPr>
        <w:t xml:space="preserve"> and lower open-loop gain.</w:t>
      </w:r>
    </w:p>
    <w:p w:rsidR="0082188E" w:rsidRPr="00C10FC9" w:rsidRDefault="004B4E79" w:rsidP="008218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dominant pole that is bigger is further away in the LHP of the </w:t>
      </w:r>
      <w:r w:rsidR="005765C9">
        <w:rPr>
          <w:rFonts w:ascii="Times New Roman" w:hAnsi="Times New Roman" w:cs="Times New Roman"/>
          <w:sz w:val="24"/>
          <w:szCs w:val="24"/>
        </w:rPr>
        <w:t xml:space="preserve">s-plane diagram. </w:t>
      </w:r>
      <w:r w:rsidR="00886CE2">
        <w:rPr>
          <w:rFonts w:ascii="Times New Roman" w:hAnsi="Times New Roman" w:cs="Times New Roman"/>
          <w:sz w:val="24"/>
          <w:szCs w:val="24"/>
        </w:rPr>
        <w:t xml:space="preserve">The further away </w:t>
      </w:r>
      <w:r w:rsidR="008A42E6">
        <w:rPr>
          <w:rFonts w:ascii="Times New Roman" w:hAnsi="Times New Roman" w:cs="Times New Roman"/>
          <w:sz w:val="24"/>
          <w:szCs w:val="24"/>
        </w:rPr>
        <w:t xml:space="preserve">the poles are from the RHP, the more stable it is. A more stable opamp would </w:t>
      </w:r>
      <w:r w:rsidR="00B25B78">
        <w:rPr>
          <w:rFonts w:ascii="Times New Roman" w:hAnsi="Times New Roman" w:cs="Times New Roman"/>
          <w:sz w:val="24"/>
          <w:szCs w:val="24"/>
        </w:rPr>
        <w:t>have a feedback response that dies out quickly, hence giving a lower overshoot and overshoot peak.</w:t>
      </w:r>
    </w:p>
    <w:p w:rsidR="000D08C0" w:rsidRDefault="000D08C0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Default="005019C1" w:rsidP="006872E6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019C1" w:rsidRPr="00B4136E" w:rsidRDefault="005019C1" w:rsidP="006872E6">
      <w:pPr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</w:p>
    <w:sectPr w:rsidR="005019C1" w:rsidRPr="00B4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72D53"/>
    <w:multiLevelType w:val="hybridMultilevel"/>
    <w:tmpl w:val="0720A994"/>
    <w:lvl w:ilvl="0" w:tplc="03BCC7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29"/>
    <w:rsid w:val="00031595"/>
    <w:rsid w:val="00050649"/>
    <w:rsid w:val="00067A53"/>
    <w:rsid w:val="00071E03"/>
    <w:rsid w:val="00080002"/>
    <w:rsid w:val="00092174"/>
    <w:rsid w:val="00095663"/>
    <w:rsid w:val="000A65F3"/>
    <w:rsid w:val="000A666D"/>
    <w:rsid w:val="000B480E"/>
    <w:rsid w:val="000D08C0"/>
    <w:rsid w:val="000D5E2E"/>
    <w:rsid w:val="00114840"/>
    <w:rsid w:val="001246F0"/>
    <w:rsid w:val="00126C9C"/>
    <w:rsid w:val="00133A23"/>
    <w:rsid w:val="0016286F"/>
    <w:rsid w:val="00182307"/>
    <w:rsid w:val="00187DD7"/>
    <w:rsid w:val="001A5ED9"/>
    <w:rsid w:val="001B455A"/>
    <w:rsid w:val="001F5D66"/>
    <w:rsid w:val="001F7563"/>
    <w:rsid w:val="00203644"/>
    <w:rsid w:val="00210784"/>
    <w:rsid w:val="002269AD"/>
    <w:rsid w:val="00240EBC"/>
    <w:rsid w:val="002417DE"/>
    <w:rsid w:val="002469B5"/>
    <w:rsid w:val="0026615F"/>
    <w:rsid w:val="00276F25"/>
    <w:rsid w:val="00294906"/>
    <w:rsid w:val="002A024A"/>
    <w:rsid w:val="002A321A"/>
    <w:rsid w:val="002A4C63"/>
    <w:rsid w:val="002C3B5E"/>
    <w:rsid w:val="002F6887"/>
    <w:rsid w:val="00323CA6"/>
    <w:rsid w:val="00353879"/>
    <w:rsid w:val="00375F66"/>
    <w:rsid w:val="00390E5C"/>
    <w:rsid w:val="003A57E1"/>
    <w:rsid w:val="003A7014"/>
    <w:rsid w:val="003B207A"/>
    <w:rsid w:val="003B6C28"/>
    <w:rsid w:val="003B7D4A"/>
    <w:rsid w:val="003C2707"/>
    <w:rsid w:val="003D7C87"/>
    <w:rsid w:val="003E379B"/>
    <w:rsid w:val="004019D1"/>
    <w:rsid w:val="0042046D"/>
    <w:rsid w:val="00444F40"/>
    <w:rsid w:val="00462FCC"/>
    <w:rsid w:val="00465D36"/>
    <w:rsid w:val="004B23DA"/>
    <w:rsid w:val="004B4E79"/>
    <w:rsid w:val="004F02F7"/>
    <w:rsid w:val="004F7CE8"/>
    <w:rsid w:val="005019C1"/>
    <w:rsid w:val="0050582D"/>
    <w:rsid w:val="005110FD"/>
    <w:rsid w:val="00517648"/>
    <w:rsid w:val="005326CF"/>
    <w:rsid w:val="00535E94"/>
    <w:rsid w:val="005458FB"/>
    <w:rsid w:val="00555AA0"/>
    <w:rsid w:val="0056552B"/>
    <w:rsid w:val="00565BC5"/>
    <w:rsid w:val="005765C9"/>
    <w:rsid w:val="00576C3E"/>
    <w:rsid w:val="005925BE"/>
    <w:rsid w:val="005B42EA"/>
    <w:rsid w:val="005D7654"/>
    <w:rsid w:val="005F459C"/>
    <w:rsid w:val="00601255"/>
    <w:rsid w:val="006029BD"/>
    <w:rsid w:val="0060677D"/>
    <w:rsid w:val="006079B1"/>
    <w:rsid w:val="00617C6A"/>
    <w:rsid w:val="00624C0A"/>
    <w:rsid w:val="00634054"/>
    <w:rsid w:val="006379BA"/>
    <w:rsid w:val="0066329C"/>
    <w:rsid w:val="006872E6"/>
    <w:rsid w:val="006874B3"/>
    <w:rsid w:val="006B29C4"/>
    <w:rsid w:val="006C3983"/>
    <w:rsid w:val="006C46EE"/>
    <w:rsid w:val="006E0F51"/>
    <w:rsid w:val="006F6BF2"/>
    <w:rsid w:val="00727F3C"/>
    <w:rsid w:val="00736990"/>
    <w:rsid w:val="0074458C"/>
    <w:rsid w:val="007469B0"/>
    <w:rsid w:val="007559C6"/>
    <w:rsid w:val="00757ABB"/>
    <w:rsid w:val="00780FBE"/>
    <w:rsid w:val="00795795"/>
    <w:rsid w:val="0079783B"/>
    <w:rsid w:val="007A269C"/>
    <w:rsid w:val="007A6D5B"/>
    <w:rsid w:val="007C3744"/>
    <w:rsid w:val="007F0900"/>
    <w:rsid w:val="007F2A16"/>
    <w:rsid w:val="0082188E"/>
    <w:rsid w:val="008262B0"/>
    <w:rsid w:val="00841EE1"/>
    <w:rsid w:val="0084382F"/>
    <w:rsid w:val="00884EF2"/>
    <w:rsid w:val="00885D6D"/>
    <w:rsid w:val="00886CE2"/>
    <w:rsid w:val="008A42E6"/>
    <w:rsid w:val="008B65A7"/>
    <w:rsid w:val="009010EA"/>
    <w:rsid w:val="00902032"/>
    <w:rsid w:val="00923F04"/>
    <w:rsid w:val="00927EDF"/>
    <w:rsid w:val="00936EB1"/>
    <w:rsid w:val="00942FD5"/>
    <w:rsid w:val="00945850"/>
    <w:rsid w:val="0097560A"/>
    <w:rsid w:val="00976BB3"/>
    <w:rsid w:val="00990300"/>
    <w:rsid w:val="00995DD4"/>
    <w:rsid w:val="009B7596"/>
    <w:rsid w:val="009C6527"/>
    <w:rsid w:val="009C72FF"/>
    <w:rsid w:val="009D056C"/>
    <w:rsid w:val="009D451D"/>
    <w:rsid w:val="009E745D"/>
    <w:rsid w:val="00A01C6C"/>
    <w:rsid w:val="00A03EDE"/>
    <w:rsid w:val="00A13AD3"/>
    <w:rsid w:val="00A25550"/>
    <w:rsid w:val="00A268E5"/>
    <w:rsid w:val="00A430A2"/>
    <w:rsid w:val="00A53AAF"/>
    <w:rsid w:val="00A607BF"/>
    <w:rsid w:val="00A64F57"/>
    <w:rsid w:val="00A65543"/>
    <w:rsid w:val="00A77583"/>
    <w:rsid w:val="00A81594"/>
    <w:rsid w:val="00A879C3"/>
    <w:rsid w:val="00A956DA"/>
    <w:rsid w:val="00AA0FAA"/>
    <w:rsid w:val="00AB5B9B"/>
    <w:rsid w:val="00AE262A"/>
    <w:rsid w:val="00AF5056"/>
    <w:rsid w:val="00AF691C"/>
    <w:rsid w:val="00B12203"/>
    <w:rsid w:val="00B16BD0"/>
    <w:rsid w:val="00B21C50"/>
    <w:rsid w:val="00B25B78"/>
    <w:rsid w:val="00B4009B"/>
    <w:rsid w:val="00B4136E"/>
    <w:rsid w:val="00B522D5"/>
    <w:rsid w:val="00B53696"/>
    <w:rsid w:val="00B55B99"/>
    <w:rsid w:val="00B57FAD"/>
    <w:rsid w:val="00B8218C"/>
    <w:rsid w:val="00B9369A"/>
    <w:rsid w:val="00B96630"/>
    <w:rsid w:val="00BB24C8"/>
    <w:rsid w:val="00BB770D"/>
    <w:rsid w:val="00BD16C7"/>
    <w:rsid w:val="00BE6E1E"/>
    <w:rsid w:val="00BF7DC6"/>
    <w:rsid w:val="00C03EE6"/>
    <w:rsid w:val="00C10FC9"/>
    <w:rsid w:val="00C31AED"/>
    <w:rsid w:val="00C506DC"/>
    <w:rsid w:val="00C86ED6"/>
    <w:rsid w:val="00C91EBC"/>
    <w:rsid w:val="00CA0253"/>
    <w:rsid w:val="00CA57A3"/>
    <w:rsid w:val="00CC5F3A"/>
    <w:rsid w:val="00CC702E"/>
    <w:rsid w:val="00D121D1"/>
    <w:rsid w:val="00D64A4E"/>
    <w:rsid w:val="00D6585E"/>
    <w:rsid w:val="00D85C71"/>
    <w:rsid w:val="00D94904"/>
    <w:rsid w:val="00DA09FB"/>
    <w:rsid w:val="00DA11AD"/>
    <w:rsid w:val="00DA7AB2"/>
    <w:rsid w:val="00DB3338"/>
    <w:rsid w:val="00DB69C4"/>
    <w:rsid w:val="00DC150D"/>
    <w:rsid w:val="00DD06C2"/>
    <w:rsid w:val="00DF714A"/>
    <w:rsid w:val="00E116E3"/>
    <w:rsid w:val="00E201C1"/>
    <w:rsid w:val="00E23EDD"/>
    <w:rsid w:val="00E4268D"/>
    <w:rsid w:val="00E55A64"/>
    <w:rsid w:val="00E602AB"/>
    <w:rsid w:val="00E724EF"/>
    <w:rsid w:val="00E75961"/>
    <w:rsid w:val="00E9409E"/>
    <w:rsid w:val="00EA2800"/>
    <w:rsid w:val="00EB51AF"/>
    <w:rsid w:val="00ED0C04"/>
    <w:rsid w:val="00EF7205"/>
    <w:rsid w:val="00F04292"/>
    <w:rsid w:val="00F13EB8"/>
    <w:rsid w:val="00F14086"/>
    <w:rsid w:val="00F165C5"/>
    <w:rsid w:val="00F21A10"/>
    <w:rsid w:val="00F21AE2"/>
    <w:rsid w:val="00F220C4"/>
    <w:rsid w:val="00F23538"/>
    <w:rsid w:val="00F23BEB"/>
    <w:rsid w:val="00F266C6"/>
    <w:rsid w:val="00F51233"/>
    <w:rsid w:val="00F676BD"/>
    <w:rsid w:val="00F719F6"/>
    <w:rsid w:val="00F7448B"/>
    <w:rsid w:val="00F77431"/>
    <w:rsid w:val="00F8054C"/>
    <w:rsid w:val="00F9360D"/>
    <w:rsid w:val="00FA6839"/>
    <w:rsid w:val="00FA6F5A"/>
    <w:rsid w:val="00FB2930"/>
    <w:rsid w:val="00FD0F7E"/>
    <w:rsid w:val="00F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822B8-6391-4F58-B7E0-9B1D3AD3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6F29"/>
    <w:rPr>
      <w:color w:val="808080"/>
    </w:rPr>
  </w:style>
  <w:style w:type="table" w:styleId="TableGrid">
    <w:name w:val="Table Grid"/>
    <w:basedOn w:val="TableNormal"/>
    <w:uiPriority w:val="39"/>
    <w:rsid w:val="00D8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1194-8446-40F4-BF6F-CA7FFE00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Sia, Jing Guang - ONID</dc:creator>
  <cp:keywords/>
  <dc:description/>
  <cp:lastModifiedBy>Sia, Jing Guang - ONID</cp:lastModifiedBy>
  <cp:revision>707</cp:revision>
  <dcterms:created xsi:type="dcterms:W3CDTF">2016-01-22T23:07:00Z</dcterms:created>
  <dcterms:modified xsi:type="dcterms:W3CDTF">2016-01-25T23:49:00Z</dcterms:modified>
</cp:coreProperties>
</file>