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微软雅黑" w:hAnsi="微软雅黑" w:cs="Arial"/>
          <w:b/>
          <w:sz w:val="40"/>
        </w:rPr>
      </w:pPr>
    </w:p>
    <w:p>
      <w:pPr>
        <w:ind w:firstLine="0" w:firstLineChars="0"/>
        <w:rPr>
          <w:rFonts w:ascii="微软雅黑" w:hAnsi="微软雅黑" w:cs="Arial"/>
          <w:b/>
          <w:sz w:val="40"/>
        </w:rPr>
      </w:pPr>
    </w:p>
    <w:p>
      <w:pPr>
        <w:ind w:firstLine="0" w:firstLineChars="0"/>
        <w:rPr>
          <w:rFonts w:ascii="微软雅黑" w:hAnsi="微软雅黑" w:cs="Arial"/>
          <w:b/>
          <w:sz w:val="40"/>
        </w:rPr>
      </w:pPr>
    </w:p>
    <w:p>
      <w:pPr>
        <w:ind w:firstLine="800"/>
        <w:jc w:val="center"/>
        <w:rPr>
          <w:rFonts w:ascii="微软雅黑" w:hAnsi="微软雅黑" w:cs="Arial"/>
          <w:b/>
          <w:sz w:val="40"/>
        </w:rPr>
      </w:pPr>
    </w:p>
    <w:p>
      <w:pPr>
        <w:pStyle w:val="34"/>
        <w:keepNext w:val="0"/>
        <w:pBdr>
          <w:bottom w:val="thickThinSmallGap" w:color="auto" w:sz="24" w:space="0"/>
        </w:pBdr>
        <w:tabs>
          <w:tab w:val="left" w:pos="9200"/>
          <w:tab w:val="left" w:pos="9356"/>
        </w:tabs>
        <w:overflowPunct w:val="0"/>
        <w:autoSpaceDE w:val="0"/>
        <w:autoSpaceDN w:val="0"/>
        <w:adjustRightInd w:val="0"/>
        <w:snapToGrid w:val="0"/>
        <w:spacing w:line="300" w:lineRule="auto"/>
        <w:ind w:firstLine="720"/>
        <w:jc w:val="right"/>
        <w:textAlignment w:val="baseline"/>
        <w:outlineLvl w:val="0"/>
        <w:rPr>
          <w:rFonts w:ascii="微软雅黑" w:hAnsi="微软雅黑" w:eastAsia="微软雅黑"/>
          <w:bCs/>
          <w:sz w:val="40"/>
          <w:szCs w:val="40"/>
        </w:rPr>
      </w:pPr>
      <w:bookmarkStart w:id="0" w:name="_Toc181177323"/>
      <w:bookmarkStart w:id="1" w:name="_Toc263521673"/>
      <w:r>
        <w:rPr>
          <w:rFonts w:hint="eastAsia" w:ascii="微软雅黑" w:hAnsi="微软雅黑" w:eastAsia="微软雅黑"/>
          <w:bCs/>
          <w:sz w:val="40"/>
          <w:szCs w:val="40"/>
        </w:rPr>
        <w:t>恒大智慧小区项目</w:t>
      </w:r>
    </w:p>
    <w:bookmarkEnd w:id="0"/>
    <w:p>
      <w:pPr>
        <w:pStyle w:val="24"/>
        <w:ind w:left="480" w:firstLine="1040"/>
        <w:jc w:val="right"/>
        <w:rPr>
          <w:rFonts w:ascii="微软雅黑" w:hAnsi="微软雅黑"/>
          <w:b/>
          <w:sz w:val="52"/>
          <w:szCs w:val="52"/>
        </w:rPr>
      </w:pPr>
      <w:r>
        <w:rPr>
          <w:rFonts w:hint="eastAsia" w:ascii="微软雅黑" w:hAnsi="微软雅黑"/>
          <w:b/>
          <w:sz w:val="52"/>
          <w:szCs w:val="52"/>
        </w:rPr>
        <w:t>JAVA编码规范</w:t>
      </w:r>
    </w:p>
    <w:p>
      <w:pPr>
        <w:widowControl w:val="0"/>
        <w:ind w:firstLine="0" w:firstLineChars="0"/>
        <w:rPr>
          <w:rFonts w:ascii="微软雅黑" w:hAnsi="微软雅黑" w:cs="Arial"/>
          <w:b/>
          <w:sz w:val="56"/>
          <w:szCs w:val="84"/>
        </w:rPr>
      </w:pPr>
    </w:p>
    <w:p>
      <w:pPr>
        <w:widowControl w:val="0"/>
        <w:ind w:firstLine="0" w:firstLineChars="0"/>
        <w:rPr>
          <w:rFonts w:ascii="微软雅黑" w:hAnsi="微软雅黑" w:cs="Arial"/>
          <w:b/>
          <w:sz w:val="84"/>
          <w:szCs w:val="84"/>
        </w:rPr>
      </w:pPr>
    </w:p>
    <w:p>
      <w:pPr>
        <w:widowControl w:val="0"/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>
      <w:pPr>
        <w:widowControl w:val="0"/>
        <w:ind w:firstLine="800"/>
        <w:jc w:val="center"/>
        <w:rPr>
          <w:rFonts w:ascii="微软雅黑" w:hAnsi="微软雅黑" w:cs="Arial"/>
          <w:b/>
          <w:sz w:val="40"/>
          <w:szCs w:val="84"/>
        </w:rPr>
      </w:pPr>
      <w:r>
        <w:rPr>
          <w:rFonts w:hint="eastAsia" w:ascii="微软雅黑" w:hAnsi="微软雅黑" w:cs="Arial"/>
          <w:b/>
          <w:sz w:val="40"/>
          <w:szCs w:val="84"/>
        </w:rPr>
        <w:t>恒大智慧小区项目团队</w:t>
      </w:r>
    </w:p>
    <w:p>
      <w:pPr>
        <w:pStyle w:val="23"/>
        <w:tabs>
          <w:tab w:val="left" w:pos="1100"/>
          <w:tab w:val="center" w:pos="4519"/>
        </w:tabs>
        <w:ind w:left="98" w:leftChars="41" w:firstLine="640"/>
        <w:rPr>
          <w:rFonts w:ascii="微软雅黑" w:hAnsi="微软雅黑" w:cs="Arial"/>
          <w:sz w:val="32"/>
        </w:rPr>
      </w:pPr>
      <w:r>
        <w:rPr>
          <w:rFonts w:ascii="微软雅黑" w:hAnsi="微软雅黑" w:cs="Arial"/>
          <w:sz w:val="32"/>
        </w:rPr>
        <w:tab/>
      </w:r>
    </w:p>
    <w:p>
      <w:pPr>
        <w:pStyle w:val="23"/>
        <w:tabs>
          <w:tab w:val="left" w:pos="1100"/>
          <w:tab w:val="center" w:pos="4519"/>
        </w:tabs>
        <w:ind w:left="98" w:leftChars="41" w:firstLine="640"/>
        <w:rPr>
          <w:rFonts w:ascii="微软雅黑" w:hAnsi="微软雅黑" w:cs="Arial"/>
          <w:sz w:val="32"/>
        </w:rPr>
      </w:pPr>
      <w:r>
        <w:rPr>
          <w:rFonts w:ascii="微软雅黑" w:hAnsi="微软雅黑" w:cs="Arial"/>
          <w:sz w:val="32"/>
        </w:rPr>
        <w:tab/>
      </w:r>
      <w:r>
        <w:rPr>
          <w:rFonts w:hint="eastAsia" w:ascii="微软雅黑" w:hAnsi="微软雅黑" w:cs="Arial"/>
          <w:sz w:val="32"/>
        </w:rPr>
        <w:t xml:space="preserve">            </w:t>
      </w:r>
    </w:p>
    <w:tbl>
      <w:tblPr>
        <w:tblStyle w:val="39"/>
        <w:tblW w:w="900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843"/>
        <w:gridCol w:w="1391"/>
        <w:gridCol w:w="1418"/>
        <w:gridCol w:w="28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5"/>
            <w:tcBorders>
              <w:top w:val="double" w:color="auto" w:sz="2" w:space="0"/>
              <w:left w:val="double" w:color="auto" w:sz="2" w:space="0"/>
              <w:bottom w:val="single" w:color="auto" w:sz="6" w:space="0"/>
              <w:right w:val="double" w:color="auto" w:sz="2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jc w:val="left"/>
              <w:rPr>
                <w:rFonts w:ascii="微软雅黑" w:hAnsi="微软雅黑" w:eastAsia="微软雅黑"/>
                <w:bCs/>
                <w:szCs w:val="24"/>
                <w:lang w:val="en-GB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文档信息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项目名称</w:t>
            </w:r>
          </w:p>
        </w:tc>
        <w:tc>
          <w:tcPr>
            <w:tcW w:w="75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恒大智慧小区项目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文档名称</w:t>
            </w:r>
          </w:p>
        </w:tc>
        <w:tc>
          <w:tcPr>
            <w:tcW w:w="75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JAVA编码规范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项目编号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G3P1T3M1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vAlign w:val="center"/>
          </w:tcPr>
          <w:p>
            <w:pPr>
              <w:pStyle w:val="56"/>
              <w:spacing w:line="360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文档编号</w:t>
            </w:r>
          </w:p>
        </w:tc>
        <w:tc>
          <w:tcPr>
            <w:tcW w:w="2866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作者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程立强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vAlign w:val="center"/>
          </w:tcPr>
          <w:p>
            <w:pPr>
              <w:pStyle w:val="56"/>
              <w:spacing w:line="360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文件类型</w:t>
            </w:r>
          </w:p>
        </w:tc>
        <w:tc>
          <w:tcPr>
            <w:tcW w:w="2866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交付件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审批者</w:t>
            </w:r>
          </w:p>
        </w:tc>
        <w:tc>
          <w:tcPr>
            <w:tcW w:w="323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vAlign w:val="center"/>
          </w:tcPr>
          <w:p>
            <w:pPr>
              <w:pStyle w:val="56"/>
              <w:spacing w:line="360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审批日期</w:t>
            </w:r>
          </w:p>
        </w:tc>
        <w:tc>
          <w:tcPr>
            <w:tcW w:w="2866" w:type="dxa"/>
            <w:tcBorders>
              <w:top w:val="single" w:color="auto" w:sz="6" w:space="0"/>
              <w:left w:val="single" w:color="auto" w:sz="2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文件名称</w:t>
            </w:r>
          </w:p>
        </w:tc>
        <w:tc>
          <w:tcPr>
            <w:tcW w:w="75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bCs/>
                <w:szCs w:val="24"/>
                <w:lang w:val="en-GB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  <w:lang w:val="en-GB"/>
              </w:rPr>
              <w:t>EGSC_公共平台_JAVA编码规范_v1.0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内容范围</w:t>
            </w:r>
          </w:p>
        </w:tc>
        <w:tc>
          <w:tcPr>
            <w:tcW w:w="75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bCs/>
                <w:szCs w:val="24"/>
                <w:lang w:val="en-GB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  <w:lang w:val="en-GB"/>
              </w:rPr>
              <w:t>JAVA编码规范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double" w:color="auto" w:sz="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适用对象</w:t>
            </w:r>
          </w:p>
        </w:tc>
        <w:tc>
          <w:tcPr>
            <w:tcW w:w="7518" w:type="dxa"/>
            <w:gridSpan w:val="4"/>
            <w:tcBorders>
              <w:top w:val="single" w:color="auto" w:sz="6" w:space="0"/>
              <w:left w:val="single" w:color="auto" w:sz="6" w:space="0"/>
              <w:bottom w:val="double" w:color="auto" w:sz="2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bCs/>
                <w:szCs w:val="24"/>
                <w:lang w:val="en-GB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  <w:lang w:val="en-GB"/>
              </w:rPr>
              <w:t>设计人员、开发人员、测试人员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5"/>
            <w:tcBorders>
              <w:top w:val="double" w:color="auto" w:sz="2" w:space="0"/>
              <w:left w:val="double" w:color="auto" w:sz="2" w:space="0"/>
              <w:bottom w:val="single" w:color="auto" w:sz="6" w:space="0"/>
              <w:right w:val="double" w:color="auto" w:sz="2" w:space="0"/>
            </w:tcBorders>
            <w:shd w:val="pct10" w:color="auto" w:fill="auto"/>
            <w:vAlign w:val="center"/>
          </w:tcPr>
          <w:p>
            <w:pPr>
              <w:pStyle w:val="56"/>
              <w:tabs>
                <w:tab w:val="left" w:pos="978"/>
              </w:tabs>
              <w:spacing w:line="360" w:lineRule="auto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版本信息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doub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版本编号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版本日期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作者</w:t>
            </w: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2" w:space="0"/>
            </w:tcBorders>
            <w:shd w:val="pct10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Cs w:val="24"/>
              </w:rPr>
              <w:t>0.1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2017</w:t>
            </w:r>
            <w:r>
              <w:rPr>
                <w:rFonts w:hint="eastAsia" w:ascii="微软雅黑" w:hAnsi="微软雅黑" w:eastAsia="微软雅黑"/>
                <w:szCs w:val="24"/>
              </w:rPr>
              <w:t>-</w:t>
            </w:r>
            <w:r>
              <w:rPr>
                <w:rFonts w:ascii="微软雅黑" w:hAnsi="微软雅黑" w:eastAsia="微软雅黑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szCs w:val="24"/>
              </w:rPr>
              <w:t>1-14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程立强</w:t>
            </w: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V1.0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2017</w:t>
            </w:r>
            <w:r>
              <w:rPr>
                <w:rFonts w:hint="eastAsia" w:ascii="微软雅黑" w:hAnsi="微软雅黑" w:eastAsia="微软雅黑"/>
                <w:szCs w:val="24"/>
              </w:rPr>
              <w:t>-</w:t>
            </w:r>
            <w:r>
              <w:rPr>
                <w:rFonts w:ascii="微软雅黑" w:hAnsi="微软雅黑" w:eastAsia="微软雅黑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szCs w:val="24"/>
              </w:rPr>
              <w:t>2-08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林 钟</w:t>
            </w: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82" w:type="dxa"/>
            <w:tcBorders>
              <w:top w:val="single" w:color="auto" w:sz="6" w:space="0"/>
              <w:left w:val="double" w:color="auto" w:sz="2" w:space="0"/>
              <w:bottom w:val="double" w:color="auto" w:sz="2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double" w:color="auto" w:sz="2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double" w:color="auto" w:sz="2" w:space="0"/>
              <w:right w:val="single" w:color="auto" w:sz="6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2" w:space="0"/>
              <w:right w:val="double" w:color="auto" w:sz="2" w:space="0"/>
            </w:tcBorders>
            <w:vAlign w:val="center"/>
          </w:tcPr>
          <w:p>
            <w:pPr>
              <w:pStyle w:val="56"/>
              <w:spacing w:line="360" w:lineRule="auto"/>
              <w:rPr>
                <w:rFonts w:ascii="微软雅黑" w:hAnsi="微软雅黑" w:eastAsia="微软雅黑"/>
                <w:szCs w:val="24"/>
              </w:rPr>
            </w:pPr>
          </w:p>
        </w:tc>
      </w:tr>
    </w:tbl>
    <w:p>
      <w:pPr>
        <w:spacing w:line="240" w:lineRule="auto"/>
        <w:ind w:firstLine="0" w:firstLineChars="0"/>
        <w:rPr>
          <w:rFonts w:ascii="微软雅黑" w:hAnsi="微软雅黑" w:cs="Arial"/>
          <w:b/>
          <w:sz w:val="32"/>
        </w:rPr>
      </w:pPr>
    </w:p>
    <w:p>
      <w:pPr>
        <w:spacing w:line="240" w:lineRule="auto"/>
        <w:ind w:firstLine="0" w:firstLineChars="0"/>
        <w:rPr>
          <w:rFonts w:ascii="微软雅黑" w:hAnsi="微软雅黑" w:cs="Arial"/>
          <w:b/>
          <w:sz w:val="32"/>
        </w:rPr>
      </w:pPr>
    </w:p>
    <w:p>
      <w:pPr>
        <w:spacing w:line="240" w:lineRule="auto"/>
        <w:ind w:firstLine="0" w:firstLineChars="0"/>
        <w:rPr>
          <w:rFonts w:ascii="微软雅黑" w:hAnsi="微软雅黑" w:cs="Arial"/>
          <w:sz w:val="32"/>
          <w:szCs w:val="40"/>
        </w:rPr>
      </w:pPr>
    </w:p>
    <w:p>
      <w:pPr>
        <w:pStyle w:val="23"/>
        <w:ind w:left="98" w:leftChars="41" w:firstLine="640"/>
        <w:jc w:val="center"/>
        <w:outlineLvl w:val="0"/>
        <w:rPr>
          <w:rFonts w:ascii="微软雅黑" w:hAnsi="微软雅黑" w:cs="Arial"/>
          <w:b w:val="0"/>
          <w:sz w:val="32"/>
        </w:rPr>
      </w:pPr>
      <w:r>
        <w:rPr>
          <w:rFonts w:hint="eastAsia" w:ascii="微软雅黑" w:hAnsi="微软雅黑" w:cs="Arial"/>
          <w:b w:val="0"/>
          <w:sz w:val="32"/>
        </w:rPr>
        <w:t>目  录</w:t>
      </w:r>
    </w:p>
    <w:p>
      <w:pPr>
        <w:ind w:firstLine="0" w:firstLineChars="0"/>
        <w:rPr>
          <w:rFonts w:ascii="微软雅黑" w:hAnsi="微软雅黑"/>
        </w:rPr>
      </w:pPr>
    </w:p>
    <w:p>
      <w:pPr>
        <w:pStyle w:val="28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kern w:val="2"/>
          <w:sz w:val="21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TOC </w:instrText>
      </w:r>
      <w:r>
        <w:rPr>
          <w:rFonts w:hint="eastAsia" w:ascii="微软雅黑" w:hAnsi="微软雅黑"/>
        </w:rPr>
        <w:instrText xml:space="preserve">\o "1-3"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r>
        <w:rPr>
          <w:rFonts w:ascii="Arial" w:hAnsi="Arial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</w:rPr>
        <w:tab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_Toc500495949 \h </w:instrText>
      </w:r>
      <w:r>
        <w:fldChar w:fldCharType="separate"/>
      </w:r>
      <w:r>
        <w:t>6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rPr>
          <w:rFonts w:ascii="微软雅黑" w:hAnsi="微软雅黑"/>
        </w:rPr>
        <w:t>1.1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编写目的</w:t>
      </w:r>
      <w:r>
        <w:tab/>
      </w:r>
      <w:r>
        <w:fldChar w:fldCharType="begin"/>
      </w:r>
      <w:r>
        <w:instrText xml:space="preserve"> PAGEREF _Toc500495950 \h </w:instrText>
      </w:r>
      <w:r>
        <w:fldChar w:fldCharType="separate"/>
      </w:r>
      <w:r>
        <w:t>6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rPr>
          <w:rFonts w:ascii="微软雅黑" w:hAnsi="微软雅黑"/>
        </w:rPr>
        <w:t>1.2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背景</w:t>
      </w:r>
      <w:r>
        <w:tab/>
      </w:r>
      <w:r>
        <w:fldChar w:fldCharType="begin"/>
      </w:r>
      <w:r>
        <w:instrText xml:space="preserve"> PAGEREF _Toc500495951 \h </w:instrText>
      </w:r>
      <w:r>
        <w:fldChar w:fldCharType="separate"/>
      </w:r>
      <w:r>
        <w:t>6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rPr>
          <w:rFonts w:ascii="微软雅黑" w:hAnsi="微软雅黑"/>
        </w:rPr>
        <w:t>1.3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参考资料</w:t>
      </w:r>
      <w:r>
        <w:tab/>
      </w:r>
      <w:r>
        <w:fldChar w:fldCharType="begin"/>
      </w:r>
      <w:r>
        <w:instrText xml:space="preserve"> PAGEREF _Toc500495952 \h </w:instrText>
      </w:r>
      <w:r>
        <w:fldChar w:fldCharType="separate"/>
      </w:r>
      <w:r>
        <w:t>6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rPr>
          <w:rFonts w:ascii="微软雅黑" w:hAnsi="微软雅黑"/>
        </w:rPr>
        <w:t>1.4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术语定义及说明</w:t>
      </w:r>
      <w:r>
        <w:tab/>
      </w:r>
      <w:r>
        <w:fldChar w:fldCharType="begin"/>
      </w:r>
      <w:r>
        <w:instrText xml:space="preserve"> PAGEREF _Toc500495953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kern w:val="2"/>
          <w:sz w:val="21"/>
        </w:rPr>
      </w:pPr>
      <w:r>
        <w:rPr>
          <w:rFonts w:ascii="Arial" w:hAnsi="Arial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</w:rPr>
        <w:tab/>
      </w:r>
      <w:r>
        <w:rPr>
          <w:rFonts w:hint="eastAsia"/>
        </w:rPr>
        <w:t>编程规范</w:t>
      </w:r>
      <w:r>
        <w:tab/>
      </w:r>
      <w:r>
        <w:fldChar w:fldCharType="begin"/>
      </w:r>
      <w:r>
        <w:instrText xml:space="preserve"> PAGEREF _Toc500495954 \h </w:instrText>
      </w:r>
      <w:r>
        <w:fldChar w:fldCharType="separate"/>
      </w:r>
      <w:r>
        <w:t>8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2.1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命名规范</w:t>
      </w:r>
      <w:r>
        <w:tab/>
      </w:r>
      <w:r>
        <w:fldChar w:fldCharType="begin"/>
      </w:r>
      <w:r>
        <w:instrText xml:space="preserve"> PAGEREF _Toc500495955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2.1.1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工程命名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_Toc500495956 \h </w:instrText>
      </w:r>
      <w:r>
        <w:rPr>
          <w:i w:val="0"/>
        </w:rPr>
        <w:fldChar w:fldCharType="separate"/>
      </w:r>
      <w:r>
        <w:rPr>
          <w:i w:val="0"/>
        </w:rPr>
        <w:t>8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2.1.2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包命名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_Toc500495957 \h </w:instrText>
      </w:r>
      <w:r>
        <w:rPr>
          <w:i w:val="0"/>
        </w:rPr>
        <w:fldChar w:fldCharType="separate"/>
      </w:r>
      <w:r>
        <w:rPr>
          <w:i w:val="0"/>
        </w:rPr>
        <w:t>8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2.1.3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类命名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_Toc500495958 \h </w:instrText>
      </w:r>
      <w:r>
        <w:rPr>
          <w:i w:val="0"/>
        </w:rPr>
        <w:fldChar w:fldCharType="separate"/>
      </w:r>
      <w:r>
        <w:rPr>
          <w:i w:val="0"/>
        </w:rPr>
        <w:t>9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2.1.4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接口命名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_Toc500495959 \h </w:instrText>
      </w:r>
      <w:r>
        <w:rPr>
          <w:i w:val="0"/>
        </w:rPr>
        <w:fldChar w:fldCharType="separate"/>
      </w:r>
      <w:r>
        <w:rPr>
          <w:i w:val="0"/>
        </w:rPr>
        <w:t>9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2.1.5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常量命名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_Toc500495960 \h </w:instrText>
      </w:r>
      <w:r>
        <w:rPr>
          <w:i w:val="0"/>
        </w:rPr>
        <w:fldChar w:fldCharType="separate"/>
      </w:r>
      <w:r>
        <w:rPr>
          <w:i w:val="0"/>
        </w:rPr>
        <w:t>9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2.1.6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变量命名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_Toc500495961 \h </w:instrText>
      </w:r>
      <w:r>
        <w:rPr>
          <w:i w:val="0"/>
        </w:rPr>
        <w:fldChar w:fldCharType="separate"/>
      </w:r>
      <w:r>
        <w:rPr>
          <w:i w:val="0"/>
        </w:rPr>
        <w:t>9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2.1.7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方法命名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_Toc500495962 \h </w:instrText>
      </w:r>
      <w:r>
        <w:rPr>
          <w:i w:val="0"/>
        </w:rPr>
        <w:fldChar w:fldCharType="separate"/>
      </w:r>
      <w:r>
        <w:rPr>
          <w:i w:val="0"/>
        </w:rPr>
        <w:t>9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2.1.8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代码格式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_Toc500495963 \h </w:instrText>
      </w:r>
      <w:r>
        <w:rPr>
          <w:i w:val="0"/>
        </w:rPr>
        <w:fldChar w:fldCharType="separate"/>
      </w:r>
      <w:r>
        <w:rPr>
          <w:i w:val="0"/>
        </w:rPr>
        <w:t>9</w:t>
      </w:r>
      <w:r>
        <w:rPr>
          <w:i w:val="0"/>
        </w:rP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2.2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编码约束</w:t>
      </w:r>
      <w:r>
        <w:tab/>
      </w:r>
      <w:r>
        <w:fldChar w:fldCharType="begin"/>
      </w:r>
      <w:r>
        <w:instrText xml:space="preserve"> PAGEREF _Toc500495964 \h </w:instrText>
      </w:r>
      <w:r>
        <w:fldChar w:fldCharType="separate"/>
      </w:r>
      <w:r>
        <w:t>10</w:t>
      </w:r>
      <w: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2.2.1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ascii="微软雅黑" w:hAnsi="微软雅黑"/>
          <w:i w:val="0"/>
        </w:rPr>
        <w:t>equals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_Toc500495965 \h </w:instrText>
      </w:r>
      <w:r>
        <w:rPr>
          <w:i w:val="0"/>
        </w:rPr>
        <w:fldChar w:fldCharType="separate"/>
      </w:r>
      <w:r>
        <w:rPr>
          <w:i w:val="0"/>
        </w:rPr>
        <w:t>10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2.2.2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避免循环中数据库操作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_Toc500495966 \h </w:instrText>
      </w:r>
      <w:r>
        <w:rPr>
          <w:i w:val="0"/>
        </w:rPr>
        <w:fldChar w:fldCharType="separate"/>
      </w:r>
      <w:r>
        <w:rPr>
          <w:i w:val="0"/>
        </w:rPr>
        <w:t>10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2.2.3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循环体字符串拼接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_Toc500495967 \h </w:instrText>
      </w:r>
      <w:r>
        <w:rPr>
          <w:i w:val="0"/>
        </w:rPr>
        <w:fldChar w:fldCharType="separate"/>
      </w:r>
      <w:r>
        <w:rPr>
          <w:i w:val="0"/>
        </w:rPr>
        <w:t>10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2.2.4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避免使用多线程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_Toc500495968 \h </w:instrText>
      </w:r>
      <w:r>
        <w:rPr>
          <w:i w:val="0"/>
        </w:rPr>
        <w:fldChar w:fldCharType="separate"/>
      </w:r>
      <w:r>
        <w:rPr>
          <w:i w:val="0"/>
        </w:rPr>
        <w:t>11</w:t>
      </w:r>
      <w:r>
        <w:rPr>
          <w:i w:val="0"/>
        </w:rP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2.3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注释规范</w:t>
      </w:r>
      <w:r>
        <w:tab/>
      </w:r>
      <w:r>
        <w:fldChar w:fldCharType="begin"/>
      </w:r>
      <w:r>
        <w:instrText xml:space="preserve"> PAGEREF _Toc500495969 \h </w:instrText>
      </w:r>
      <w:r>
        <w:fldChar w:fldCharType="separate"/>
      </w:r>
      <w:r>
        <w:t>11</w:t>
      </w:r>
      <w: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2.3.1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文件头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_Toc500495970 \h </w:instrText>
      </w:r>
      <w:r>
        <w:rPr>
          <w:i w:val="0"/>
        </w:rPr>
        <w:fldChar w:fldCharType="separate"/>
      </w:r>
      <w:r>
        <w:rPr>
          <w:i w:val="0"/>
        </w:rPr>
        <w:t>11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2.3.2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类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_Toc500495971 \h </w:instrText>
      </w:r>
      <w:r>
        <w:rPr>
          <w:i w:val="0"/>
        </w:rPr>
        <w:fldChar w:fldCharType="separate"/>
      </w:r>
      <w:r>
        <w:rPr>
          <w:i w:val="0"/>
        </w:rPr>
        <w:t>11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2.3.3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接口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_Toc500495972 \h </w:instrText>
      </w:r>
      <w:r>
        <w:rPr>
          <w:i w:val="0"/>
        </w:rPr>
        <w:fldChar w:fldCharType="separate"/>
      </w:r>
      <w:r>
        <w:rPr>
          <w:i w:val="0"/>
        </w:rPr>
        <w:t>12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2.3.4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常量与成员变量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_Toc500495973 \h </w:instrText>
      </w:r>
      <w:r>
        <w:rPr>
          <w:i w:val="0"/>
        </w:rPr>
        <w:fldChar w:fldCharType="separate"/>
      </w:r>
      <w:r>
        <w:rPr>
          <w:i w:val="0"/>
        </w:rPr>
        <w:t>12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2.3.5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方法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_Toc500495974 \h </w:instrText>
      </w:r>
      <w:r>
        <w:rPr>
          <w:i w:val="0"/>
        </w:rPr>
        <w:fldChar w:fldCharType="separate"/>
      </w:r>
      <w:r>
        <w:rPr>
          <w:i w:val="0"/>
        </w:rPr>
        <w:t>12</w:t>
      </w:r>
      <w:r>
        <w:rPr>
          <w:i w:val="0"/>
        </w:rPr>
        <w:fldChar w:fldCharType="end"/>
      </w:r>
    </w:p>
    <w:p>
      <w:pPr>
        <w:pStyle w:val="2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kern w:val="2"/>
          <w:sz w:val="21"/>
        </w:rPr>
      </w:pPr>
      <w:r>
        <w:rPr>
          <w:rFonts w:ascii="Arial" w:hAnsi="Arial"/>
          <w:i w:val="0"/>
          <w:color w:val="000000"/>
          <w14:scene3d w14:prst="orthographicFront">
            <w14:lightRig w14:rig="threePt" w14:dir="t">
              <w14:rot w14:lat="0" w14:lon="0" w14:rev="0"/>
            </w14:lightRig>
          </w14:scene3d>
        </w:rPr>
        <w:t>2.3.6</w:t>
      </w:r>
      <w:r>
        <w:rPr>
          <w:rFonts w:eastAsiaTheme="minorEastAsia" w:cstheme="minorBidi"/>
          <w:i w:val="0"/>
          <w:kern w:val="2"/>
          <w:sz w:val="21"/>
        </w:rPr>
        <w:tab/>
      </w:r>
      <w:r>
        <w:rPr>
          <w:rFonts w:hint="eastAsia" w:ascii="微软雅黑" w:hAnsi="微软雅黑"/>
          <w:i w:val="0"/>
        </w:rPr>
        <w:t>代码块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_Toc500495975 \h </w:instrText>
      </w:r>
      <w:r>
        <w:rPr>
          <w:i w:val="0"/>
        </w:rPr>
        <w:fldChar w:fldCharType="separate"/>
      </w:r>
      <w:r>
        <w:rPr>
          <w:i w:val="0"/>
        </w:rPr>
        <w:t>13</w:t>
      </w:r>
      <w:r>
        <w:rPr>
          <w:i w:val="0"/>
        </w:rPr>
        <w:fldChar w:fldCharType="end"/>
      </w:r>
    </w:p>
    <w:p>
      <w:pPr>
        <w:pStyle w:val="28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kern w:val="2"/>
          <w:sz w:val="21"/>
        </w:rPr>
      </w:pPr>
      <w:r>
        <w:rPr>
          <w:rFonts w:ascii="Arial" w:hAnsi="Arial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</w:rPr>
        <w:tab/>
      </w:r>
      <w:r>
        <w:rPr>
          <w:rFonts w:hint="eastAsia"/>
        </w:rPr>
        <w:t>日志规范</w:t>
      </w:r>
      <w:r>
        <w:tab/>
      </w:r>
      <w:r>
        <w:fldChar w:fldCharType="begin"/>
      </w:r>
      <w:r>
        <w:instrText xml:space="preserve"> PAGEREF _Toc500495976 \h </w:instrText>
      </w:r>
      <w:r>
        <w:fldChar w:fldCharType="separate"/>
      </w:r>
      <w:r>
        <w:t>15</w:t>
      </w:r>
      <w:r>
        <w:fldChar w:fldCharType="end"/>
      </w:r>
    </w:p>
    <w:p>
      <w:pPr>
        <w:pStyle w:val="28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kern w:val="2"/>
          <w:sz w:val="21"/>
        </w:rPr>
      </w:pPr>
      <w:r>
        <w:rPr>
          <w:rFonts w:ascii="Arial" w:hAnsi="Arial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</w:rPr>
        <w:tab/>
      </w:r>
      <w:r>
        <w:rPr>
          <w:rFonts w:hint="eastAsia"/>
        </w:rPr>
        <w:t>异常处理</w:t>
      </w:r>
      <w:r>
        <w:tab/>
      </w:r>
      <w:r>
        <w:fldChar w:fldCharType="begin"/>
      </w:r>
      <w:r>
        <w:instrText xml:space="preserve"> PAGEREF _Toc500495977 \h </w:instrText>
      </w:r>
      <w:r>
        <w:fldChar w:fldCharType="separate"/>
      </w:r>
      <w:r>
        <w:t>16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4.1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抛出异常类型</w:t>
      </w:r>
      <w:r>
        <w:tab/>
      </w:r>
      <w:r>
        <w:fldChar w:fldCharType="begin"/>
      </w:r>
      <w:r>
        <w:instrText xml:space="preserve"> PAGEREF _Toc500495978 \h </w:instrText>
      </w:r>
      <w:r>
        <w:fldChar w:fldCharType="separate"/>
      </w:r>
      <w:r>
        <w:t>16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4.2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避免异常捕获后什么也不做</w:t>
      </w:r>
      <w:r>
        <w:tab/>
      </w:r>
      <w:r>
        <w:fldChar w:fldCharType="begin"/>
      </w:r>
      <w:r>
        <w:instrText xml:space="preserve"> PAGEREF _Toc500495979 \h </w:instrText>
      </w:r>
      <w:r>
        <w:fldChar w:fldCharType="separate"/>
      </w:r>
      <w:r>
        <w:t>16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4.3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避免循环内采用异常捕获</w:t>
      </w:r>
      <w:r>
        <w:tab/>
      </w:r>
      <w:r>
        <w:fldChar w:fldCharType="begin"/>
      </w:r>
      <w:r>
        <w:instrText xml:space="preserve"> PAGEREF _Toc500495980 \h </w:instrText>
      </w:r>
      <w:r>
        <w:fldChar w:fldCharType="separate"/>
      </w:r>
      <w:r>
        <w:t>16</w:t>
      </w:r>
      <w:r>
        <w:fldChar w:fldCharType="end"/>
      </w:r>
    </w:p>
    <w:p>
      <w:pPr>
        <w:pStyle w:val="28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kern w:val="2"/>
          <w:sz w:val="21"/>
        </w:rPr>
      </w:pPr>
      <w:r>
        <w:rPr>
          <w:rFonts w:ascii="Arial" w:hAnsi="Arial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</w:rPr>
        <w:tab/>
      </w:r>
      <w:r>
        <w:rPr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_Toc500495981 \h </w:instrText>
      </w:r>
      <w:r>
        <w:fldChar w:fldCharType="separate"/>
      </w:r>
      <w:r>
        <w:t>17</w:t>
      </w:r>
      <w:r>
        <w:fldChar w:fldCharType="end"/>
      </w:r>
    </w:p>
    <w:p>
      <w:pPr>
        <w:pStyle w:val="28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kern w:val="2"/>
          <w:sz w:val="21"/>
        </w:rPr>
      </w:pPr>
      <w:r>
        <w:rPr>
          <w:rFonts w:ascii="Arial" w:hAnsi="Arial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</w:rPr>
        <w:tab/>
      </w:r>
      <w:r>
        <w:rPr>
          <w:rFonts w:hint="eastAsia"/>
        </w:rPr>
        <w:t>安全规约</w:t>
      </w:r>
      <w:r>
        <w:tab/>
      </w:r>
      <w:r>
        <w:fldChar w:fldCharType="begin"/>
      </w:r>
      <w:r>
        <w:instrText xml:space="preserve"> PAGEREF _Toc500495982 \h </w:instrText>
      </w:r>
      <w:r>
        <w:fldChar w:fldCharType="separate"/>
      </w:r>
      <w:r>
        <w:t>18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6.1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敏感数据脱敏</w:t>
      </w:r>
      <w:r>
        <w:tab/>
      </w:r>
      <w:r>
        <w:fldChar w:fldCharType="begin"/>
      </w:r>
      <w:r>
        <w:instrText xml:space="preserve"> PAGEREF _Toc500495983 \h </w:instrText>
      </w:r>
      <w:r>
        <w:fldChar w:fldCharType="separate"/>
      </w:r>
      <w:r>
        <w:t>18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6.2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防重复提交</w:t>
      </w:r>
      <w:r>
        <w:tab/>
      </w:r>
      <w:r>
        <w:fldChar w:fldCharType="begin"/>
      </w:r>
      <w:r>
        <w:instrText xml:space="preserve"> PAGEREF _Toc500495984 \h </w:instrText>
      </w:r>
      <w:r>
        <w:fldChar w:fldCharType="separate"/>
      </w:r>
      <w:r>
        <w:t>18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6.3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防</w:t>
      </w:r>
      <w:r>
        <w:rPr>
          <w:rFonts w:ascii="微软雅黑" w:hAnsi="微软雅黑"/>
        </w:rPr>
        <w:t>sql</w:t>
      </w:r>
      <w:r>
        <w:rPr>
          <w:rFonts w:hint="eastAsia" w:ascii="微软雅黑" w:hAnsi="微软雅黑"/>
        </w:rPr>
        <w:t>注入</w:t>
      </w:r>
      <w:r>
        <w:tab/>
      </w:r>
      <w:r>
        <w:fldChar w:fldCharType="begin"/>
      </w:r>
      <w:r>
        <w:instrText xml:space="preserve"> PAGEREF _Toc500495985 \h </w:instrText>
      </w:r>
      <w:r>
        <w:fldChar w:fldCharType="separate"/>
      </w:r>
      <w:r>
        <w:t>18</w:t>
      </w:r>
      <w:r>
        <w:fldChar w:fldCharType="end"/>
      </w:r>
    </w:p>
    <w:p>
      <w:pPr>
        <w:pStyle w:val="31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6.4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hint="eastAsia" w:ascii="微软雅黑" w:hAnsi="微软雅黑"/>
        </w:rPr>
        <w:t>用户请求参数有效性验证</w:t>
      </w:r>
      <w:r>
        <w:tab/>
      </w:r>
      <w:r>
        <w:fldChar w:fldCharType="begin"/>
      </w:r>
      <w:r>
        <w:instrText xml:space="preserve"> PAGEREF _Toc500495986 \h </w:instrText>
      </w:r>
      <w:r>
        <w:fldChar w:fldCharType="separate"/>
      </w:r>
      <w:r>
        <w:t>18</w:t>
      </w:r>
      <w:r>
        <w:fldChar w:fldCharType="end"/>
      </w:r>
    </w:p>
    <w:p>
      <w:pPr>
        <w:pStyle w:val="31"/>
        <w:tabs>
          <w:tab w:val="left" w:pos="120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6.5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ascii="微软雅黑" w:hAnsi="微软雅黑"/>
        </w:rPr>
        <w:t>HTML</w:t>
      </w:r>
      <w:r>
        <w:rPr>
          <w:rFonts w:hint="eastAsia" w:ascii="微软雅黑" w:hAnsi="微软雅黑"/>
        </w:rPr>
        <w:t>页面输出</w:t>
      </w:r>
      <w:r>
        <w:tab/>
      </w:r>
      <w:r>
        <w:fldChar w:fldCharType="begin"/>
      </w:r>
      <w:r>
        <w:instrText xml:space="preserve"> PAGEREF _Toc500495987 \h </w:instrText>
      </w:r>
      <w:r>
        <w:fldChar w:fldCharType="separate"/>
      </w:r>
      <w:r>
        <w:t>19</w:t>
      </w:r>
      <w:r>
        <w:fldChar w:fldCharType="end"/>
      </w:r>
    </w:p>
    <w:p>
      <w:pPr>
        <w:pStyle w:val="31"/>
        <w:tabs>
          <w:tab w:val="left" w:pos="1200"/>
          <w:tab w:val="right" w:leader="dot" w:pos="8290"/>
        </w:tabs>
        <w:ind w:firstLine="440"/>
        <w:rPr>
          <w:rFonts w:eastAsiaTheme="minorEastAsia" w:cstheme="minorBidi"/>
          <w:smallCaps w:val="0"/>
          <w:kern w:val="2"/>
          <w:sz w:val="21"/>
        </w:rPr>
      </w:pPr>
      <w:r>
        <w:t>6.6</w:t>
      </w:r>
      <w:r>
        <w:rPr>
          <w:rFonts w:eastAsiaTheme="minorEastAsia" w:cstheme="minorBidi"/>
          <w:smallCaps w:val="0"/>
          <w:kern w:val="2"/>
          <w:sz w:val="21"/>
        </w:rPr>
        <w:tab/>
      </w:r>
      <w:r>
        <w:rPr>
          <w:rFonts w:ascii="微软雅黑" w:hAnsi="微软雅黑"/>
        </w:rPr>
        <w:t>CSRF</w:t>
      </w:r>
      <w:r>
        <w:rPr>
          <w:rFonts w:hint="eastAsia" w:ascii="微软雅黑" w:hAnsi="微软雅黑"/>
        </w:rPr>
        <w:t>安全过滤</w:t>
      </w:r>
      <w:r>
        <w:tab/>
      </w:r>
      <w:r>
        <w:fldChar w:fldCharType="begin"/>
      </w:r>
      <w:r>
        <w:instrText xml:space="preserve"> PAGEREF _Toc500495988 \h </w:instrText>
      </w:r>
      <w:r>
        <w:fldChar w:fldCharType="separate"/>
      </w:r>
      <w:r>
        <w:t>19</w:t>
      </w:r>
      <w:r>
        <w:fldChar w:fldCharType="end"/>
      </w:r>
    </w:p>
    <w:p>
      <w:pPr>
        <w:ind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>
      <w:pPr>
        <w:spacing w:line="240" w:lineRule="auto"/>
        <w:ind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bookmarkEnd w:id="1"/>
    <w:p>
      <w:pPr>
        <w:pStyle w:val="2"/>
      </w:pPr>
      <w:bookmarkStart w:id="2" w:name="_Toc498906157"/>
      <w:bookmarkStart w:id="3" w:name="_Toc500495949"/>
      <w:r>
        <w:rPr>
          <w:rFonts w:hint="eastAsia"/>
        </w:rPr>
        <w:t>引言</w:t>
      </w:r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497740972"/>
      <w:bookmarkStart w:id="5" w:name="_Toc498906158"/>
      <w:bookmarkStart w:id="6" w:name="_Toc500495950"/>
      <w:r>
        <w:rPr>
          <w:rFonts w:hint="eastAsia" w:ascii="微软雅黑" w:hAnsi="微软雅黑"/>
        </w:rPr>
        <w:t>编写目的</w:t>
      </w:r>
      <w:bookmarkEnd w:id="4"/>
      <w:bookmarkEnd w:id="5"/>
      <w:bookmarkEnd w:id="6"/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本详细设计说明书的目的是，规范</w:t>
      </w:r>
      <w:r>
        <w:rPr>
          <w:rFonts w:hint="eastAsia" w:ascii="微软雅黑" w:hAnsi="微软雅黑"/>
          <w:bCs/>
          <w:lang w:val="en-GB"/>
        </w:rPr>
        <w:t>应用系统</w:t>
      </w:r>
      <w:r>
        <w:rPr>
          <w:rFonts w:ascii="微软雅黑" w:hAnsi="微软雅黑"/>
          <w:bCs/>
          <w:lang w:val="en-GB"/>
        </w:rPr>
        <w:t>的</w:t>
      </w:r>
      <w:r>
        <w:rPr>
          <w:rFonts w:hint="eastAsia" w:ascii="微软雅黑" w:hAnsi="微软雅黑"/>
          <w:bCs/>
          <w:lang w:val="en-GB"/>
        </w:rPr>
        <w:t>代码</w:t>
      </w:r>
      <w:r>
        <w:rPr>
          <w:rFonts w:ascii="微软雅黑" w:hAnsi="微软雅黑"/>
          <w:bCs/>
          <w:lang w:val="en-GB"/>
        </w:rPr>
        <w:t>组织风格，</w:t>
      </w:r>
      <w:r>
        <w:rPr>
          <w:rFonts w:hint="eastAsia" w:ascii="微软雅黑" w:hAnsi="微软雅黑"/>
          <w:color w:val="333333"/>
        </w:rPr>
        <w:t>改善软件的可读性，让开发人员尽快而彻底地理解新的代码。最大限度的提高团队开发的合作效率让，开发人员养成好的编码习惯，甚至锻炼出更加严谨的思维。</w:t>
      </w:r>
      <w:r>
        <w:rPr>
          <w:rFonts w:hint="eastAsia" w:ascii="微软雅黑" w:hAnsi="微软雅黑"/>
        </w:rPr>
        <w:t>减少软件在</w:t>
      </w:r>
      <w:r>
        <w:rPr>
          <w:rFonts w:ascii="微软雅黑" w:hAnsi="微软雅黑"/>
        </w:rPr>
        <w:t>整个生命周期中的维护成本。</w:t>
      </w:r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预期读者：开发人员、测试人员、项目经理。</w:t>
      </w:r>
    </w:p>
    <w:p>
      <w:pPr>
        <w:pStyle w:val="3"/>
        <w:rPr>
          <w:rFonts w:ascii="微软雅黑" w:hAnsi="微软雅黑"/>
        </w:rPr>
      </w:pPr>
      <w:bookmarkStart w:id="7" w:name="_Toc498906159"/>
      <w:bookmarkStart w:id="8" w:name="_Toc500495951"/>
      <w:r>
        <w:rPr>
          <w:rFonts w:hint="eastAsia" w:ascii="微软雅黑" w:hAnsi="微软雅黑"/>
        </w:rPr>
        <w:t>背景</w:t>
      </w:r>
      <w:bookmarkEnd w:id="7"/>
      <w:bookmarkEnd w:id="8"/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作为恒大集团进军互联网社区服务产业的旗舰公司，恒腾网络受集团指派，开展“智慧小区”的研究和建设工作。恒大希望通过“智慧小区”的建设，一方面通过给客户提供差异化的体验，实现对恒大目前产品的增值，另一方面，实现恒大基于智慧小区的服务能力升级。工程将分阶段进行。未来预期本项目成果将应用到恒大集团800多家小区，及其他房地产合作商。</w:t>
      </w:r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本项目为“恒大智慧小区“工程的第一阶段，即通过快速而集中的开发建设，预计在2018年3月30日前对整体方案实现现场验证。</w:t>
      </w:r>
    </w:p>
    <w:p>
      <w:pPr>
        <w:ind w:firstLine="480"/>
        <w:rPr>
          <w:rFonts w:ascii="微软雅黑" w:hAnsi="微软雅黑"/>
        </w:rPr>
      </w:pPr>
    </w:p>
    <w:p>
      <w:pPr>
        <w:pStyle w:val="3"/>
        <w:rPr>
          <w:rFonts w:ascii="微软雅黑" w:hAnsi="微软雅黑"/>
        </w:rPr>
      </w:pPr>
      <w:bookmarkStart w:id="9" w:name="_Toc497740973"/>
      <w:bookmarkStart w:id="10" w:name="_Toc498906160"/>
      <w:bookmarkStart w:id="11" w:name="_Toc500495952"/>
      <w:r>
        <w:rPr>
          <w:rFonts w:hint="eastAsia" w:ascii="微软雅黑" w:hAnsi="微软雅黑"/>
        </w:rPr>
        <w:t>参考资料</w:t>
      </w:r>
      <w:bookmarkEnd w:id="9"/>
      <w:bookmarkEnd w:id="10"/>
      <w:bookmarkEnd w:id="11"/>
    </w:p>
    <w:p>
      <w:pPr>
        <w:pStyle w:val="3"/>
        <w:ind w:hanging="576"/>
        <w:rPr>
          <w:rFonts w:ascii="微软雅黑" w:hAnsi="微软雅黑"/>
        </w:rPr>
      </w:pPr>
      <w:bookmarkStart w:id="12" w:name="_Toc498906161"/>
      <w:bookmarkStart w:id="13" w:name="_Toc500495953"/>
      <w:r>
        <w:rPr>
          <w:rFonts w:hint="eastAsia" w:ascii="微软雅黑" w:hAnsi="微软雅黑"/>
        </w:rPr>
        <w:t>术语定义及说明</w:t>
      </w:r>
      <w:bookmarkEnd w:id="12"/>
      <w:bookmarkEnd w:id="13"/>
    </w:p>
    <w:tbl>
      <w:tblPr>
        <w:tblStyle w:val="4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</w:tcPr>
          <w:p>
            <w:pPr>
              <w:ind w:firstLine="0"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术语</w:t>
            </w:r>
          </w:p>
        </w:tc>
        <w:tc>
          <w:tcPr>
            <w:tcW w:w="6877" w:type="dxa"/>
            <w:shd w:val="clear" w:color="auto" w:fill="D8D8D8" w:themeFill="background1" w:themeFillShade="D9"/>
          </w:tcPr>
          <w:p>
            <w:pPr>
              <w:ind w:firstLine="0"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术语解释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0" w:firstLineChars="0"/>
              <w:rPr>
                <w:rFonts w:ascii="微软雅黑" w:hAnsi="微软雅黑"/>
              </w:rPr>
            </w:pPr>
          </w:p>
        </w:tc>
        <w:tc>
          <w:tcPr>
            <w:tcW w:w="6877" w:type="dxa"/>
          </w:tcPr>
          <w:p>
            <w:pPr>
              <w:ind w:firstLine="0" w:firstLineChars="0"/>
              <w:rPr>
                <w:rFonts w:ascii="微软雅黑" w:hAnsi="微软雅黑"/>
              </w:rPr>
            </w:pPr>
          </w:p>
        </w:tc>
      </w:tr>
    </w:tbl>
    <w:p>
      <w:pPr>
        <w:ind w:firstLine="480"/>
        <w:rPr>
          <w:rFonts w:ascii="微软雅黑" w:hAnsi="微软雅黑"/>
        </w:rPr>
      </w:pPr>
    </w:p>
    <w:p>
      <w:pPr>
        <w:pStyle w:val="2"/>
      </w:pPr>
      <w:bookmarkStart w:id="14" w:name="_Toc17958"/>
      <w:bookmarkStart w:id="15" w:name="_Toc500495954"/>
      <w:r>
        <w:rPr>
          <w:rFonts w:hint="eastAsia"/>
        </w:rPr>
        <w:t>编程规范</w:t>
      </w:r>
      <w:bookmarkEnd w:id="14"/>
      <w:bookmarkEnd w:id="15"/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16" w:name="_Toc25200"/>
      <w:bookmarkStart w:id="17" w:name="_Toc500495955"/>
      <w:r>
        <w:rPr>
          <w:rFonts w:hint="eastAsia" w:ascii="微软雅黑" w:hAnsi="微软雅黑"/>
          <w:sz w:val="32"/>
          <w:szCs w:val="28"/>
        </w:rPr>
        <w:t>命名规范</w:t>
      </w:r>
      <w:bookmarkEnd w:id="16"/>
      <w:bookmarkEnd w:id="17"/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采用英文单词，禁止拼音，中文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注：下文采用用户管理应用为例</w:t>
      </w:r>
    </w:p>
    <w:p>
      <w:pPr>
        <w:pStyle w:val="4"/>
        <w:rPr>
          <w:rFonts w:ascii="微软雅黑" w:hAnsi="微软雅黑"/>
        </w:rPr>
      </w:pPr>
      <w:bookmarkStart w:id="18" w:name="_Toc20080"/>
      <w:bookmarkStart w:id="19" w:name="_Toc500495956"/>
      <w:r>
        <w:rPr>
          <w:rFonts w:hint="eastAsia" w:ascii="微软雅黑" w:hAnsi="微软雅黑"/>
        </w:rPr>
        <w:t>工程命名</w:t>
      </w:r>
      <w:bookmarkEnd w:id="18"/>
      <w:bookmarkEnd w:id="19"/>
    </w:p>
    <w:p>
      <w:pPr>
        <w:pStyle w:val="61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应用的英文名称（参见应用与模块文档），采用字母小写，后续单词用“_”连接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示例：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公共框架：</w:t>
      </w:r>
      <w:r>
        <w:rPr>
          <w:rFonts w:ascii="微软雅黑" w:hAnsi="微软雅黑" w:eastAsia="微软雅黑"/>
        </w:rPr>
        <w:t xml:space="preserve"> common_framework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智能设备轻量级接入网关：</w:t>
      </w:r>
      <w:r>
        <w:rPr>
          <w:rFonts w:ascii="微软雅黑" w:hAnsi="微软雅黑" w:eastAsia="微软雅黑"/>
        </w:rPr>
        <w:t>smart_device_gateway</w:t>
      </w:r>
    </w:p>
    <w:p>
      <w:pPr>
        <w:pStyle w:val="4"/>
        <w:rPr>
          <w:rFonts w:ascii="微软雅黑" w:hAnsi="微软雅黑"/>
        </w:rPr>
      </w:pPr>
      <w:bookmarkStart w:id="20" w:name="_Toc23688"/>
      <w:bookmarkStart w:id="21" w:name="_Toc500495957"/>
      <w:r>
        <w:rPr>
          <w:rFonts w:hint="eastAsia" w:ascii="微软雅黑" w:hAnsi="微软雅黑"/>
        </w:rPr>
        <w:t>包命名</w:t>
      </w:r>
      <w:bookmarkEnd w:id="20"/>
      <w:bookmarkEnd w:id="21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（小写）com.eg.egsc.</w:t>
      </w:r>
      <w:r>
        <w:rPr>
          <w:rFonts w:ascii="微软雅黑" w:hAnsi="微软雅黑" w:eastAsia="微软雅黑"/>
        </w:rPr>
        <w:t>scp</w:t>
      </w:r>
      <w:r>
        <w:rPr>
          <w:rFonts w:hint="eastAsia" w:ascii="微软雅黑" w:hAnsi="微软雅黑" w:eastAsia="微软雅黑"/>
        </w:rPr>
        <w:t>.应用缩写.模块英文名称.层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示例：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角色管理：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com.eg.egsc.</w:t>
      </w:r>
      <w:r>
        <w:rPr>
          <w:rFonts w:ascii="微软雅黑" w:hAnsi="微软雅黑" w:eastAsia="微软雅黑"/>
        </w:rPr>
        <w:t>scp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usermgmt.</w:t>
      </w:r>
      <w:r>
        <w:rPr>
          <w:rFonts w:hint="eastAsia" w:ascii="微软雅黑" w:hAnsi="微软雅黑" w:eastAsia="微软雅黑"/>
        </w:rPr>
        <w:t>rolemanagement.entity(对象）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com.eg.egsc.scp.</w:t>
      </w:r>
      <w:r>
        <w:rPr>
          <w:rFonts w:ascii="微软雅黑" w:hAnsi="微软雅黑" w:eastAsia="微软雅黑"/>
        </w:rPr>
        <w:t>usermgmt.</w:t>
      </w:r>
      <w:r>
        <w:rPr>
          <w:rFonts w:hint="eastAsia" w:ascii="微软雅黑" w:hAnsi="微软雅黑" w:eastAsia="微软雅黑"/>
        </w:rPr>
        <w:t>rolemanagement.service(接口）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com.eg.egsc.</w:t>
      </w:r>
      <w:r>
        <w:rPr>
          <w:rFonts w:ascii="微软雅黑" w:hAnsi="微软雅黑" w:eastAsia="微软雅黑"/>
        </w:rPr>
        <w:t>scp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usermgmt.</w:t>
      </w:r>
      <w:r>
        <w:rPr>
          <w:rFonts w:hint="eastAsia" w:ascii="微软雅黑" w:hAnsi="微软雅黑" w:eastAsia="微软雅黑"/>
        </w:rPr>
        <w:t>rolemanagement.service.impl（实现）</w:t>
      </w:r>
    </w:p>
    <w:p>
      <w:pPr>
        <w:pStyle w:val="4"/>
        <w:rPr>
          <w:rFonts w:ascii="微软雅黑" w:hAnsi="微软雅黑"/>
        </w:rPr>
      </w:pPr>
      <w:bookmarkStart w:id="22" w:name="_Toc15848"/>
      <w:bookmarkStart w:id="23" w:name="_Toc500495958"/>
      <w:r>
        <w:rPr>
          <w:rFonts w:hint="eastAsia" w:ascii="微软雅黑" w:hAnsi="微软雅黑"/>
        </w:rPr>
        <w:t>类命名</w:t>
      </w:r>
      <w:bookmarkEnd w:id="22"/>
      <w:bookmarkEnd w:id="23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首字母大写驼峰命名（</w:t>
      </w:r>
      <w:r>
        <w:rPr>
          <w:rFonts w:ascii="微软雅黑" w:hAnsi="微软雅黑" w:eastAsia="微软雅黑"/>
          <w:color w:val="333333"/>
          <w:sz w:val="21"/>
        </w:rPr>
        <w:t>UpperCamelCase</w:t>
      </w:r>
      <w:r>
        <w:rPr>
          <w:rFonts w:hint="eastAsia" w:ascii="微软雅黑" w:hAnsi="微软雅黑" w:eastAsia="微软雅黑"/>
        </w:rPr>
        <w:t>）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接口实现类：+Impl</w:t>
      </w:r>
    </w:p>
    <w:p>
      <w:pPr>
        <w:pStyle w:val="4"/>
        <w:rPr>
          <w:rFonts w:ascii="微软雅黑" w:hAnsi="微软雅黑"/>
        </w:rPr>
      </w:pPr>
      <w:bookmarkStart w:id="24" w:name="_Toc12542"/>
      <w:bookmarkStart w:id="25" w:name="_Toc500495959"/>
      <w:r>
        <w:rPr>
          <w:rFonts w:hint="eastAsia" w:ascii="微软雅黑" w:hAnsi="微软雅黑"/>
        </w:rPr>
        <w:t>接口命名</w:t>
      </w:r>
      <w:bookmarkEnd w:id="24"/>
      <w:bookmarkEnd w:id="25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首字母大写驼峰命名（</w:t>
      </w:r>
      <w:r>
        <w:rPr>
          <w:rFonts w:ascii="微软雅黑" w:hAnsi="微软雅黑" w:eastAsia="微软雅黑"/>
          <w:color w:val="333333"/>
          <w:sz w:val="21"/>
        </w:rPr>
        <w:t>UpperCamelCase</w:t>
      </w:r>
      <w:r>
        <w:rPr>
          <w:rFonts w:hint="eastAsia" w:ascii="微软雅黑" w:hAnsi="微软雅黑" w:eastAsia="微软雅黑"/>
        </w:rPr>
        <w:t>）</w:t>
      </w:r>
    </w:p>
    <w:p>
      <w:pPr>
        <w:pStyle w:val="4"/>
        <w:rPr>
          <w:rFonts w:ascii="微软雅黑" w:hAnsi="微软雅黑"/>
        </w:rPr>
      </w:pPr>
      <w:bookmarkStart w:id="26" w:name="_Toc9098"/>
      <w:bookmarkStart w:id="27" w:name="_Toc500495960"/>
      <w:r>
        <w:rPr>
          <w:rFonts w:hint="eastAsia" w:ascii="微软雅黑" w:hAnsi="微软雅黑"/>
        </w:rPr>
        <w:t>常量命名</w:t>
      </w:r>
      <w:bookmarkEnd w:id="26"/>
      <w:bookmarkEnd w:id="27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大写，单词之间加下划线 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_</w:t>
      </w:r>
      <w:r>
        <w:rPr>
          <w:rFonts w:ascii="微软雅黑" w:hAnsi="微软雅黑" w:eastAsia="微软雅黑"/>
        </w:rPr>
        <w:t>”</w:t>
      </w:r>
    </w:p>
    <w:p>
      <w:pPr>
        <w:pStyle w:val="4"/>
        <w:rPr>
          <w:rFonts w:ascii="微软雅黑" w:hAnsi="微软雅黑"/>
        </w:rPr>
      </w:pPr>
      <w:bookmarkStart w:id="28" w:name="_Toc29737"/>
      <w:bookmarkStart w:id="29" w:name="_Toc500495961"/>
      <w:r>
        <w:rPr>
          <w:rFonts w:hint="eastAsia" w:ascii="微软雅黑" w:hAnsi="微软雅黑"/>
        </w:rPr>
        <w:t>变量命名</w:t>
      </w:r>
      <w:bookmarkEnd w:id="28"/>
      <w:bookmarkEnd w:id="29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首字母小写驼峰命名（</w:t>
      </w:r>
      <w:r>
        <w:rPr>
          <w:rFonts w:ascii="微软雅黑" w:hAnsi="微软雅黑" w:eastAsia="微软雅黑"/>
          <w:color w:val="333333"/>
          <w:sz w:val="21"/>
        </w:rPr>
        <w:t>lowerCamelCase</w:t>
      </w:r>
      <w:r>
        <w:rPr>
          <w:rFonts w:hint="eastAsia" w:ascii="微软雅黑" w:hAnsi="微软雅黑" w:eastAsia="微软雅黑"/>
          <w:color w:val="333333"/>
          <w:sz w:val="21"/>
        </w:rPr>
        <w:t>）</w:t>
      </w:r>
    </w:p>
    <w:p>
      <w:pPr>
        <w:pStyle w:val="4"/>
        <w:rPr>
          <w:rFonts w:ascii="微软雅黑" w:hAnsi="微软雅黑"/>
        </w:rPr>
      </w:pPr>
      <w:bookmarkStart w:id="30" w:name="_Toc9845"/>
      <w:bookmarkStart w:id="31" w:name="_Toc500495962"/>
      <w:r>
        <w:rPr>
          <w:rFonts w:hint="eastAsia" w:ascii="微软雅黑" w:hAnsi="微软雅黑"/>
        </w:rPr>
        <w:t>方法命名</w:t>
      </w:r>
      <w:bookmarkEnd w:id="30"/>
      <w:bookmarkEnd w:id="31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首字母小写驼峰命名（</w:t>
      </w:r>
      <w:r>
        <w:rPr>
          <w:rFonts w:ascii="微软雅黑" w:hAnsi="微软雅黑" w:eastAsia="微软雅黑"/>
          <w:color w:val="333333"/>
          <w:sz w:val="21"/>
        </w:rPr>
        <w:t>lowerCamelCase</w:t>
      </w:r>
      <w:r>
        <w:rPr>
          <w:rFonts w:hint="eastAsia" w:ascii="微软雅黑" w:hAnsi="微软雅黑" w:eastAsia="微软雅黑"/>
          <w:color w:val="333333"/>
          <w:sz w:val="21"/>
        </w:rPr>
        <w:t>）</w:t>
      </w:r>
    </w:p>
    <w:p>
      <w:pPr>
        <w:pStyle w:val="4"/>
        <w:rPr>
          <w:rFonts w:ascii="微软雅黑" w:hAnsi="微软雅黑"/>
        </w:rPr>
      </w:pPr>
      <w:bookmarkStart w:id="32" w:name="_Toc3144"/>
      <w:bookmarkStart w:id="33" w:name="_Toc500495963"/>
      <w:r>
        <w:rPr>
          <w:rFonts w:hint="eastAsia" w:ascii="微软雅黑" w:hAnsi="微软雅黑"/>
        </w:rPr>
        <w:t>代码格式</w:t>
      </w:r>
      <w:bookmarkEnd w:id="32"/>
      <w:bookmarkEnd w:id="33"/>
    </w:p>
    <w:p>
      <w:pPr>
        <w:pStyle w:val="61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采用开发机提供的Eclipse内置格式(参见Eclipse-&gt;Preference-&gt;Java-&gt;Code Style-&gt;Formatter)：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在第一次代码提交以前，先做全局format，后提交；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在后续修订提交时，只对新增或修改部分做format，后提交；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34" w:name="_Toc26907"/>
      <w:bookmarkStart w:id="35" w:name="_Toc500495964"/>
      <w:r>
        <w:rPr>
          <w:rFonts w:hint="eastAsia" w:ascii="微软雅黑" w:hAnsi="微软雅黑"/>
          <w:sz w:val="32"/>
        </w:rPr>
        <w:t>编码约束</w:t>
      </w:r>
      <w:bookmarkEnd w:id="34"/>
      <w:bookmarkEnd w:id="35"/>
    </w:p>
    <w:p>
      <w:pPr>
        <w:pStyle w:val="4"/>
        <w:rPr>
          <w:rFonts w:ascii="微软雅黑" w:hAnsi="微软雅黑"/>
        </w:rPr>
      </w:pPr>
      <w:bookmarkStart w:id="36" w:name="_Toc23148"/>
      <w:bookmarkStart w:id="37" w:name="_Toc500495965"/>
      <w:r>
        <w:rPr>
          <w:rFonts w:hint="eastAsia" w:ascii="微软雅黑" w:hAnsi="微软雅黑"/>
        </w:rPr>
        <w:t>equals</w:t>
      </w:r>
      <w:bookmarkEnd w:id="36"/>
      <w:bookmarkEnd w:id="37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Object的equals方法容易抛空指针异常，应使用常量或确定有值的对象来调用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equals。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正例："test".equals(object);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反例：object.equals("test");</w:t>
      </w:r>
    </w:p>
    <w:p>
      <w:pPr>
        <w:pStyle w:val="61"/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/>
        </w:rPr>
      </w:pPr>
      <w:bookmarkStart w:id="38" w:name="_Toc5900"/>
      <w:bookmarkStart w:id="39" w:name="_Toc500495966"/>
      <w:r>
        <w:rPr>
          <w:rFonts w:hint="eastAsia" w:ascii="微软雅黑" w:hAnsi="微软雅黑"/>
        </w:rPr>
        <w:t>避免循环中数据库操作</w:t>
      </w:r>
      <w:bookmarkEnd w:id="38"/>
      <w:bookmarkEnd w:id="39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避免在循环内部调用数据库操作，以防止出现性能问题</w:t>
      </w:r>
    </w:p>
    <w:p>
      <w:pPr>
        <w:pStyle w:val="4"/>
        <w:rPr>
          <w:rFonts w:ascii="微软雅黑" w:hAnsi="微软雅黑"/>
        </w:rPr>
      </w:pPr>
      <w:bookmarkStart w:id="40" w:name="_Toc30625"/>
      <w:bookmarkStart w:id="41" w:name="_Toc500495967"/>
      <w:r>
        <w:rPr>
          <w:rFonts w:hint="eastAsia" w:ascii="微软雅黑" w:hAnsi="微软雅黑"/>
        </w:rPr>
        <w:t>循环体字符串拼接</w:t>
      </w:r>
      <w:bookmarkEnd w:id="40"/>
      <w:bookmarkEnd w:id="41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循环体内，字符串的连接方式，使用StringBuilder的append方法进行扩展。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说明：反编译出的字节码文件显示每次循环都会new出一个StringBuilder对象，然后进行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append操作，最后通过toString方法返回String对象，造成内存资源浪费。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反例：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String str = "start";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for (int i = 0; i &lt; 100; i++) {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 = str + "hello";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4"/>
        <w:rPr>
          <w:rFonts w:ascii="微软雅黑" w:hAnsi="微软雅黑"/>
        </w:rPr>
      </w:pPr>
      <w:bookmarkStart w:id="42" w:name="_Toc31225"/>
      <w:bookmarkStart w:id="43" w:name="_Toc500495968"/>
      <w:r>
        <w:rPr>
          <w:rFonts w:hint="eastAsia" w:ascii="微软雅黑" w:hAnsi="微软雅黑"/>
        </w:rPr>
        <w:t>避免使用多线程</w:t>
      </w:r>
      <w:bookmarkEnd w:id="42"/>
      <w:bookmarkEnd w:id="43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避免使用多线程，如果实在不可避免，请提出说明，由架构评审后决定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44" w:name="_Toc4189"/>
      <w:bookmarkStart w:id="45" w:name="_Toc500495969"/>
      <w:r>
        <w:rPr>
          <w:rFonts w:hint="eastAsia" w:ascii="微软雅黑" w:hAnsi="微软雅黑"/>
          <w:sz w:val="32"/>
          <w:szCs w:val="28"/>
        </w:rPr>
        <w:t>注释规范</w:t>
      </w:r>
      <w:bookmarkEnd w:id="44"/>
      <w:bookmarkEnd w:id="45"/>
    </w:p>
    <w:p>
      <w:pPr>
        <w:pStyle w:val="61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采用开发机eclipse带的Code Template（参见Eclipse-&gt;Preference-&gt;Java-&gt;Code Style-&gt;Code Template)</w:t>
      </w:r>
    </w:p>
    <w:p>
      <w:pPr>
        <w:pStyle w:val="4"/>
        <w:rPr>
          <w:rFonts w:ascii="微软雅黑" w:hAnsi="微软雅黑"/>
        </w:rPr>
      </w:pPr>
      <w:bookmarkStart w:id="46" w:name="_Toc500495970"/>
      <w:bookmarkStart w:id="47" w:name="_Toc6109"/>
      <w:r>
        <w:rPr>
          <w:rFonts w:hint="eastAsia" w:ascii="微软雅黑" w:hAnsi="微软雅黑"/>
        </w:rPr>
        <w:t>文件头</w:t>
      </w:r>
      <w:bookmarkEnd w:id="46"/>
      <w:bookmarkEnd w:id="47"/>
    </w:p>
    <w:p>
      <w:pPr>
        <w:widowControl w:val="0"/>
        <w:autoSpaceDE w:val="0"/>
        <w:autoSpaceDN w:val="0"/>
        <w:adjustRightInd w:val="0"/>
        <w:spacing w:line="240" w:lineRule="auto"/>
        <w:ind w:firstLine="0" w:firstLineChars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3F5FBF"/>
          <w:sz w:val="20"/>
          <w:szCs w:val="20"/>
        </w:rPr>
        <w:t>/**</w:t>
      </w:r>
    </w:p>
    <w:p>
      <w:pPr>
        <w:widowControl w:val="0"/>
        <w:autoSpaceDE w:val="0"/>
        <w:autoSpaceDN w:val="0"/>
        <w:adjustRightInd w:val="0"/>
        <w:spacing w:line="240" w:lineRule="auto"/>
        <w:ind w:firstLine="0" w:firstLineChars="0"/>
        <w:rPr>
          <w:rFonts w:ascii="Consolas" w:hAnsi="Consolas" w:cs="Consolas" w:eastAsiaTheme="minorEastAsia"/>
          <w:color w:val="3F5FBF"/>
          <w:sz w:val="20"/>
          <w:szCs w:val="20"/>
        </w:rPr>
      </w:pPr>
      <w:r>
        <w:rPr>
          <w:rFonts w:ascii="Consolas" w:hAnsi="Consolas" w:cs="Consolas" w:eastAsiaTheme="minorEastAsia"/>
          <w:color w:val="3F5FBF"/>
          <w:sz w:val="20"/>
          <w:szCs w:val="20"/>
        </w:rPr>
        <w:t xml:space="preserve"> *</w:t>
      </w:r>
      <w:r>
        <w:rPr>
          <w:rFonts w:hint="eastAsia" w:ascii="Consolas" w:hAnsi="Consolas" w:cs="Consolas" w:eastAsiaTheme="minorEastAsia"/>
          <w:color w:val="3F5FBF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 xml:space="preserve">Copyright 2017 </w:t>
      </w:r>
      <w:r>
        <w:rPr>
          <w:rFonts w:hint="eastAsia" w:ascii="Consolas" w:hAnsi="Consolas" w:eastAsia="Consolas"/>
          <w:color w:val="7F7F9F"/>
          <w:sz w:val="20"/>
          <w:highlight w:val="white"/>
        </w:rPr>
        <w:t>-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 xml:space="preserve"> 2025 </w:t>
      </w:r>
      <w:r>
        <w:rPr>
          <w:rFonts w:hint="eastAsia" w:ascii="Consolas" w:hAnsi="Consolas" w:eastAsia="Consolas"/>
          <w:color w:val="3F5FBF"/>
          <w:sz w:val="20"/>
          <w:highlight w:val="white"/>
          <w:u w:val="single"/>
        </w:rPr>
        <w:t>Evergrande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 xml:space="preserve"> Group</w:t>
      </w:r>
    </w:p>
    <w:p>
      <w:pPr>
        <w:widowControl w:val="0"/>
        <w:autoSpaceDE w:val="0"/>
        <w:autoSpaceDN w:val="0"/>
        <w:adjustRightInd w:val="0"/>
        <w:spacing w:line="240" w:lineRule="auto"/>
        <w:ind w:firstLine="0" w:firstLineChars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3F5FBF"/>
          <w:sz w:val="20"/>
          <w:szCs w:val="20"/>
        </w:rPr>
        <w:t>*/</w:t>
      </w:r>
    </w:p>
    <w:p>
      <w:pPr>
        <w:pStyle w:val="4"/>
        <w:rPr>
          <w:rFonts w:ascii="微软雅黑" w:hAnsi="微软雅黑"/>
        </w:rPr>
      </w:pPr>
      <w:bookmarkStart w:id="48" w:name="_Toc30855"/>
      <w:bookmarkStart w:id="49" w:name="_Toc500495971"/>
      <w:r>
        <w:rPr>
          <w:rFonts w:hint="eastAsia" w:ascii="微软雅黑" w:hAnsi="微软雅黑"/>
        </w:rPr>
        <w:t>类</w:t>
      </w:r>
      <w:bookmarkEnd w:id="48"/>
      <w:bookmarkEnd w:id="49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需要有JavaDoc注释，说明类的用途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50" w:name="_Toc11127"/>
      <w:bookmarkStart w:id="51" w:name="_Toc500495972"/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zhansan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@Since</w:t>
      </w:r>
      <w:r>
        <w:rPr>
          <w:rFonts w:hint="eastAsia" w:ascii="Consolas" w:hAnsi="Consolas" w:eastAsia="Consolas"/>
          <w:color w:val="3F5FBF"/>
          <w:sz w:val="20"/>
        </w:rPr>
        <w:t xml:space="preserve"> 2018年1月9日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 </w:t>
      </w:r>
    </w:p>
    <w:p>
      <w:pPr>
        <w:pStyle w:val="4"/>
        <w:rPr>
          <w:rFonts w:ascii="微软雅黑" w:hAnsi="微软雅黑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微软雅黑" w:hAnsi="微软雅黑"/>
        </w:rPr>
        <w:t>接口</w:t>
      </w:r>
      <w:bookmarkEnd w:id="50"/>
      <w:bookmarkEnd w:id="51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Cs/>
          <w:szCs w:val="24"/>
        </w:rPr>
        <w:t>与类注释要求相同</w:t>
      </w:r>
    </w:p>
    <w:p>
      <w:pPr>
        <w:pStyle w:val="4"/>
        <w:rPr>
          <w:rFonts w:ascii="微软雅黑" w:hAnsi="微软雅黑"/>
        </w:rPr>
      </w:pPr>
      <w:bookmarkStart w:id="52" w:name="_Toc9362"/>
      <w:bookmarkStart w:id="53" w:name="_Toc500495973"/>
      <w:r>
        <w:rPr>
          <w:rFonts w:hint="eastAsia" w:ascii="微软雅黑" w:hAnsi="微软雅黑"/>
        </w:rPr>
        <w:t>常量与成员变量</w:t>
      </w:r>
      <w:bookmarkEnd w:id="52"/>
      <w:bookmarkEnd w:id="53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需要在常量或成员变量上一行有说明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示例：</w:t>
      </w:r>
    </w:p>
    <w:p>
      <w:pPr>
        <w:widowControl w:val="0"/>
        <w:autoSpaceDE w:val="0"/>
        <w:autoSpaceDN w:val="0"/>
        <w:adjustRightInd w:val="0"/>
        <w:spacing w:line="240" w:lineRule="auto"/>
        <w:ind w:firstLine="0" w:firstLineChars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3F5FBF"/>
          <w:sz w:val="20"/>
          <w:szCs w:val="20"/>
        </w:rPr>
        <w:t>/**</w:t>
      </w:r>
    </w:p>
    <w:p>
      <w:pPr>
        <w:widowControl w:val="0"/>
        <w:autoSpaceDE w:val="0"/>
        <w:autoSpaceDN w:val="0"/>
        <w:adjustRightInd w:val="0"/>
        <w:spacing w:line="240" w:lineRule="auto"/>
        <w:ind w:firstLine="0" w:firstLineChars="0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3F5FBF"/>
          <w:sz w:val="20"/>
          <w:szCs w:val="20"/>
        </w:rPr>
        <w:tab/>
      </w:r>
      <w:r>
        <w:rPr>
          <w:rFonts w:ascii="Consolas" w:hAnsi="Consolas" w:cs="Consolas" w:eastAsiaTheme="minorEastAsia"/>
          <w:color w:val="3F5FBF"/>
          <w:sz w:val="20"/>
          <w:szCs w:val="20"/>
        </w:rPr>
        <w:t xml:space="preserve"> * 用户id</w:t>
      </w:r>
    </w:p>
    <w:p>
      <w:pPr>
        <w:pStyle w:val="61"/>
        <w:ind w:firstLine="400"/>
        <w:rPr>
          <w:rFonts w:ascii="微软雅黑" w:hAnsi="微软雅黑" w:eastAsia="微软雅黑"/>
        </w:rPr>
      </w:pPr>
      <w:r>
        <w:rPr>
          <w:rFonts w:ascii="Consolas" w:hAnsi="Consolas" w:cs="Consolas" w:eastAsiaTheme="minorEastAsia"/>
          <w:color w:val="3F5FBF"/>
          <w:sz w:val="20"/>
        </w:rPr>
        <w:tab/>
      </w:r>
      <w:r>
        <w:rPr>
          <w:rFonts w:ascii="Consolas" w:hAnsi="Consolas" w:cs="Consolas" w:eastAsiaTheme="minorEastAsia"/>
          <w:color w:val="3F5FBF"/>
          <w:sz w:val="20"/>
        </w:rPr>
        <w:t xml:space="preserve"> */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private String userName;</w:t>
      </w:r>
    </w:p>
    <w:p>
      <w:pPr>
        <w:pStyle w:val="4"/>
        <w:rPr>
          <w:rFonts w:ascii="微软雅黑" w:hAnsi="微软雅黑"/>
        </w:rPr>
      </w:pPr>
      <w:bookmarkStart w:id="54" w:name="_Toc4463"/>
      <w:bookmarkStart w:id="55" w:name="_Toc500495974"/>
      <w:r>
        <w:rPr>
          <w:rFonts w:hint="eastAsia" w:ascii="微软雅黑" w:hAnsi="微软雅黑"/>
        </w:rPr>
        <w:t>方法</w:t>
      </w:r>
      <w:bookmarkEnd w:id="54"/>
      <w:bookmarkEnd w:id="55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接口方法与公共方法(除get/set)必须有说明：要用Javadoc注释、除了返回值、参数、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异常说明外，还必须指出该方法做什么事情，实现什么功能</w:t>
      </w:r>
      <w:bookmarkStart w:id="84" w:name="_GoBack"/>
      <w:bookmarkEnd w:id="84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  <w:highlight w:val="white"/>
        </w:rPr>
        <w:t>TODO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user</w:t>
      </w:r>
      <w:r>
        <w:rPr>
          <w:rFonts w:hint="eastAsia" w:ascii="Consolas" w:hAnsi="Consolas" w:eastAsia="Consolas"/>
          <w:color w:val="3F5FBF"/>
          <w:sz w:val="20"/>
        </w:rPr>
        <w:t>Dto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</w:p>
    <w:p>
      <w:pPr>
        <w:pStyle w:val="61"/>
        <w:rPr>
          <w:rFonts w:ascii="微软雅黑" w:hAnsi="微软雅黑" w:eastAsia="微软雅黑"/>
          <w:szCs w:val="24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pStyle w:val="4"/>
        <w:rPr>
          <w:rFonts w:ascii="微软雅黑" w:hAnsi="微软雅黑"/>
        </w:rPr>
      </w:pPr>
      <w:bookmarkStart w:id="56" w:name="_Toc500495975"/>
      <w:bookmarkStart w:id="57" w:name="_Toc22650"/>
      <w:r>
        <w:rPr>
          <w:rFonts w:hint="eastAsia" w:ascii="微软雅黑" w:hAnsi="微软雅黑"/>
        </w:rPr>
        <w:t>代码块</w:t>
      </w:r>
      <w:bookmarkEnd w:id="56"/>
      <w:bookmarkEnd w:id="57"/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方法内部的代码块注释，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单行采用//</w:t>
      </w:r>
    </w:p>
    <w:p>
      <w:pPr>
        <w:pStyle w:val="61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多行采用：/*</w:t>
      </w:r>
    </w:p>
    <w:p>
      <w:pPr>
        <w:pStyle w:val="61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*/</w:t>
      </w:r>
    </w:p>
    <w:p>
      <w:pPr>
        <w:pStyle w:val="61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多步骤业务逻辑注释，要标明顺序步骤，以用户注销操作为例：</w:t>
      </w:r>
    </w:p>
    <w:p>
      <w:pPr>
        <w:pStyle w:val="61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//1.查询用户状态(步骤1)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code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//2.判断当前人是否有管理权限(步骤2)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code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//3.执行账户注销(步骤3)</w:t>
      </w:r>
    </w:p>
    <w:p>
      <w:pPr>
        <w:pStyle w:val="61"/>
        <w:ind w:firstLine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code</w:t>
      </w:r>
    </w:p>
    <w:p>
      <w:pPr>
        <w:pStyle w:val="2"/>
      </w:pPr>
      <w:bookmarkStart w:id="58" w:name="_Toc22502"/>
      <w:bookmarkStart w:id="59" w:name="_Toc500495976"/>
      <w:r>
        <w:rPr>
          <w:rFonts w:hint="eastAsia"/>
        </w:rPr>
        <w:t>日志规范</w:t>
      </w:r>
      <w:bookmarkEnd w:id="58"/>
      <w:bookmarkEnd w:id="59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SLF4J中的API，使用门面模式的日志框架，后端适配Log4j2，有利于维护和各个类的日志处理方式统一。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 org.slf4j.Logger;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 org.slf4j.LoggerFactory;</w:t>
      </w:r>
    </w:p>
    <w:p>
      <w:pPr>
        <w:pStyle w:val="61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private static final Logger logger = LoggerFactory.getLogger(Abc.class);</w:t>
      </w:r>
    </w:p>
    <w:p>
      <w:pPr>
        <w:pStyle w:val="2"/>
      </w:pPr>
      <w:bookmarkStart w:id="60" w:name="_Toc500495977"/>
      <w:bookmarkStart w:id="61" w:name="_Toc9129"/>
      <w:r>
        <w:rPr>
          <w:rFonts w:hint="eastAsia"/>
        </w:rPr>
        <w:t>异常处理</w:t>
      </w:r>
      <w:bookmarkEnd w:id="60"/>
      <w:bookmarkEnd w:id="61"/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62" w:name="_Toc500495978"/>
      <w:bookmarkStart w:id="63" w:name="_Toc19263"/>
      <w:r>
        <w:rPr>
          <w:rFonts w:hint="eastAsia" w:ascii="微软雅黑" w:hAnsi="微软雅黑"/>
          <w:sz w:val="32"/>
          <w:szCs w:val="28"/>
        </w:rPr>
        <w:t>抛出异常类型</w:t>
      </w:r>
      <w:bookmarkEnd w:id="62"/>
      <w:bookmarkEnd w:id="63"/>
    </w:p>
    <w:p>
      <w:pPr>
        <w:ind w:firstLine="480"/>
        <w:rPr>
          <w:rFonts w:ascii="微软雅黑" w:hAnsi="微软雅黑"/>
        </w:rPr>
      </w:pPr>
      <w:r>
        <w:rPr>
          <w:rFonts w:hint="eastAsia" w:ascii="微软雅黑" w:hAnsi="微软雅黑"/>
        </w:rPr>
        <w:t>业务如果不能自己处理异常，则抛出一个RuntimeException类型异常，不要直接抛出Exception，除非强制要求调用方处理。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64" w:name="_Toc14607"/>
      <w:bookmarkStart w:id="65" w:name="_Toc500495979"/>
      <w:r>
        <w:rPr>
          <w:rFonts w:hint="eastAsia" w:ascii="微软雅黑" w:hAnsi="微软雅黑"/>
          <w:sz w:val="32"/>
          <w:szCs w:val="28"/>
        </w:rPr>
        <w:t>避免异常捕获后什么也不做</w:t>
      </w:r>
      <w:bookmarkEnd w:id="64"/>
      <w:bookmarkEnd w:id="65"/>
    </w:p>
    <w:p>
      <w:pPr>
        <w:pStyle w:val="61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  <w:szCs w:val="24"/>
        </w:rPr>
        <w:t>至少有日志信息输出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66" w:name="_Toc500495980"/>
      <w:bookmarkStart w:id="67" w:name="_Toc29275"/>
      <w:r>
        <w:rPr>
          <w:rFonts w:hint="eastAsia" w:ascii="微软雅黑" w:hAnsi="微软雅黑"/>
          <w:sz w:val="32"/>
          <w:szCs w:val="28"/>
        </w:rPr>
        <w:t>避免循环内采用异常捕获</w:t>
      </w:r>
      <w:bookmarkEnd w:id="66"/>
      <w:bookmarkEnd w:id="67"/>
    </w:p>
    <w:p>
      <w:pPr>
        <w:pStyle w:val="61"/>
        <w:rPr>
          <w:rFonts w:ascii="微软雅黑" w:hAnsi="微软雅黑" w:eastAsia="微软雅黑"/>
        </w:rPr>
      </w:pPr>
    </w:p>
    <w:p>
      <w:pPr>
        <w:pStyle w:val="2"/>
      </w:pPr>
      <w:bookmarkStart w:id="68" w:name="_Toc27890"/>
      <w:bookmarkStart w:id="69" w:name="_Toc500495981"/>
      <w:r>
        <w:rPr>
          <w:rFonts w:hint="eastAsia"/>
        </w:rPr>
        <w:t>单元测试</w:t>
      </w:r>
      <w:bookmarkEnd w:id="68"/>
      <w:bookmarkEnd w:id="69"/>
    </w:p>
    <w:p>
      <w:pPr>
        <w:pStyle w:val="61"/>
        <w:rPr>
          <w:rFonts w:ascii="微软雅黑" w:hAnsi="微软雅黑" w:eastAsia="微软雅黑"/>
          <w:bCs/>
          <w:szCs w:val="24"/>
        </w:rPr>
      </w:pPr>
      <w:r>
        <w:rPr>
          <w:rFonts w:hint="eastAsia" w:ascii="微软雅黑" w:hAnsi="微软雅黑" w:eastAsia="微软雅黑"/>
          <w:bCs/>
          <w:szCs w:val="24"/>
        </w:rPr>
        <w:t>在提交测试前，先完成单元测试</w:t>
      </w:r>
    </w:p>
    <w:p>
      <w:pPr>
        <w:pStyle w:val="2"/>
      </w:pPr>
      <w:bookmarkStart w:id="70" w:name="_Toc15786"/>
      <w:bookmarkStart w:id="71" w:name="_Toc500495982"/>
      <w:r>
        <w:rPr>
          <w:rFonts w:hint="eastAsia"/>
        </w:rPr>
        <w:t>安全规约</w:t>
      </w:r>
      <w:bookmarkEnd w:id="70"/>
      <w:bookmarkEnd w:id="71"/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72" w:name="_Toc11840"/>
      <w:bookmarkStart w:id="73" w:name="_Toc500495983"/>
      <w:r>
        <w:rPr>
          <w:rFonts w:hint="eastAsia" w:ascii="微软雅黑" w:hAnsi="微软雅黑"/>
          <w:sz w:val="32"/>
          <w:szCs w:val="28"/>
        </w:rPr>
        <w:t>敏感数据脱敏</w:t>
      </w:r>
      <w:bookmarkEnd w:id="72"/>
      <w:bookmarkEnd w:id="73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用户敏感数据应该避免直接展示，需要对展示数据进行脱敏。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74" w:name="_Toc1971"/>
      <w:bookmarkStart w:id="75" w:name="_Toc500495984"/>
      <w:r>
        <w:rPr>
          <w:rFonts w:hint="eastAsia" w:ascii="微软雅黑" w:hAnsi="微软雅黑"/>
          <w:sz w:val="32"/>
          <w:szCs w:val="28"/>
        </w:rPr>
        <w:t>防重复提交</w:t>
      </w:r>
      <w:bookmarkEnd w:id="74"/>
      <w:bookmarkEnd w:id="75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例如：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下单，收费等，需要避免重复提交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登录，需要设置重试次数，避免恶意攻击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76" w:name="_Toc16232"/>
      <w:bookmarkStart w:id="77" w:name="_Toc500495985"/>
      <w:r>
        <w:rPr>
          <w:rFonts w:hint="eastAsia" w:ascii="微软雅黑" w:hAnsi="微软雅黑"/>
          <w:sz w:val="32"/>
          <w:szCs w:val="28"/>
        </w:rPr>
        <w:t>防sql注入</w:t>
      </w:r>
      <w:bookmarkEnd w:id="76"/>
      <w:bookmarkEnd w:id="77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SQL参数严格使用参数绑定，避免字符串拼接的SQL访问数据库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78" w:name="_Toc15116"/>
      <w:bookmarkStart w:id="79" w:name="_Toc500495986"/>
      <w:r>
        <w:rPr>
          <w:rFonts w:hint="eastAsia" w:ascii="微软雅黑" w:hAnsi="微软雅黑"/>
          <w:sz w:val="32"/>
          <w:szCs w:val="28"/>
        </w:rPr>
        <w:t>用户请求参数有效性验证</w:t>
      </w:r>
      <w:bookmarkEnd w:id="78"/>
      <w:bookmarkEnd w:id="79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用户请求传入的任何参数必须做有效性验证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说明：忽略参数校验可能导致：</w:t>
      </w:r>
    </w:p>
    <w:p>
      <w:pPr>
        <w:pStyle w:val="61"/>
        <w:ind w:firstLine="897" w:firstLineChars="37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page size过大导致内存溢出</w:t>
      </w:r>
    </w:p>
    <w:p>
      <w:pPr>
        <w:pStyle w:val="61"/>
        <w:ind w:firstLine="897" w:firstLineChars="37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恶意order by导致数据库慢查询</w:t>
      </w:r>
    </w:p>
    <w:p>
      <w:pPr>
        <w:pStyle w:val="61"/>
        <w:ind w:firstLine="897" w:firstLineChars="37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任意重定向</w:t>
      </w:r>
    </w:p>
    <w:p>
      <w:pPr>
        <w:pStyle w:val="61"/>
        <w:ind w:firstLine="897" w:firstLineChars="37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反序列化注入</w:t>
      </w:r>
    </w:p>
    <w:p>
      <w:pPr>
        <w:pStyle w:val="61"/>
        <w:ind w:firstLine="897" w:firstLineChars="37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正则输入源串拒绝服务ReDoS</w:t>
      </w:r>
    </w:p>
    <w:p>
      <w:pPr>
        <w:pStyle w:val="61"/>
        <w:ind w:firstLine="897" w:firstLineChars="37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（注：Java代码用正则来验证客户端的输入，有些正则写法验证普通用户输入没有问题，但是如果攻击人员使用的是特殊构造的字符串来验证，有可能导致死循环的结果）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80" w:name="_Toc21254"/>
      <w:bookmarkStart w:id="81" w:name="_Toc500495987"/>
      <w:r>
        <w:rPr>
          <w:rFonts w:hint="eastAsia" w:ascii="微软雅黑" w:hAnsi="微软雅黑"/>
          <w:sz w:val="32"/>
          <w:szCs w:val="28"/>
        </w:rPr>
        <w:t>HTML页面输出</w:t>
      </w:r>
      <w:bookmarkEnd w:id="80"/>
      <w:bookmarkEnd w:id="81"/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禁止向HTML页面输出未经安全过滤或未正确转义的用户数据</w:t>
      </w:r>
    </w:p>
    <w:p>
      <w:pPr>
        <w:pStyle w:val="3"/>
        <w:keepNext/>
        <w:keepLines/>
        <w:numPr>
          <w:ilvl w:val="1"/>
          <w:numId w:val="1"/>
        </w:numPr>
        <w:spacing w:before="260" w:beforeLines="0" w:after="260" w:afterLines="0" w:line="415" w:lineRule="auto"/>
        <w:rPr>
          <w:rFonts w:ascii="微软雅黑" w:hAnsi="微软雅黑"/>
          <w:sz w:val="32"/>
          <w:szCs w:val="28"/>
        </w:rPr>
      </w:pPr>
      <w:bookmarkStart w:id="82" w:name="_Toc500495988"/>
      <w:bookmarkStart w:id="83" w:name="_Toc20693"/>
      <w:r>
        <w:rPr>
          <w:rFonts w:hint="eastAsia" w:ascii="微软雅黑" w:hAnsi="微软雅黑"/>
          <w:sz w:val="32"/>
          <w:szCs w:val="28"/>
        </w:rPr>
        <w:t>CSRF安全过滤</w:t>
      </w:r>
      <w:bookmarkEnd w:id="82"/>
      <w:bookmarkEnd w:id="83"/>
    </w:p>
    <w:p>
      <w:pPr>
        <w:pStyle w:val="61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>表单、AJAX提交必须执行CSRF安全过滤。</w:t>
      </w:r>
    </w:p>
    <w:p>
      <w:pPr>
        <w:pStyle w:val="6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>（注：CSRF(Cross-site request forgery)跨站请求伪造是一类常见编程漏洞。对于存在CSRF漏洞的应用/网站，攻击者可以事先构造好URL，只要受害者用户一访问，后台便在用户不知情情况下对数据库中用户参数进行相应修改）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Bold">
    <w:altName w:val="Arial"/>
    <w:panose1 w:val="020B0704020202020204"/>
    <w:charset w:val="59"/>
    <w:family w:val="auto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300" w:type="dxa"/>
      <w:tblInd w:w="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single" w:color="auto" w:sz="12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2"/>
      <w:gridCol w:w="1527"/>
      <w:gridCol w:w="2941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6" w:hRule="atLeast"/>
      </w:trPr>
      <w:tc>
        <w:tcPr>
          <w:tcW w:w="3832" w:type="dxa"/>
        </w:tcPr>
        <w:p>
          <w:pPr>
            <w:pStyle w:val="26"/>
            <w:ind w:right="360" w:firstLine="0" w:firstLineChars="0"/>
            <w:rPr>
              <w:sz w:val="16"/>
            </w:rPr>
          </w:pPr>
          <w:r>
            <w:rPr>
              <w:rFonts w:hint="eastAsia" w:ascii="微软雅黑" w:hAnsi="微软雅黑" w:cs="Arial"/>
              <w:szCs w:val="40"/>
            </w:rPr>
            <w:t>恒腾智能科技有限公司</w:t>
          </w:r>
          <w:r>
            <w:rPr>
              <w:rFonts w:ascii="微软雅黑" w:hAnsi="微软雅黑" w:cs="Arial"/>
              <w:szCs w:val="40"/>
            </w:rPr>
            <w:t xml:space="preserve">                                 </w:t>
          </w:r>
          <w:r>
            <w:rPr>
              <w:rFonts w:hint="eastAsia" w:ascii="微软雅黑" w:hAnsi="微软雅黑" w:cs="Arial"/>
              <w:szCs w:val="40"/>
            </w:rPr>
            <w:t xml:space="preserve">     </w:t>
          </w:r>
        </w:p>
        <w:p>
          <w:pPr>
            <w:pStyle w:val="26"/>
            <w:ind w:firstLine="0" w:firstLineChars="0"/>
          </w:pPr>
        </w:p>
      </w:tc>
      <w:tc>
        <w:tcPr>
          <w:tcW w:w="1527" w:type="dxa"/>
        </w:tcPr>
        <w:p>
          <w:pPr>
            <w:pStyle w:val="26"/>
            <w:ind w:firstLine="0" w:firstLineChars="0"/>
          </w:pPr>
          <w:r>
            <w:rPr>
              <w:rFonts w:hint="eastAsia"/>
            </w:rPr>
            <w:t>文档密级：保密</w:t>
          </w:r>
        </w:p>
      </w:tc>
      <w:tc>
        <w:tcPr>
          <w:tcW w:w="2941" w:type="dxa"/>
        </w:tcPr>
        <w:p>
          <w:pPr>
            <w:pStyle w:val="26"/>
            <w:ind w:firstLine="0" w:firstLineChars="0"/>
            <w:jc w:val="right"/>
          </w:pPr>
          <w:r>
            <w:rPr>
              <w:rFonts w:hint="eastAsia"/>
            </w:rPr>
            <w:t>第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页，共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t xml:space="preserve"> 页</w:t>
          </w:r>
        </w:p>
      </w:tc>
    </w:tr>
  </w:tbl>
  <w:p>
    <w:pPr>
      <w:pStyle w:val="26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right" w:y="1"/>
      <w:ind w:firstLine="360"/>
      <w:rPr>
        <w:rStyle w:val="36"/>
      </w:rPr>
    </w:pPr>
    <w:r>
      <w:rPr>
        <w:rStyle w:val="36"/>
      </w:rPr>
      <w:fldChar w:fldCharType="begin"/>
    </w:r>
    <w:r>
      <w:rPr>
        <w:rStyle w:val="36"/>
      </w:rPr>
      <w:instrText xml:space="preserve">PAGE  </w:instrText>
    </w:r>
    <w:r>
      <w:rPr>
        <w:rStyle w:val="36"/>
      </w:rPr>
      <w:fldChar w:fldCharType="end"/>
    </w:r>
  </w:p>
  <w:p>
    <w:pPr>
      <w:pStyle w:val="26"/>
      <w:ind w:right="360" w:firstLine="360"/>
    </w:pPr>
  </w:p>
  <w:p>
    <w:pPr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270" w:type="dxa"/>
      <w:tblInd w:w="0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double" w:color="auto" w:sz="4" w:space="0"/>
        <w:insideV w:val="dotted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53"/>
      <w:gridCol w:w="3146"/>
      <w:gridCol w:w="2871"/>
    </w:tblGrid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82" w:hRule="atLeast"/>
      </w:trPr>
      <w:tc>
        <w:tcPr>
          <w:tcW w:w="2253" w:type="dxa"/>
          <w:vAlign w:val="center"/>
        </w:tcPr>
        <w:p>
          <w:pPr>
            <w:pStyle w:val="27"/>
            <w:pBdr>
              <w:bottom w:val="none" w:color="auto" w:sz="0" w:space="0"/>
            </w:pBdr>
            <w:ind w:firstLine="0" w:firstLineChars="0"/>
            <w:rPr>
              <w:rFonts w:ascii="微软雅黑" w:hAnsi="微软雅黑"/>
              <w:sz w:val="24"/>
              <w:szCs w:val="28"/>
            </w:rPr>
          </w:pPr>
          <w:r>
            <w:rPr>
              <w:rFonts w:hint="eastAsia" w:ascii="微软雅黑" w:hAnsi="微软雅黑"/>
              <w:sz w:val="24"/>
              <w:szCs w:val="28"/>
            </w:rPr>
            <w:t>恒大智慧小区</w:t>
          </w:r>
        </w:p>
      </w:tc>
      <w:tc>
        <w:tcPr>
          <w:tcW w:w="3146" w:type="dxa"/>
          <w:vAlign w:val="center"/>
        </w:tcPr>
        <w:p>
          <w:pPr>
            <w:pStyle w:val="27"/>
            <w:pBdr>
              <w:bottom w:val="none" w:color="auto" w:sz="0" w:space="0"/>
            </w:pBdr>
            <w:ind w:firstLine="0" w:firstLineChars="0"/>
            <w:rPr>
              <w:rFonts w:ascii="微软雅黑" w:hAnsi="微软雅黑"/>
              <w:sz w:val="24"/>
              <w:szCs w:val="28"/>
            </w:rPr>
          </w:pPr>
          <w:r>
            <w:rPr>
              <w:rFonts w:hint="eastAsia" w:ascii="微软雅黑" w:hAnsi="微软雅黑"/>
              <w:sz w:val="24"/>
              <w:szCs w:val="28"/>
            </w:rPr>
            <w:t>开发规范</w:t>
          </w:r>
        </w:p>
      </w:tc>
      <w:tc>
        <w:tcPr>
          <w:tcW w:w="2871" w:type="dxa"/>
          <w:vAlign w:val="center"/>
        </w:tcPr>
        <w:p>
          <w:pPr>
            <w:pStyle w:val="27"/>
            <w:pBdr>
              <w:bottom w:val="none" w:color="auto" w:sz="0" w:space="0"/>
            </w:pBdr>
            <w:ind w:firstLine="0" w:firstLineChars="0"/>
            <w:rPr>
              <w:rFonts w:ascii="微软雅黑" w:hAnsi="微软雅黑"/>
              <w:sz w:val="24"/>
              <w:szCs w:val="28"/>
            </w:rPr>
          </w:pPr>
          <w:r>
            <w:rPr>
              <w:rFonts w:ascii="微软雅黑" w:hAnsi="微软雅黑"/>
              <w:sz w:val="24"/>
              <w:szCs w:val="28"/>
            </w:rPr>
            <w:drawing>
              <wp:inline distT="0" distB="0" distL="0" distR="0">
                <wp:extent cx="1685925" cy="427990"/>
                <wp:effectExtent l="0" t="0" r="0" b="0"/>
                <wp:docPr id="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797" b="207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044" cy="428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ind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360"/>
    </w:pPr>
  </w:p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2A3"/>
    <w:multiLevelType w:val="multilevel"/>
    <w:tmpl w:val="1C7B42A3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Arial" w:hAnsi="Arial"/>
        <w:b/>
        <w:bCs/>
        <w:i w:val="0"/>
        <w:iCs w:val="0"/>
        <w:sz w:val="40"/>
        <w:szCs w:val="40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 w:ascii="Arial" w:hAnsi="Arial"/>
        <w:b/>
        <w:bCs/>
        <w:i w:val="0"/>
        <w:iCs w:val="0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94" w:hanging="794"/>
      </w:pPr>
      <w:rPr>
        <w:rFonts w:hint="default" w:ascii="Arial" w:hAnsi="Arial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907" w:hanging="907"/>
      </w:pPr>
      <w:rPr>
        <w:rFonts w:hint="default" w:ascii="Arial" w:hAnsi="Arial"/>
        <w:b/>
        <w:bCs/>
        <w:i w:val="0"/>
        <w:iCs w:val="0"/>
        <w:sz w:val="28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Arial" w:hAnsi="Arial"/>
        <w:b/>
        <w:bCs/>
        <w:i w:val="0"/>
        <w:iCs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4F984D97"/>
    <w:multiLevelType w:val="multilevel"/>
    <w:tmpl w:val="4F984D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>
    <w:nsid w:val="6B2A7F0D"/>
    <w:multiLevelType w:val="multilevel"/>
    <w:tmpl w:val="6B2A7F0D"/>
    <w:lvl w:ilvl="0" w:tentative="0">
      <w:start w:val="1"/>
      <w:numFmt w:val="decimal"/>
      <w:pStyle w:val="16"/>
      <w:lvlText w:val="%1."/>
      <w:lvlJc w:val="left"/>
      <w:pPr>
        <w:ind w:left="357" w:hanging="357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91" w:hanging="471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ind w:left="1797" w:hanging="357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ind w:left="2517" w:hanging="357"/>
      </w:pPr>
      <w:rPr>
        <w:rFonts w:hint="default" w:ascii="Wingdings" w:hAnsi="Wingdings"/>
        <w:color w:val="auto"/>
      </w:rPr>
    </w:lvl>
    <w:lvl w:ilvl="4" w:tentative="0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C6"/>
    <w:rsid w:val="0000323F"/>
    <w:rsid w:val="000137F0"/>
    <w:rsid w:val="00014361"/>
    <w:rsid w:val="00015257"/>
    <w:rsid w:val="000152B7"/>
    <w:rsid w:val="00021C51"/>
    <w:rsid w:val="000230F0"/>
    <w:rsid w:val="00036496"/>
    <w:rsid w:val="00045740"/>
    <w:rsid w:val="00055993"/>
    <w:rsid w:val="00060FC4"/>
    <w:rsid w:val="00061BB7"/>
    <w:rsid w:val="00062620"/>
    <w:rsid w:val="00074E6D"/>
    <w:rsid w:val="000807D3"/>
    <w:rsid w:val="00081293"/>
    <w:rsid w:val="00083EAE"/>
    <w:rsid w:val="000855C4"/>
    <w:rsid w:val="00086D35"/>
    <w:rsid w:val="00090B8A"/>
    <w:rsid w:val="00094F4E"/>
    <w:rsid w:val="000A3913"/>
    <w:rsid w:val="000A5101"/>
    <w:rsid w:val="000A7F15"/>
    <w:rsid w:val="000B1895"/>
    <w:rsid w:val="000B4611"/>
    <w:rsid w:val="000B492B"/>
    <w:rsid w:val="000B549E"/>
    <w:rsid w:val="000C26BA"/>
    <w:rsid w:val="000C55E8"/>
    <w:rsid w:val="000C6A01"/>
    <w:rsid w:val="000D0656"/>
    <w:rsid w:val="000D0B4C"/>
    <w:rsid w:val="000D215C"/>
    <w:rsid w:val="000D284C"/>
    <w:rsid w:val="000D29E7"/>
    <w:rsid w:val="000D4419"/>
    <w:rsid w:val="000E3A8A"/>
    <w:rsid w:val="000E5DB8"/>
    <w:rsid w:val="000E7B01"/>
    <w:rsid w:val="000F18BB"/>
    <w:rsid w:val="000F282A"/>
    <w:rsid w:val="0010005A"/>
    <w:rsid w:val="001009F6"/>
    <w:rsid w:val="00103243"/>
    <w:rsid w:val="00106D1C"/>
    <w:rsid w:val="00110C28"/>
    <w:rsid w:val="00136F89"/>
    <w:rsid w:val="00137C45"/>
    <w:rsid w:val="001410D1"/>
    <w:rsid w:val="001420E3"/>
    <w:rsid w:val="00143209"/>
    <w:rsid w:val="00151C94"/>
    <w:rsid w:val="00163DBF"/>
    <w:rsid w:val="00166888"/>
    <w:rsid w:val="001709FA"/>
    <w:rsid w:val="00170FE7"/>
    <w:rsid w:val="0017201D"/>
    <w:rsid w:val="0018024C"/>
    <w:rsid w:val="001809FF"/>
    <w:rsid w:val="00180E42"/>
    <w:rsid w:val="00183710"/>
    <w:rsid w:val="001863F8"/>
    <w:rsid w:val="00197EDD"/>
    <w:rsid w:val="001A3D74"/>
    <w:rsid w:val="001A70D6"/>
    <w:rsid w:val="001B2EDC"/>
    <w:rsid w:val="001B43B0"/>
    <w:rsid w:val="001B6B7E"/>
    <w:rsid w:val="001C0FA9"/>
    <w:rsid w:val="001C600B"/>
    <w:rsid w:val="001D4B86"/>
    <w:rsid w:val="001D72AB"/>
    <w:rsid w:val="001D77F0"/>
    <w:rsid w:val="001E17A2"/>
    <w:rsid w:val="001E3605"/>
    <w:rsid w:val="001E4A29"/>
    <w:rsid w:val="001E5896"/>
    <w:rsid w:val="001F35E4"/>
    <w:rsid w:val="001F6ECC"/>
    <w:rsid w:val="00206D42"/>
    <w:rsid w:val="0020797D"/>
    <w:rsid w:val="00210FF9"/>
    <w:rsid w:val="002123C4"/>
    <w:rsid w:val="002302F3"/>
    <w:rsid w:val="0024222F"/>
    <w:rsid w:val="00244EB6"/>
    <w:rsid w:val="0024510D"/>
    <w:rsid w:val="00246FD8"/>
    <w:rsid w:val="002562AD"/>
    <w:rsid w:val="00270E6F"/>
    <w:rsid w:val="00276D05"/>
    <w:rsid w:val="002808E4"/>
    <w:rsid w:val="002857CE"/>
    <w:rsid w:val="00293DDF"/>
    <w:rsid w:val="00295097"/>
    <w:rsid w:val="00295ADB"/>
    <w:rsid w:val="002A11FE"/>
    <w:rsid w:val="002A1BBF"/>
    <w:rsid w:val="002B5A67"/>
    <w:rsid w:val="002C044A"/>
    <w:rsid w:val="002C1611"/>
    <w:rsid w:val="002C18B0"/>
    <w:rsid w:val="002D2BF9"/>
    <w:rsid w:val="002D3474"/>
    <w:rsid w:val="002D47DF"/>
    <w:rsid w:val="002E0517"/>
    <w:rsid w:val="002E1A46"/>
    <w:rsid w:val="002E2053"/>
    <w:rsid w:val="002E2311"/>
    <w:rsid w:val="002E66A2"/>
    <w:rsid w:val="002E7753"/>
    <w:rsid w:val="002E7919"/>
    <w:rsid w:val="002F37C8"/>
    <w:rsid w:val="002F3B4A"/>
    <w:rsid w:val="002F43B9"/>
    <w:rsid w:val="002F5375"/>
    <w:rsid w:val="002F5E26"/>
    <w:rsid w:val="003205DD"/>
    <w:rsid w:val="00321E96"/>
    <w:rsid w:val="00331B93"/>
    <w:rsid w:val="003327A1"/>
    <w:rsid w:val="00337C08"/>
    <w:rsid w:val="0034127D"/>
    <w:rsid w:val="0034248F"/>
    <w:rsid w:val="0034304A"/>
    <w:rsid w:val="00347D7E"/>
    <w:rsid w:val="00351C24"/>
    <w:rsid w:val="00354784"/>
    <w:rsid w:val="0035546E"/>
    <w:rsid w:val="003571F2"/>
    <w:rsid w:val="00362A8E"/>
    <w:rsid w:val="00364B60"/>
    <w:rsid w:val="00372B69"/>
    <w:rsid w:val="00375122"/>
    <w:rsid w:val="003759AD"/>
    <w:rsid w:val="00375F6F"/>
    <w:rsid w:val="0037644B"/>
    <w:rsid w:val="00384A78"/>
    <w:rsid w:val="00384B5D"/>
    <w:rsid w:val="00386F11"/>
    <w:rsid w:val="00387C6A"/>
    <w:rsid w:val="00394F28"/>
    <w:rsid w:val="003A136F"/>
    <w:rsid w:val="003B155A"/>
    <w:rsid w:val="003C00B5"/>
    <w:rsid w:val="003C4484"/>
    <w:rsid w:val="003C4CAA"/>
    <w:rsid w:val="003C574F"/>
    <w:rsid w:val="003C5CEE"/>
    <w:rsid w:val="003D5ED8"/>
    <w:rsid w:val="003E01EE"/>
    <w:rsid w:val="003E0B1E"/>
    <w:rsid w:val="003E24EB"/>
    <w:rsid w:val="003F3148"/>
    <w:rsid w:val="003F4760"/>
    <w:rsid w:val="003F799A"/>
    <w:rsid w:val="00406183"/>
    <w:rsid w:val="00410211"/>
    <w:rsid w:val="00410615"/>
    <w:rsid w:val="00416976"/>
    <w:rsid w:val="00416BC6"/>
    <w:rsid w:val="00417B0E"/>
    <w:rsid w:val="00420494"/>
    <w:rsid w:val="004225B6"/>
    <w:rsid w:val="00426FD1"/>
    <w:rsid w:val="004328AF"/>
    <w:rsid w:val="00437F08"/>
    <w:rsid w:val="00450986"/>
    <w:rsid w:val="0045526D"/>
    <w:rsid w:val="00456EF6"/>
    <w:rsid w:val="00457CBD"/>
    <w:rsid w:val="00461943"/>
    <w:rsid w:val="00462E6D"/>
    <w:rsid w:val="0046388F"/>
    <w:rsid w:val="004666FA"/>
    <w:rsid w:val="0046696A"/>
    <w:rsid w:val="00480FE8"/>
    <w:rsid w:val="00484432"/>
    <w:rsid w:val="0048465E"/>
    <w:rsid w:val="00492D1A"/>
    <w:rsid w:val="00495691"/>
    <w:rsid w:val="004A133E"/>
    <w:rsid w:val="004A1FE6"/>
    <w:rsid w:val="004A49F3"/>
    <w:rsid w:val="004A6301"/>
    <w:rsid w:val="004B04AC"/>
    <w:rsid w:val="004C1AFB"/>
    <w:rsid w:val="004D1945"/>
    <w:rsid w:val="004D6AF6"/>
    <w:rsid w:val="004E253C"/>
    <w:rsid w:val="004F003B"/>
    <w:rsid w:val="004F3CD5"/>
    <w:rsid w:val="004F6310"/>
    <w:rsid w:val="004F6EA0"/>
    <w:rsid w:val="004F7847"/>
    <w:rsid w:val="00500BE8"/>
    <w:rsid w:val="005026B4"/>
    <w:rsid w:val="00504553"/>
    <w:rsid w:val="00505510"/>
    <w:rsid w:val="005177EA"/>
    <w:rsid w:val="00526D98"/>
    <w:rsid w:val="00527475"/>
    <w:rsid w:val="005332E9"/>
    <w:rsid w:val="005343B9"/>
    <w:rsid w:val="0053720D"/>
    <w:rsid w:val="005377FF"/>
    <w:rsid w:val="00544006"/>
    <w:rsid w:val="00545C34"/>
    <w:rsid w:val="005468F5"/>
    <w:rsid w:val="00552485"/>
    <w:rsid w:val="00554FE2"/>
    <w:rsid w:val="00563DF7"/>
    <w:rsid w:val="00565C32"/>
    <w:rsid w:val="00565C9C"/>
    <w:rsid w:val="00570C35"/>
    <w:rsid w:val="005725CE"/>
    <w:rsid w:val="00580F18"/>
    <w:rsid w:val="00586C7C"/>
    <w:rsid w:val="005902F2"/>
    <w:rsid w:val="00595E21"/>
    <w:rsid w:val="005A2BE3"/>
    <w:rsid w:val="005A7168"/>
    <w:rsid w:val="005B1953"/>
    <w:rsid w:val="005B4602"/>
    <w:rsid w:val="005C0802"/>
    <w:rsid w:val="005C0B68"/>
    <w:rsid w:val="005C131F"/>
    <w:rsid w:val="005C4843"/>
    <w:rsid w:val="005D1336"/>
    <w:rsid w:val="005D3837"/>
    <w:rsid w:val="005D528E"/>
    <w:rsid w:val="005E1C8D"/>
    <w:rsid w:val="005E59A3"/>
    <w:rsid w:val="005F7151"/>
    <w:rsid w:val="006006FA"/>
    <w:rsid w:val="0060768B"/>
    <w:rsid w:val="00623B9E"/>
    <w:rsid w:val="00633AF3"/>
    <w:rsid w:val="006428A5"/>
    <w:rsid w:val="00642B1D"/>
    <w:rsid w:val="006440C2"/>
    <w:rsid w:val="0064433B"/>
    <w:rsid w:val="0064787E"/>
    <w:rsid w:val="00653AB0"/>
    <w:rsid w:val="0065655A"/>
    <w:rsid w:val="0066195F"/>
    <w:rsid w:val="00662D86"/>
    <w:rsid w:val="00663DA3"/>
    <w:rsid w:val="00664139"/>
    <w:rsid w:val="00665501"/>
    <w:rsid w:val="00665C4B"/>
    <w:rsid w:val="00671AEA"/>
    <w:rsid w:val="00675106"/>
    <w:rsid w:val="0067536B"/>
    <w:rsid w:val="00676265"/>
    <w:rsid w:val="006870A2"/>
    <w:rsid w:val="00690D84"/>
    <w:rsid w:val="00693252"/>
    <w:rsid w:val="006A5150"/>
    <w:rsid w:val="006A5E8C"/>
    <w:rsid w:val="006A7DE7"/>
    <w:rsid w:val="006B2DB2"/>
    <w:rsid w:val="006B4567"/>
    <w:rsid w:val="006D6A22"/>
    <w:rsid w:val="006E7CF0"/>
    <w:rsid w:val="006F4028"/>
    <w:rsid w:val="006F5F4F"/>
    <w:rsid w:val="00703CFE"/>
    <w:rsid w:val="00703D62"/>
    <w:rsid w:val="007069BD"/>
    <w:rsid w:val="007119B8"/>
    <w:rsid w:val="007131B0"/>
    <w:rsid w:val="007226FC"/>
    <w:rsid w:val="00722C91"/>
    <w:rsid w:val="00723271"/>
    <w:rsid w:val="00746B31"/>
    <w:rsid w:val="007531CD"/>
    <w:rsid w:val="007679D3"/>
    <w:rsid w:val="00773942"/>
    <w:rsid w:val="0077471D"/>
    <w:rsid w:val="0078241E"/>
    <w:rsid w:val="00782C0A"/>
    <w:rsid w:val="0079012F"/>
    <w:rsid w:val="00791B94"/>
    <w:rsid w:val="0079607B"/>
    <w:rsid w:val="007A2FBC"/>
    <w:rsid w:val="007A5B3E"/>
    <w:rsid w:val="007A64D6"/>
    <w:rsid w:val="007A6555"/>
    <w:rsid w:val="007A65E2"/>
    <w:rsid w:val="007B1E0E"/>
    <w:rsid w:val="007B5861"/>
    <w:rsid w:val="007B5A02"/>
    <w:rsid w:val="007B635A"/>
    <w:rsid w:val="007C3DE1"/>
    <w:rsid w:val="007C69CA"/>
    <w:rsid w:val="007C79A4"/>
    <w:rsid w:val="007D2F70"/>
    <w:rsid w:val="007D4876"/>
    <w:rsid w:val="007D4FDA"/>
    <w:rsid w:val="007D5DD5"/>
    <w:rsid w:val="00815927"/>
    <w:rsid w:val="008219FA"/>
    <w:rsid w:val="00821A08"/>
    <w:rsid w:val="00821AA7"/>
    <w:rsid w:val="00823AA6"/>
    <w:rsid w:val="00825FEB"/>
    <w:rsid w:val="00830648"/>
    <w:rsid w:val="0084033A"/>
    <w:rsid w:val="00840FBA"/>
    <w:rsid w:val="00844254"/>
    <w:rsid w:val="00850830"/>
    <w:rsid w:val="00851CB4"/>
    <w:rsid w:val="008672C5"/>
    <w:rsid w:val="00870B6D"/>
    <w:rsid w:val="00877C5B"/>
    <w:rsid w:val="00881EE0"/>
    <w:rsid w:val="008930BF"/>
    <w:rsid w:val="0089595D"/>
    <w:rsid w:val="008A1A0D"/>
    <w:rsid w:val="008A4227"/>
    <w:rsid w:val="008A5719"/>
    <w:rsid w:val="008B3597"/>
    <w:rsid w:val="008B4B8C"/>
    <w:rsid w:val="008C0EA8"/>
    <w:rsid w:val="008C5F49"/>
    <w:rsid w:val="008C7FA0"/>
    <w:rsid w:val="008D2E68"/>
    <w:rsid w:val="008D3822"/>
    <w:rsid w:val="008D5CBA"/>
    <w:rsid w:val="008D7371"/>
    <w:rsid w:val="008E0EFF"/>
    <w:rsid w:val="008E2014"/>
    <w:rsid w:val="008E37C7"/>
    <w:rsid w:val="008E4FA9"/>
    <w:rsid w:val="008F0E3D"/>
    <w:rsid w:val="008F1280"/>
    <w:rsid w:val="008F7D14"/>
    <w:rsid w:val="00906FC5"/>
    <w:rsid w:val="00914351"/>
    <w:rsid w:val="00915873"/>
    <w:rsid w:val="009253B7"/>
    <w:rsid w:val="00934827"/>
    <w:rsid w:val="00935E7B"/>
    <w:rsid w:val="00935EAB"/>
    <w:rsid w:val="00935FB5"/>
    <w:rsid w:val="009375B5"/>
    <w:rsid w:val="009418E3"/>
    <w:rsid w:val="0094500A"/>
    <w:rsid w:val="00945229"/>
    <w:rsid w:val="0094601A"/>
    <w:rsid w:val="009504B1"/>
    <w:rsid w:val="00966289"/>
    <w:rsid w:val="00981923"/>
    <w:rsid w:val="009833E7"/>
    <w:rsid w:val="00986FB3"/>
    <w:rsid w:val="00995B2F"/>
    <w:rsid w:val="009C07F2"/>
    <w:rsid w:val="009C0A2C"/>
    <w:rsid w:val="009D2E5B"/>
    <w:rsid w:val="009E4AE1"/>
    <w:rsid w:val="009E4D41"/>
    <w:rsid w:val="009E77AA"/>
    <w:rsid w:val="009F4843"/>
    <w:rsid w:val="00A01D6A"/>
    <w:rsid w:val="00A0464B"/>
    <w:rsid w:val="00A04C9A"/>
    <w:rsid w:val="00A13CB0"/>
    <w:rsid w:val="00A15D22"/>
    <w:rsid w:val="00A173BC"/>
    <w:rsid w:val="00A1761D"/>
    <w:rsid w:val="00A17966"/>
    <w:rsid w:val="00A22977"/>
    <w:rsid w:val="00A22A6E"/>
    <w:rsid w:val="00A242EA"/>
    <w:rsid w:val="00A36183"/>
    <w:rsid w:val="00A408AE"/>
    <w:rsid w:val="00A45284"/>
    <w:rsid w:val="00A45B5A"/>
    <w:rsid w:val="00A47045"/>
    <w:rsid w:val="00A4779F"/>
    <w:rsid w:val="00A4780C"/>
    <w:rsid w:val="00A50E6F"/>
    <w:rsid w:val="00A60961"/>
    <w:rsid w:val="00A619DA"/>
    <w:rsid w:val="00A741A2"/>
    <w:rsid w:val="00A75FA1"/>
    <w:rsid w:val="00A7761D"/>
    <w:rsid w:val="00A77EF3"/>
    <w:rsid w:val="00A95ADF"/>
    <w:rsid w:val="00AA0FF1"/>
    <w:rsid w:val="00AA170A"/>
    <w:rsid w:val="00AA2E1D"/>
    <w:rsid w:val="00AB131C"/>
    <w:rsid w:val="00AC3186"/>
    <w:rsid w:val="00AC4753"/>
    <w:rsid w:val="00AC5CE7"/>
    <w:rsid w:val="00AC7B06"/>
    <w:rsid w:val="00AE4F56"/>
    <w:rsid w:val="00AF1DBE"/>
    <w:rsid w:val="00B016F9"/>
    <w:rsid w:val="00B06960"/>
    <w:rsid w:val="00B1196B"/>
    <w:rsid w:val="00B13737"/>
    <w:rsid w:val="00B14019"/>
    <w:rsid w:val="00B17B11"/>
    <w:rsid w:val="00B30450"/>
    <w:rsid w:val="00B3279A"/>
    <w:rsid w:val="00B32A7E"/>
    <w:rsid w:val="00B46BF5"/>
    <w:rsid w:val="00B50F0E"/>
    <w:rsid w:val="00B54852"/>
    <w:rsid w:val="00B73B6B"/>
    <w:rsid w:val="00B858F9"/>
    <w:rsid w:val="00BA1557"/>
    <w:rsid w:val="00BA2E55"/>
    <w:rsid w:val="00BA4AFE"/>
    <w:rsid w:val="00BA62B6"/>
    <w:rsid w:val="00BC425D"/>
    <w:rsid w:val="00BC4F4F"/>
    <w:rsid w:val="00BC7A78"/>
    <w:rsid w:val="00BD02C8"/>
    <w:rsid w:val="00BD2237"/>
    <w:rsid w:val="00BD4A38"/>
    <w:rsid w:val="00BD6F52"/>
    <w:rsid w:val="00BE2DB3"/>
    <w:rsid w:val="00BE3C2B"/>
    <w:rsid w:val="00BE50E0"/>
    <w:rsid w:val="00BE573B"/>
    <w:rsid w:val="00BE6664"/>
    <w:rsid w:val="00BF370C"/>
    <w:rsid w:val="00BF7790"/>
    <w:rsid w:val="00C16179"/>
    <w:rsid w:val="00C162B3"/>
    <w:rsid w:val="00C24257"/>
    <w:rsid w:val="00C31FC4"/>
    <w:rsid w:val="00C37D21"/>
    <w:rsid w:val="00C42990"/>
    <w:rsid w:val="00C46CD4"/>
    <w:rsid w:val="00C47866"/>
    <w:rsid w:val="00C50F69"/>
    <w:rsid w:val="00C53E2C"/>
    <w:rsid w:val="00C54274"/>
    <w:rsid w:val="00C5722A"/>
    <w:rsid w:val="00C610C0"/>
    <w:rsid w:val="00C614EF"/>
    <w:rsid w:val="00C64C9C"/>
    <w:rsid w:val="00C76227"/>
    <w:rsid w:val="00C772D6"/>
    <w:rsid w:val="00C81F23"/>
    <w:rsid w:val="00C83D6B"/>
    <w:rsid w:val="00C9277B"/>
    <w:rsid w:val="00C93FED"/>
    <w:rsid w:val="00CB1630"/>
    <w:rsid w:val="00CB612E"/>
    <w:rsid w:val="00CB7EB2"/>
    <w:rsid w:val="00CC3E43"/>
    <w:rsid w:val="00CE0AA0"/>
    <w:rsid w:val="00CE33DD"/>
    <w:rsid w:val="00CE539A"/>
    <w:rsid w:val="00CE7929"/>
    <w:rsid w:val="00CF3817"/>
    <w:rsid w:val="00CF5B03"/>
    <w:rsid w:val="00D07DE8"/>
    <w:rsid w:val="00D1214B"/>
    <w:rsid w:val="00D1623A"/>
    <w:rsid w:val="00D202A3"/>
    <w:rsid w:val="00D3277C"/>
    <w:rsid w:val="00D32E5E"/>
    <w:rsid w:val="00D32E83"/>
    <w:rsid w:val="00D34798"/>
    <w:rsid w:val="00D424B0"/>
    <w:rsid w:val="00D44559"/>
    <w:rsid w:val="00D65D70"/>
    <w:rsid w:val="00D7533E"/>
    <w:rsid w:val="00D80CF4"/>
    <w:rsid w:val="00D811BE"/>
    <w:rsid w:val="00D8526A"/>
    <w:rsid w:val="00D87D38"/>
    <w:rsid w:val="00D92606"/>
    <w:rsid w:val="00DA0190"/>
    <w:rsid w:val="00DA4C4C"/>
    <w:rsid w:val="00DA4C6F"/>
    <w:rsid w:val="00DA562E"/>
    <w:rsid w:val="00DA5D5F"/>
    <w:rsid w:val="00DB44E3"/>
    <w:rsid w:val="00DB5CD0"/>
    <w:rsid w:val="00DC119B"/>
    <w:rsid w:val="00DC192A"/>
    <w:rsid w:val="00DC64F0"/>
    <w:rsid w:val="00DD1CCC"/>
    <w:rsid w:val="00DD2F9B"/>
    <w:rsid w:val="00DD4988"/>
    <w:rsid w:val="00DD4A9B"/>
    <w:rsid w:val="00DE3289"/>
    <w:rsid w:val="00DE5D9B"/>
    <w:rsid w:val="00DF0A7D"/>
    <w:rsid w:val="00DF6486"/>
    <w:rsid w:val="00E034E6"/>
    <w:rsid w:val="00E07730"/>
    <w:rsid w:val="00E11D93"/>
    <w:rsid w:val="00E1357B"/>
    <w:rsid w:val="00E16446"/>
    <w:rsid w:val="00E31617"/>
    <w:rsid w:val="00E44B37"/>
    <w:rsid w:val="00E44F91"/>
    <w:rsid w:val="00E61A2B"/>
    <w:rsid w:val="00E66BD5"/>
    <w:rsid w:val="00E755F2"/>
    <w:rsid w:val="00E84B25"/>
    <w:rsid w:val="00E85A4B"/>
    <w:rsid w:val="00E942AB"/>
    <w:rsid w:val="00EB37BC"/>
    <w:rsid w:val="00EB3CB8"/>
    <w:rsid w:val="00EB47CB"/>
    <w:rsid w:val="00EC1D63"/>
    <w:rsid w:val="00EC3666"/>
    <w:rsid w:val="00ED2EBA"/>
    <w:rsid w:val="00ED5DE8"/>
    <w:rsid w:val="00EE2299"/>
    <w:rsid w:val="00EE2E06"/>
    <w:rsid w:val="00EE2FE3"/>
    <w:rsid w:val="00EF5D01"/>
    <w:rsid w:val="00F044D1"/>
    <w:rsid w:val="00F04604"/>
    <w:rsid w:val="00F15576"/>
    <w:rsid w:val="00F15818"/>
    <w:rsid w:val="00F1736A"/>
    <w:rsid w:val="00F21B1C"/>
    <w:rsid w:val="00F35F9B"/>
    <w:rsid w:val="00F41A1E"/>
    <w:rsid w:val="00F42002"/>
    <w:rsid w:val="00F45A49"/>
    <w:rsid w:val="00F476DE"/>
    <w:rsid w:val="00F52A4B"/>
    <w:rsid w:val="00F548BA"/>
    <w:rsid w:val="00F54D41"/>
    <w:rsid w:val="00F60E6B"/>
    <w:rsid w:val="00F71297"/>
    <w:rsid w:val="00F744B1"/>
    <w:rsid w:val="00F853E0"/>
    <w:rsid w:val="00F85CEC"/>
    <w:rsid w:val="00FB2F29"/>
    <w:rsid w:val="00FB37C2"/>
    <w:rsid w:val="00FB412D"/>
    <w:rsid w:val="00FB4DB0"/>
    <w:rsid w:val="00FB5E3F"/>
    <w:rsid w:val="00FB761E"/>
    <w:rsid w:val="00FB7C69"/>
    <w:rsid w:val="00FC56AF"/>
    <w:rsid w:val="00FD5443"/>
    <w:rsid w:val="00FD7823"/>
    <w:rsid w:val="00FE152B"/>
    <w:rsid w:val="00FE5525"/>
    <w:rsid w:val="00FF575B"/>
    <w:rsid w:val="00FF7F86"/>
    <w:rsid w:val="64F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ascii="Tahoma" w:hAnsi="Tahoma" w:eastAsia="微软雅黑" w:cs="Times New Roman"/>
      <w:kern w:val="0"/>
      <w:sz w:val="24"/>
      <w:szCs w:val="24"/>
      <w:lang w:val="en-US" w:eastAsia="zh-CN" w:bidi="ar-SA"/>
    </w:rPr>
  </w:style>
  <w:style w:type="paragraph" w:styleId="2">
    <w:name w:val="heading 1"/>
    <w:next w:val="1"/>
    <w:link w:val="41"/>
    <w:qFormat/>
    <w:uiPriority w:val="0"/>
    <w:pPr>
      <w:keepNext/>
      <w:keepLines/>
      <w:pageBreakBefore/>
      <w:widowControl w:val="0"/>
      <w:numPr>
        <w:ilvl w:val="0"/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hAnsi="微软雅黑" w:eastAsia="微软雅黑" w:cs="Arial"/>
      <w:b/>
      <w:bCs/>
      <w:kern w:val="32"/>
      <w:sz w:val="36"/>
      <w:szCs w:val="40"/>
      <w:lang w:val="en-US" w:eastAsia="zh-CN" w:bidi="ar-SA"/>
    </w:rPr>
  </w:style>
  <w:style w:type="paragraph" w:styleId="3">
    <w:name w:val="heading 2"/>
    <w:next w:val="1"/>
    <w:link w:val="42"/>
    <w:qFormat/>
    <w:uiPriority w:val="0"/>
    <w:pPr>
      <w:widowControl w:val="0"/>
      <w:numPr>
        <w:ilvl w:val="1"/>
        <w:numId w:val="2"/>
      </w:numPr>
      <w:spacing w:before="156" w:beforeLines="50" w:after="156" w:afterLines="50" w:line="360" w:lineRule="auto"/>
      <w:jc w:val="both"/>
      <w:outlineLvl w:val="1"/>
    </w:pPr>
    <w:rPr>
      <w:rFonts w:ascii="Arial" w:hAnsi="Arial" w:eastAsia="微软雅黑" w:cs="Arial"/>
      <w:b/>
      <w:bCs/>
      <w:iCs/>
      <w:kern w:val="0"/>
      <w:sz w:val="24"/>
      <w:szCs w:val="24"/>
      <w:lang w:val="en-US" w:eastAsia="zh-CN" w:bidi="ar-SA"/>
    </w:rPr>
  </w:style>
  <w:style w:type="paragraph" w:styleId="4">
    <w:name w:val="heading 3"/>
    <w:next w:val="1"/>
    <w:link w:val="43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ahoma" w:hAnsi="Tahoma" w:eastAsia="微软雅黑" w:cs="Times New Roman"/>
      <w:b/>
      <w:bCs/>
      <w:kern w:val="0"/>
      <w:sz w:val="32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0"/>
    <w:pPr>
      <w:keepNext/>
      <w:keepLines/>
      <w:numPr>
        <w:ilvl w:val="3"/>
        <w:numId w:val="1"/>
      </w:numPr>
      <w:snapToGrid w:val="0"/>
      <w:spacing w:before="120" w:line="360" w:lineRule="auto"/>
      <w:outlineLvl w:val="3"/>
    </w:pPr>
    <w:rPr>
      <w:rFonts w:ascii="Cambria" w:hAnsi="Cambria" w:eastAsia="微软雅黑" w:cs="Times New Roman"/>
      <w:b/>
      <w:bCs/>
      <w:kern w:val="0"/>
      <w:sz w:val="28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ahoma" w:hAnsi="Tahoma" w:eastAsia="微软雅黑" w:cs="Times New Roman"/>
      <w:b/>
      <w:bCs/>
      <w:kern w:val="0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hAnsi="Calibri" w:eastAsia="宋体" w:cs="Times New Roman"/>
      <w:b/>
      <w:bCs/>
      <w:kern w:val="0"/>
      <w:sz w:val="24"/>
      <w:szCs w:val="24"/>
      <w:lang w:val="en-US" w:eastAsia="zh-CN" w:bidi="ar-SA"/>
    </w:rPr>
  </w:style>
  <w:style w:type="paragraph" w:styleId="8">
    <w:name w:val="heading 7"/>
    <w:basedOn w:val="1"/>
    <w:next w:val="1"/>
    <w:link w:val="47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</w:rPr>
  </w:style>
  <w:style w:type="paragraph" w:styleId="9">
    <w:name w:val="heading 8"/>
    <w:basedOn w:val="1"/>
    <w:next w:val="1"/>
    <w:link w:val="48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Calibri" w:hAnsi="Calibri"/>
    </w:rPr>
  </w:style>
  <w:style w:type="paragraph" w:styleId="10">
    <w:name w:val="heading 9"/>
    <w:basedOn w:val="1"/>
    <w:next w:val="1"/>
    <w:link w:val="49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Calibri" w:hAnsi="Calibri"/>
      <w:sz w:val="21"/>
      <w:szCs w:val="21"/>
    </w:rPr>
  </w:style>
  <w:style w:type="character" w:default="1" w:styleId="35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2"/>
    <w:unhideWhenUsed/>
    <w:uiPriority w:val="99"/>
    <w:rPr>
      <w:b/>
      <w:bCs/>
    </w:rPr>
  </w:style>
  <w:style w:type="paragraph" w:styleId="12">
    <w:name w:val="annotation text"/>
    <w:basedOn w:val="1"/>
    <w:link w:val="71"/>
    <w:unhideWhenUsed/>
    <w:uiPriority w:val="99"/>
  </w:style>
  <w:style w:type="paragraph" w:styleId="13">
    <w:name w:val="toc 7"/>
    <w:basedOn w:val="1"/>
    <w:next w:val="1"/>
    <w:unhideWhenUsed/>
    <w:uiPriority w:val="39"/>
    <w:pPr>
      <w:ind w:left="1440"/>
    </w:pPr>
    <w:rPr>
      <w:rFonts w:asciiTheme="minorHAnsi" w:hAnsiTheme="minorHAnsi"/>
      <w:sz w:val="18"/>
      <w:szCs w:val="18"/>
    </w:rPr>
  </w:style>
  <w:style w:type="paragraph" w:styleId="14">
    <w:name w:val="Body Text First Indent"/>
    <w:basedOn w:val="15"/>
    <w:link w:val="64"/>
    <w:unhideWhenUsed/>
    <w:uiPriority w:val="99"/>
    <w:pPr>
      <w:spacing w:after="0"/>
      <w:ind w:firstLine="360"/>
    </w:pPr>
  </w:style>
  <w:style w:type="paragraph" w:styleId="15">
    <w:name w:val="Body Text"/>
    <w:basedOn w:val="1"/>
    <w:link w:val="63"/>
    <w:unhideWhenUsed/>
    <w:uiPriority w:val="99"/>
    <w:pPr>
      <w:spacing w:after="120"/>
    </w:pPr>
  </w:style>
  <w:style w:type="paragraph" w:styleId="16">
    <w:name w:val="List Number"/>
    <w:basedOn w:val="1"/>
    <w:uiPriority w:val="99"/>
    <w:pPr>
      <w:keepNext/>
      <w:numPr>
        <w:ilvl w:val="0"/>
        <w:numId w:val="3"/>
      </w:numPr>
      <w:spacing w:before="120"/>
      <w:contextualSpacing/>
      <w:jc w:val="both"/>
    </w:pPr>
    <w:rPr>
      <w:rFonts w:ascii="Calibri" w:hAnsi="Calibri" w:eastAsia="Calibri"/>
      <w:sz w:val="22"/>
      <w:szCs w:val="22"/>
      <w:lang w:val="en-GB" w:eastAsia="en-US"/>
    </w:rPr>
  </w:style>
  <w:style w:type="paragraph" w:styleId="17">
    <w:name w:val="caption"/>
    <w:basedOn w:val="1"/>
    <w:next w:val="1"/>
    <w:qFormat/>
    <w:uiPriority w:val="0"/>
    <w:pPr>
      <w:spacing w:before="120" w:after="120" w:line="300" w:lineRule="exact"/>
      <w:ind w:firstLine="0" w:firstLineChars="0"/>
    </w:pPr>
    <w:rPr>
      <w:rFonts w:ascii="Arial" w:hAnsi="Arial" w:eastAsia="宋体"/>
      <w:sz w:val="20"/>
      <w:szCs w:val="20"/>
      <w:lang w:eastAsia="zh-TW"/>
    </w:rPr>
  </w:style>
  <w:style w:type="paragraph" w:styleId="18">
    <w:name w:val="Document Map"/>
    <w:basedOn w:val="1"/>
    <w:link w:val="53"/>
    <w:unhideWhenUsed/>
    <w:uiPriority w:val="99"/>
    <w:rPr>
      <w:rFonts w:ascii="Heiti SC Light" w:eastAsia="Heiti SC Light"/>
    </w:rPr>
  </w:style>
  <w:style w:type="paragraph" w:styleId="19">
    <w:name w:val="Body Text Indent"/>
    <w:basedOn w:val="1"/>
    <w:link w:val="57"/>
    <w:qFormat/>
    <w:uiPriority w:val="0"/>
    <w:pPr>
      <w:widowControl w:val="0"/>
      <w:spacing w:after="120" w:line="240" w:lineRule="auto"/>
      <w:ind w:left="420" w:leftChars="200" w:firstLine="0" w:firstLineChars="0"/>
      <w:jc w:val="both"/>
    </w:pPr>
    <w:rPr>
      <w:rFonts w:ascii="Times New Roman" w:hAnsi="Times New Roman" w:eastAsia="宋体"/>
      <w:kern w:val="2"/>
      <w:sz w:val="21"/>
    </w:rPr>
  </w:style>
  <w:style w:type="paragraph" w:styleId="20">
    <w:name w:val="toc 5"/>
    <w:basedOn w:val="1"/>
    <w:next w:val="1"/>
    <w:unhideWhenUsed/>
    <w:uiPriority w:val="39"/>
    <w:pPr>
      <w:ind w:left="960"/>
    </w:pPr>
    <w:rPr>
      <w:rFonts w:asciiTheme="minorHAnsi" w:hAnsiTheme="minorHAnsi"/>
      <w:sz w:val="18"/>
      <w:szCs w:val="18"/>
    </w:rPr>
  </w:style>
  <w:style w:type="paragraph" w:styleId="21">
    <w:name w:val="toc 3"/>
    <w:basedOn w:val="1"/>
    <w:next w:val="1"/>
    <w:unhideWhenUsed/>
    <w:uiPriority w:val="39"/>
    <w:pPr>
      <w:ind w:left="480"/>
    </w:pPr>
    <w:rPr>
      <w:rFonts w:asciiTheme="minorHAnsi" w:hAnsiTheme="minorHAnsi"/>
      <w:i/>
      <w:sz w:val="22"/>
      <w:szCs w:val="22"/>
    </w:rPr>
  </w:style>
  <w:style w:type="paragraph" w:styleId="22">
    <w:name w:val="toc 8"/>
    <w:basedOn w:val="1"/>
    <w:next w:val="1"/>
    <w:unhideWhenUsed/>
    <w:uiPriority w:val="39"/>
    <w:pPr>
      <w:ind w:left="1680"/>
    </w:pPr>
    <w:rPr>
      <w:rFonts w:asciiTheme="minorHAnsi" w:hAnsiTheme="minorHAnsi"/>
      <w:sz w:val="18"/>
      <w:szCs w:val="18"/>
    </w:rPr>
  </w:style>
  <w:style w:type="paragraph" w:styleId="23">
    <w:name w:val="Date"/>
    <w:basedOn w:val="1"/>
    <w:next w:val="1"/>
    <w:link w:val="54"/>
    <w:uiPriority w:val="0"/>
    <w:pPr>
      <w:ind w:left="100" w:leftChars="2500"/>
    </w:pPr>
    <w:rPr>
      <w:rFonts w:ascii="宋体" w:hAnsi="宋体"/>
      <w:b/>
      <w:sz w:val="40"/>
      <w:szCs w:val="40"/>
    </w:rPr>
  </w:style>
  <w:style w:type="paragraph" w:styleId="24">
    <w:name w:val="Body Text Indent 2"/>
    <w:basedOn w:val="1"/>
    <w:link w:val="60"/>
    <w:unhideWhenUsed/>
    <w:uiPriority w:val="99"/>
    <w:pPr>
      <w:spacing w:after="120" w:line="480" w:lineRule="auto"/>
      <w:ind w:left="420" w:leftChars="200"/>
    </w:pPr>
  </w:style>
  <w:style w:type="paragraph" w:styleId="25">
    <w:name w:val="Balloon Text"/>
    <w:basedOn w:val="1"/>
    <w:link w:val="50"/>
    <w:unhideWhenUsed/>
    <w:uiPriority w:val="99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26">
    <w:name w:val="footer"/>
    <w:basedOn w:val="1"/>
    <w:link w:val="5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7">
    <w:name w:val="header"/>
    <w:basedOn w:val="1"/>
    <w:link w:val="5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8">
    <w:name w:val="toc 1"/>
    <w:basedOn w:val="1"/>
    <w:next w:val="1"/>
    <w:unhideWhenUsed/>
    <w:uiPriority w:val="39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9">
    <w:name w:val="toc 4"/>
    <w:basedOn w:val="1"/>
    <w:next w:val="1"/>
    <w:unhideWhenUsed/>
    <w:uiPriority w:val="39"/>
    <w:pPr>
      <w:ind w:left="720"/>
    </w:pPr>
    <w:rPr>
      <w:rFonts w:asciiTheme="minorHAnsi" w:hAnsiTheme="minorHAnsi"/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1200"/>
    </w:pPr>
    <w:rPr>
      <w:rFonts w:asciiTheme="minorHAnsi" w:hAnsiTheme="minorHAnsi"/>
      <w:sz w:val="18"/>
      <w:szCs w:val="18"/>
    </w:rPr>
  </w:style>
  <w:style w:type="paragraph" w:styleId="31">
    <w:name w:val="toc 2"/>
    <w:basedOn w:val="1"/>
    <w:next w:val="1"/>
    <w:unhideWhenUsed/>
    <w:uiPriority w:val="39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9"/>
    <w:basedOn w:val="1"/>
    <w:next w:val="1"/>
    <w:unhideWhenUsed/>
    <w:uiPriority w:val="39"/>
    <w:pPr>
      <w:ind w:left="1920"/>
    </w:pPr>
    <w:rPr>
      <w:rFonts w:asciiTheme="minorHAnsi" w:hAnsiTheme="minorHAnsi"/>
      <w:sz w:val="18"/>
      <w:szCs w:val="18"/>
    </w:r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34">
    <w:name w:val="Title"/>
    <w:basedOn w:val="1"/>
    <w:next w:val="1"/>
    <w:link w:val="59"/>
    <w:qFormat/>
    <w:uiPriority w:val="0"/>
    <w:pPr>
      <w:keepNext/>
      <w:widowControl w:val="0"/>
      <w:spacing w:before="240" w:after="60" w:line="240" w:lineRule="auto"/>
      <w:ind w:firstLine="0" w:firstLineChars="0"/>
      <w:jc w:val="both"/>
    </w:pPr>
    <w:rPr>
      <w:rFonts w:ascii="Times New Roman" w:hAnsi="Times New Roman" w:eastAsia="宋体"/>
      <w:b/>
      <w:kern w:val="28"/>
    </w:rPr>
  </w:style>
  <w:style w:type="character" w:styleId="36">
    <w:name w:val="page number"/>
    <w:basedOn w:val="35"/>
    <w:unhideWhenUsed/>
    <w:uiPriority w:val="99"/>
  </w:style>
  <w:style w:type="character" w:styleId="37">
    <w:name w:val="Hyperlink"/>
    <w:uiPriority w:val="99"/>
    <w:rPr>
      <w:color w:val="0000FF"/>
      <w:u w:val="single"/>
    </w:rPr>
  </w:style>
  <w:style w:type="character" w:styleId="38">
    <w:name w:val="annotation reference"/>
    <w:basedOn w:val="35"/>
    <w:unhideWhenUsed/>
    <w:uiPriority w:val="99"/>
    <w:rPr>
      <w:sz w:val="21"/>
      <w:szCs w:val="21"/>
    </w:rPr>
  </w:style>
  <w:style w:type="table" w:styleId="40">
    <w:name w:val="Table Grid"/>
    <w:basedOn w:val="3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1">
    <w:name w:val="标题 1 字符"/>
    <w:basedOn w:val="35"/>
    <w:link w:val="2"/>
    <w:uiPriority w:val="0"/>
    <w:rPr>
      <w:rFonts w:ascii="微软雅黑" w:hAnsi="微软雅黑" w:eastAsia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42">
    <w:name w:val="标题 2 字符"/>
    <w:basedOn w:val="35"/>
    <w:link w:val="3"/>
    <w:uiPriority w:val="0"/>
    <w:rPr>
      <w:rFonts w:ascii="Arial" w:hAnsi="Arial" w:eastAsia="微软雅黑" w:cs="Arial"/>
      <w:b/>
      <w:bCs/>
      <w:iCs/>
      <w:kern w:val="0"/>
    </w:rPr>
  </w:style>
  <w:style w:type="character" w:customStyle="1" w:styleId="43">
    <w:name w:val="标题 3 字符"/>
    <w:basedOn w:val="35"/>
    <w:link w:val="4"/>
    <w:uiPriority w:val="0"/>
    <w:rPr>
      <w:rFonts w:ascii="Tahoma" w:hAnsi="Tahoma" w:eastAsia="微软雅黑" w:cs="Times New Roman"/>
      <w:b/>
      <w:bCs/>
      <w:kern w:val="0"/>
      <w:sz w:val="32"/>
      <w:szCs w:val="32"/>
    </w:rPr>
  </w:style>
  <w:style w:type="character" w:customStyle="1" w:styleId="44">
    <w:name w:val="标题 4 字符"/>
    <w:basedOn w:val="35"/>
    <w:link w:val="5"/>
    <w:uiPriority w:val="0"/>
    <w:rPr>
      <w:rFonts w:ascii="Cambria" w:hAnsi="Cambria" w:eastAsia="微软雅黑" w:cs="Times New Roman"/>
      <w:b/>
      <w:bCs/>
      <w:kern w:val="0"/>
      <w:sz w:val="28"/>
      <w:szCs w:val="28"/>
    </w:rPr>
  </w:style>
  <w:style w:type="character" w:customStyle="1" w:styleId="45">
    <w:name w:val="标题 5 字符"/>
    <w:basedOn w:val="35"/>
    <w:link w:val="6"/>
    <w:uiPriority w:val="0"/>
    <w:rPr>
      <w:rFonts w:ascii="Tahoma" w:hAnsi="Tahoma" w:eastAsia="微软雅黑" w:cs="Times New Roman"/>
      <w:b/>
      <w:bCs/>
      <w:kern w:val="0"/>
      <w:szCs w:val="28"/>
    </w:rPr>
  </w:style>
  <w:style w:type="character" w:customStyle="1" w:styleId="46">
    <w:name w:val="标题 6 字符"/>
    <w:basedOn w:val="35"/>
    <w:link w:val="7"/>
    <w:uiPriority w:val="0"/>
    <w:rPr>
      <w:rFonts w:ascii="Calibri" w:hAnsi="Calibri" w:eastAsia="宋体" w:cs="Times New Roman"/>
      <w:b/>
      <w:bCs/>
      <w:kern w:val="0"/>
    </w:rPr>
  </w:style>
  <w:style w:type="character" w:customStyle="1" w:styleId="47">
    <w:name w:val="标题 7 字符"/>
    <w:basedOn w:val="35"/>
    <w:link w:val="8"/>
    <w:uiPriority w:val="0"/>
    <w:rPr>
      <w:rFonts w:ascii="Tahoma" w:hAnsi="Tahoma" w:eastAsia="微软雅黑" w:cs="Times New Roman"/>
      <w:b/>
      <w:bCs/>
      <w:kern w:val="0"/>
    </w:rPr>
  </w:style>
  <w:style w:type="character" w:customStyle="1" w:styleId="48">
    <w:name w:val="标题 8 字符"/>
    <w:basedOn w:val="35"/>
    <w:link w:val="9"/>
    <w:uiPriority w:val="0"/>
    <w:rPr>
      <w:rFonts w:ascii="Calibri" w:hAnsi="Calibri" w:eastAsia="微软雅黑" w:cs="Times New Roman"/>
      <w:kern w:val="0"/>
    </w:rPr>
  </w:style>
  <w:style w:type="character" w:customStyle="1" w:styleId="49">
    <w:name w:val="标题 9 字符"/>
    <w:basedOn w:val="35"/>
    <w:link w:val="10"/>
    <w:uiPriority w:val="0"/>
    <w:rPr>
      <w:rFonts w:ascii="Calibri" w:hAnsi="Calibri" w:eastAsia="微软雅黑" w:cs="Times New Roman"/>
      <w:kern w:val="0"/>
      <w:sz w:val="21"/>
      <w:szCs w:val="21"/>
    </w:rPr>
  </w:style>
  <w:style w:type="character" w:customStyle="1" w:styleId="50">
    <w:name w:val="批注框文本 字符"/>
    <w:basedOn w:val="35"/>
    <w:link w:val="25"/>
    <w:semiHidden/>
    <w:uiPriority w:val="99"/>
    <w:rPr>
      <w:rFonts w:ascii="Heiti SC Light" w:hAnsi="Tahoma" w:eastAsia="Heiti SC Light" w:cs="Times New Roman"/>
      <w:kern w:val="0"/>
      <w:sz w:val="18"/>
      <w:szCs w:val="18"/>
    </w:rPr>
  </w:style>
  <w:style w:type="character" w:customStyle="1" w:styleId="51">
    <w:name w:val="页眉 字符"/>
    <w:basedOn w:val="35"/>
    <w:link w:val="27"/>
    <w:uiPriority w:val="0"/>
    <w:rPr>
      <w:rFonts w:ascii="Tahoma" w:hAnsi="Tahoma" w:eastAsia="宋体" w:cs="Times New Roman"/>
      <w:kern w:val="0"/>
      <w:sz w:val="18"/>
      <w:szCs w:val="18"/>
    </w:rPr>
  </w:style>
  <w:style w:type="character" w:customStyle="1" w:styleId="52">
    <w:name w:val="页脚 字符"/>
    <w:basedOn w:val="35"/>
    <w:link w:val="26"/>
    <w:uiPriority w:val="99"/>
    <w:rPr>
      <w:rFonts w:ascii="Tahoma" w:hAnsi="Tahoma" w:eastAsia="宋体" w:cs="Times New Roman"/>
      <w:kern w:val="0"/>
      <w:sz w:val="18"/>
      <w:szCs w:val="18"/>
    </w:rPr>
  </w:style>
  <w:style w:type="character" w:customStyle="1" w:styleId="53">
    <w:name w:val="文档结构图 字符"/>
    <w:basedOn w:val="35"/>
    <w:link w:val="18"/>
    <w:semiHidden/>
    <w:uiPriority w:val="99"/>
    <w:rPr>
      <w:rFonts w:ascii="Heiti SC Light" w:hAnsi="Tahoma" w:eastAsia="Heiti SC Light" w:cs="Times New Roman"/>
      <w:kern w:val="0"/>
    </w:rPr>
  </w:style>
  <w:style w:type="character" w:customStyle="1" w:styleId="54">
    <w:name w:val="日期 字符"/>
    <w:basedOn w:val="35"/>
    <w:link w:val="23"/>
    <w:uiPriority w:val="0"/>
    <w:rPr>
      <w:rFonts w:ascii="宋体" w:hAnsi="宋体" w:eastAsia="宋体" w:cs="Times New Roman"/>
      <w:b/>
      <w:kern w:val="0"/>
      <w:sz w:val="40"/>
      <w:szCs w:val="40"/>
    </w:rPr>
  </w:style>
  <w:style w:type="paragraph" w:styleId="55">
    <w:name w:val="List Paragraph"/>
    <w:basedOn w:val="1"/>
    <w:qFormat/>
    <w:uiPriority w:val="34"/>
    <w:pPr>
      <w:ind w:firstLine="420"/>
    </w:pPr>
  </w:style>
  <w:style w:type="paragraph" w:customStyle="1" w:styleId="56">
    <w:name w:val="IBM 正文"/>
    <w:basedOn w:val="1"/>
    <w:qFormat/>
    <w:uiPriority w:val="0"/>
    <w:pPr>
      <w:widowControl w:val="0"/>
      <w:spacing w:line="400" w:lineRule="exact"/>
      <w:ind w:firstLine="0" w:firstLineChars="0"/>
      <w:jc w:val="both"/>
    </w:pPr>
    <w:rPr>
      <w:rFonts w:ascii="Times New Roman" w:hAnsi="Times New Roman" w:eastAsia="宋体"/>
      <w:spacing w:val="20"/>
      <w:kern w:val="2"/>
      <w:szCs w:val="20"/>
    </w:rPr>
  </w:style>
  <w:style w:type="character" w:customStyle="1" w:styleId="57">
    <w:name w:val="正文文本缩进 字符"/>
    <w:basedOn w:val="35"/>
    <w:link w:val="19"/>
    <w:qFormat/>
    <w:uiPriority w:val="0"/>
    <w:rPr>
      <w:rFonts w:ascii="Times New Roman" w:hAnsi="Times New Roman" w:eastAsia="宋体" w:cs="Times New Roman"/>
      <w:sz w:val="21"/>
    </w:rPr>
  </w:style>
  <w:style w:type="paragraph" w:customStyle="1" w:styleId="58">
    <w:name w:val="Char Char Char Char Char Char Char Char Char"/>
    <w:basedOn w:val="1"/>
    <w:qFormat/>
    <w:uiPriority w:val="0"/>
    <w:pPr>
      <w:spacing w:line="240" w:lineRule="auto"/>
      <w:ind w:firstLine="0" w:firstLineChars="0"/>
    </w:pPr>
    <w:rPr>
      <w:rFonts w:ascii="Futura Bk" w:hAnsi="Futura Bk" w:eastAsia="宋体"/>
      <w:sz w:val="20"/>
      <w:szCs w:val="20"/>
      <w:lang w:val="en-GB" w:eastAsia="en-US"/>
    </w:rPr>
  </w:style>
  <w:style w:type="character" w:customStyle="1" w:styleId="59">
    <w:name w:val="标题 字符"/>
    <w:basedOn w:val="35"/>
    <w:link w:val="34"/>
    <w:uiPriority w:val="0"/>
    <w:rPr>
      <w:rFonts w:ascii="Times New Roman" w:hAnsi="Times New Roman" w:eastAsia="宋体" w:cs="Times New Roman"/>
      <w:b/>
      <w:kern w:val="28"/>
    </w:rPr>
  </w:style>
  <w:style w:type="character" w:customStyle="1" w:styleId="60">
    <w:name w:val="正文文本缩进 2 字符"/>
    <w:basedOn w:val="35"/>
    <w:link w:val="24"/>
    <w:semiHidden/>
    <w:uiPriority w:val="99"/>
    <w:rPr>
      <w:rFonts w:ascii="Tahoma" w:hAnsi="Tahoma" w:eastAsia="微软雅黑" w:cs="Times New Roman"/>
      <w:kern w:val="0"/>
    </w:rPr>
  </w:style>
  <w:style w:type="paragraph" w:customStyle="1" w:styleId="61">
    <w:name w:val="标准正文"/>
    <w:basedOn w:val="1"/>
    <w:qFormat/>
    <w:uiPriority w:val="0"/>
    <w:pPr>
      <w:widowControl w:val="0"/>
      <w:spacing w:before="156" w:after="156"/>
      <w:ind w:firstLine="480"/>
      <w:jc w:val="both"/>
    </w:pPr>
    <w:rPr>
      <w:rFonts w:ascii="Times New Roman" w:hAnsi="Times New Roman" w:eastAsia="宋体" w:cs="宋体"/>
      <w:kern w:val="2"/>
      <w:szCs w:val="20"/>
    </w:rPr>
  </w:style>
  <w:style w:type="paragraph" w:customStyle="1" w:styleId="62">
    <w:name w:val="reader-word-layer"/>
    <w:basedOn w:val="1"/>
    <w:uiPriority w:val="0"/>
    <w:pPr>
      <w:spacing w:before="100" w:beforeAutospacing="1" w:after="100" w:afterAutospacing="1" w:line="240" w:lineRule="auto"/>
      <w:ind w:firstLine="0" w:firstLineChars="0"/>
    </w:pPr>
    <w:rPr>
      <w:rFonts w:ascii="Times New Roman" w:hAnsi="Times New Roman" w:eastAsia="Times New Roman"/>
    </w:rPr>
  </w:style>
  <w:style w:type="character" w:customStyle="1" w:styleId="63">
    <w:name w:val="正文文本 字符"/>
    <w:basedOn w:val="35"/>
    <w:link w:val="15"/>
    <w:semiHidden/>
    <w:uiPriority w:val="99"/>
    <w:rPr>
      <w:rFonts w:ascii="Tahoma" w:hAnsi="Tahoma" w:eastAsia="微软雅黑" w:cs="Times New Roman"/>
      <w:kern w:val="0"/>
    </w:rPr>
  </w:style>
  <w:style w:type="character" w:customStyle="1" w:styleId="64">
    <w:name w:val="正文首行缩进 字符"/>
    <w:basedOn w:val="63"/>
    <w:link w:val="14"/>
    <w:semiHidden/>
    <w:uiPriority w:val="99"/>
    <w:rPr>
      <w:rFonts w:ascii="Tahoma" w:hAnsi="Tahoma" w:eastAsia="微软雅黑" w:cs="Times New Roman"/>
      <w:kern w:val="0"/>
    </w:rPr>
  </w:style>
  <w:style w:type="paragraph" w:customStyle="1" w:styleId="65">
    <w:name w:val="标题4"/>
    <w:basedOn w:val="1"/>
    <w:next w:val="61"/>
    <w:qFormat/>
    <w:uiPriority w:val="0"/>
    <w:pPr>
      <w:widowControl w:val="0"/>
      <w:spacing w:before="156" w:beforeLines="50" w:after="156" w:afterLines="50"/>
      <w:ind w:left="851" w:hanging="851" w:firstLineChars="0"/>
      <w:jc w:val="both"/>
      <w:outlineLvl w:val="3"/>
    </w:pPr>
    <w:rPr>
      <w:rFonts w:ascii="Times New Roman" w:hAnsi="Times New Roman" w:eastAsia="宋体"/>
      <w:kern w:val="2"/>
    </w:rPr>
  </w:style>
  <w:style w:type="paragraph" w:customStyle="1" w:styleId="66">
    <w:name w:val="表格3"/>
    <w:basedOn w:val="1"/>
    <w:next w:val="1"/>
    <w:uiPriority w:val="0"/>
    <w:pPr>
      <w:widowControl w:val="0"/>
      <w:ind w:firstLine="0" w:firstLineChars="0"/>
    </w:pPr>
    <w:rPr>
      <w:rFonts w:ascii="Calibri" w:hAnsi="Calibri" w:eastAsia="宋体"/>
      <w:kern w:val="2"/>
      <w:sz w:val="21"/>
    </w:rPr>
  </w:style>
  <w:style w:type="paragraph" w:customStyle="1" w:styleId="67">
    <w:name w:val="Table Text"/>
    <w:basedOn w:val="15"/>
    <w:uiPriority w:val="0"/>
    <w:pPr>
      <w:overflowPunct w:val="0"/>
      <w:autoSpaceDE w:val="0"/>
      <w:autoSpaceDN w:val="0"/>
      <w:adjustRightInd w:val="0"/>
      <w:spacing w:after="0" w:line="240" w:lineRule="auto"/>
      <w:ind w:left="28" w:right="28" w:firstLine="0" w:firstLineChars="0"/>
      <w:textAlignment w:val="baseline"/>
    </w:pPr>
    <w:rPr>
      <w:rFonts w:ascii="Arial" w:hAnsi="Arial" w:cs="Arial" w:eastAsiaTheme="minorEastAsia"/>
      <w:sz w:val="20"/>
      <w:szCs w:val="20"/>
      <w:lang w:eastAsia="en-US"/>
    </w:rPr>
  </w:style>
  <w:style w:type="paragraph" w:customStyle="1" w:styleId="68">
    <w:name w:val="Cap_表格标题 1"/>
    <w:qFormat/>
    <w:uiPriority w:val="0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hAnsi="Arial Bold" w:eastAsia="宋体" w:cs="Arial"/>
      <w:b/>
      <w:spacing w:val="10"/>
      <w:kern w:val="0"/>
      <w:sz w:val="18"/>
      <w:szCs w:val="24"/>
      <w:lang w:val="en-US" w:eastAsia="zh-CN" w:bidi="ar-SA"/>
    </w:rPr>
  </w:style>
  <w:style w:type="paragraph" w:customStyle="1" w:styleId="69">
    <w:name w:val="Cap_表格正文"/>
    <w:qFormat/>
    <w:uiPriority w:val="0"/>
    <w:pPr>
      <w:spacing w:after="40"/>
    </w:pPr>
    <w:rPr>
      <w:rFonts w:ascii="Arial" w:hAnsi="Arial" w:eastAsia="宋体" w:cs="Arial"/>
      <w:kern w:val="0"/>
      <w:sz w:val="18"/>
      <w:szCs w:val="16"/>
      <w:lang w:val="en-US" w:eastAsia="zh-CN" w:bidi="ar-SA"/>
    </w:rPr>
  </w:style>
  <w:style w:type="paragraph" w:customStyle="1" w:styleId="70">
    <w:name w:val="Cap_表格标题 2"/>
    <w:qFormat/>
    <w:uiPriority w:val="0"/>
    <w:pPr>
      <w:jc w:val="both"/>
    </w:pPr>
    <w:rPr>
      <w:rFonts w:ascii="Arial Bold" w:hAnsi="Arial Bold" w:eastAsia="Arial Unicode MS" w:cs="Arial"/>
      <w:b/>
      <w:kern w:val="0"/>
      <w:sz w:val="18"/>
      <w:szCs w:val="18"/>
      <w:lang w:val="en-US" w:eastAsia="en-US" w:bidi="ar-SA"/>
    </w:rPr>
  </w:style>
  <w:style w:type="character" w:customStyle="1" w:styleId="71">
    <w:name w:val="批注文字 字符"/>
    <w:basedOn w:val="35"/>
    <w:link w:val="12"/>
    <w:semiHidden/>
    <w:uiPriority w:val="99"/>
    <w:rPr>
      <w:rFonts w:ascii="Tahoma" w:hAnsi="Tahoma" w:eastAsia="微软雅黑" w:cs="Times New Roman"/>
      <w:kern w:val="0"/>
    </w:rPr>
  </w:style>
  <w:style w:type="character" w:customStyle="1" w:styleId="72">
    <w:name w:val="批注主题 字符"/>
    <w:basedOn w:val="71"/>
    <w:link w:val="11"/>
    <w:semiHidden/>
    <w:uiPriority w:val="99"/>
    <w:rPr>
      <w:rFonts w:ascii="Tahoma" w:hAnsi="Tahoma" w:eastAsia="微软雅黑" w:cs="Times New Roman"/>
      <w:b/>
      <w:bCs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3C2B6-BB1A-4BC0-8B72-626EA42182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AVIC</Company>
  <Pages>19</Pages>
  <Words>810</Words>
  <Characters>4618</Characters>
  <Lines>38</Lines>
  <Paragraphs>10</Paragraphs>
  <TotalTime>0</TotalTime>
  <ScaleCrop>false</ScaleCrop>
  <LinksUpToDate>false</LinksUpToDate>
  <CharactersWithSpaces>5418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2017-12-04T09:40:00Z</dcterms:created>
  <dc:creator>Neo Liu</dc:creator>
  <cp:lastModifiedBy>wanghongben</cp:lastModifiedBy>
  <dcterms:modified xsi:type="dcterms:W3CDTF">2018-01-09T08:37:05Z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