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8E2" w:rsidRPr="000915D6" w:rsidRDefault="00AC28E2" w:rsidP="007851A2">
      <w:pPr>
        <w:pStyle w:val="Heading1"/>
        <w:spacing w:line="276" w:lineRule="auto"/>
        <w:rPr>
          <w:rFonts w:ascii="Avenir Next LT Pro" w:hAnsi="Avenir Next LT Pro"/>
          <w:b/>
          <w:bCs/>
          <w:color w:val="auto"/>
        </w:rPr>
      </w:pPr>
      <w:r w:rsidRPr="000915D6">
        <w:rPr>
          <w:rFonts w:ascii="Avenir Next LT Pro" w:hAnsi="Avenir Next LT Pro"/>
          <w:b/>
          <w:bCs/>
          <w:color w:val="auto"/>
        </w:rPr>
        <w:t xml:space="preserve">Student Profile of </w:t>
      </w:r>
      <w:r w:rsidRPr="0013484A">
        <w:rPr>
          <w:rFonts w:ascii="Avenir Next LT Pro" w:hAnsi="Avenir Next LT Pro"/>
          <w:b/>
          <w:bCs/>
          <w:noProof/>
        </w:rPr>
        <w:t>19200948</w:t>
      </w:r>
    </w:p>
    <w:tbl>
      <w:tblPr>
        <w:tblStyle w:val="PlainTable5"/>
        <w:tblW w:w="9268" w:type="dxa"/>
        <w:tblLook w:val="04A0" w:firstRow="1" w:lastRow="0" w:firstColumn="1" w:lastColumn="0" w:noHBand="0" w:noVBand="1"/>
      </w:tblPr>
      <w:tblGrid>
        <w:gridCol w:w="3780"/>
        <w:gridCol w:w="2554"/>
        <w:gridCol w:w="1136"/>
        <w:gridCol w:w="1790"/>
        <w:gridCol w:w="8"/>
      </w:tblGrid>
      <w:tr w:rsidR="00AC28E2" w:rsidRPr="00122290" w:rsidTr="00E74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34" w:type="dxa"/>
            <w:gridSpan w:val="2"/>
            <w:tcBorders>
              <w:right w:val="single" w:sz="4" w:space="0" w:color="AEAAAA" w:themeColor="background2" w:themeShade="BF"/>
            </w:tcBorders>
          </w:tcPr>
          <w:p w:rsidR="00AC28E2" w:rsidRPr="00122290" w:rsidRDefault="00AC28E2" w:rsidP="007851A2">
            <w:pPr>
              <w:spacing w:line="276" w:lineRule="auto"/>
              <w:jc w:val="left"/>
              <w:rPr>
                <w:rFonts w:ascii="Avenir Next LT Pro" w:hAnsi="Avenir Next LT Pro" w:cstheme="minorBidi"/>
                <w:b/>
                <w:i w:val="0"/>
                <w:sz w:val="28"/>
                <w:szCs w:val="24"/>
              </w:rPr>
            </w:pPr>
            <w:r w:rsidRPr="00122290">
              <w:rPr>
                <w:rFonts w:ascii="Avenir Next LT Pro" w:hAnsi="Avenir Next LT Pro"/>
                <w:b/>
                <w:i w:val="0"/>
                <w:sz w:val="28"/>
                <w:szCs w:val="24"/>
              </w:rPr>
              <w:t>Demographics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AC28E2" w:rsidRPr="009707C1" w:rsidRDefault="00AC28E2" w:rsidP="007851A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i w:val="0"/>
                <w:sz w:val="24"/>
                <w:szCs w:val="24"/>
              </w:rPr>
            </w:pPr>
            <w:r w:rsidRPr="009707C1">
              <w:rPr>
                <w:rFonts w:ascii="Avenir Next LT Pro" w:hAnsi="Avenir Next LT Pro"/>
                <w:i w:val="0"/>
                <w:sz w:val="24"/>
                <w:szCs w:val="24"/>
              </w:rPr>
              <w:t>Average</w:t>
            </w:r>
          </w:p>
        </w:tc>
        <w:tc>
          <w:tcPr>
            <w:tcW w:w="1798" w:type="dxa"/>
            <w:gridSpan w:val="2"/>
            <w:tcBorders>
              <w:left w:val="single" w:sz="4" w:space="0" w:color="AEAAAA" w:themeColor="background2" w:themeShade="BF"/>
            </w:tcBorders>
          </w:tcPr>
          <w:p w:rsidR="00AC28E2" w:rsidRPr="009707C1" w:rsidRDefault="00AC28E2" w:rsidP="007851A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i w:val="0"/>
                <w:sz w:val="24"/>
                <w:szCs w:val="24"/>
              </w:rPr>
            </w:pPr>
            <w:r w:rsidRPr="009707C1">
              <w:rPr>
                <w:rFonts w:ascii="Avenir Next LT Pro" w:hAnsi="Avenir Next LT Pro"/>
                <w:i w:val="0"/>
                <w:sz w:val="24"/>
                <w:szCs w:val="24"/>
              </w:rPr>
              <w:t>25</w:t>
            </w:r>
            <w:r w:rsidRPr="009707C1">
              <w:rPr>
                <w:rFonts w:ascii="Avenir Next LT Pro" w:hAnsi="Avenir Next LT Pro"/>
                <w:i w:val="0"/>
                <w:sz w:val="24"/>
                <w:szCs w:val="24"/>
                <w:vertAlign w:val="superscript"/>
              </w:rPr>
              <w:t>th</w:t>
            </w:r>
            <w:r w:rsidRPr="009707C1">
              <w:rPr>
                <w:rFonts w:ascii="Avenir Next LT Pro" w:hAnsi="Avenir Next LT Pro"/>
                <w:i w:val="0"/>
                <w:sz w:val="24"/>
                <w:szCs w:val="24"/>
              </w:rPr>
              <w:t xml:space="preserve"> Percentile</w:t>
            </w:r>
          </w:p>
        </w:tc>
      </w:tr>
      <w:tr w:rsidR="00AC28E2" w:rsidRPr="00074F3F" w:rsidTr="00E7497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tcBorders>
              <w:top w:val="single" w:sz="4" w:space="0" w:color="E7E6E6" w:themeColor="background2"/>
            </w:tcBorders>
          </w:tcPr>
          <w:p w:rsidR="00AC28E2" w:rsidRPr="00074F3F" w:rsidRDefault="00AC28E2" w:rsidP="007851A2">
            <w:pPr>
              <w:spacing w:line="276" w:lineRule="auto"/>
              <w:rPr>
                <w:rFonts w:ascii="Avenir Next LT Pro" w:hAnsi="Avenir Next LT Pro" w:cs="Arial"/>
                <w:color w:val="000000"/>
                <w:sz w:val="24"/>
                <w:szCs w:val="24"/>
              </w:rPr>
            </w:pPr>
            <w:r w:rsidRPr="00074F3F">
              <w:rPr>
                <w:rFonts w:ascii="Avenir Next LT Pro" w:hAnsi="Avenir Next LT Pro"/>
                <w:sz w:val="24"/>
                <w:szCs w:val="24"/>
              </w:rPr>
              <w:t>Programme</w:t>
            </w:r>
          </w:p>
        </w:tc>
        <w:tc>
          <w:tcPr>
            <w:tcW w:w="2554" w:type="dxa"/>
            <w:tcBorders>
              <w:right w:val="single" w:sz="4" w:space="0" w:color="AEAAAA" w:themeColor="background2" w:themeShade="BF"/>
            </w:tcBorders>
          </w:tcPr>
          <w:p w:rsidR="00AC28E2" w:rsidRPr="00074F3F" w:rsidRDefault="00AC28E2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13484A">
              <w:rPr>
                <w:rFonts w:ascii="Avenir Next LT Pro" w:hAnsi="Avenir Next LT Pro" w:cs="Arial"/>
                <w:noProof/>
                <w:sz w:val="24"/>
                <w:szCs w:val="24"/>
              </w:rPr>
              <w:t>8C111-SPA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N/A</w:t>
            </w:r>
          </w:p>
        </w:tc>
        <w:tc>
          <w:tcPr>
            <w:tcW w:w="1790" w:type="dxa"/>
            <w:tcBorders>
              <w:lef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N/A</w:t>
            </w:r>
          </w:p>
        </w:tc>
      </w:tr>
      <w:tr w:rsidR="00AC28E2" w:rsidRPr="00074F3F" w:rsidTr="00E7497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C28E2" w:rsidRPr="00074F3F" w:rsidRDefault="00AC28E2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 w:rsidRPr="00074F3F">
              <w:rPr>
                <w:rFonts w:ascii="Avenir Next LT Pro" w:hAnsi="Avenir Next LT Pro"/>
                <w:sz w:val="24"/>
                <w:szCs w:val="24"/>
              </w:rPr>
              <w:t>Gender</w:t>
            </w:r>
          </w:p>
        </w:tc>
        <w:tc>
          <w:tcPr>
            <w:tcW w:w="2554" w:type="dxa"/>
            <w:tcBorders>
              <w:right w:val="single" w:sz="4" w:space="0" w:color="AEAAAA" w:themeColor="background2" w:themeShade="BF"/>
            </w:tcBorders>
          </w:tcPr>
          <w:p w:rsidR="00AC28E2" w:rsidRPr="00074F3F" w:rsidRDefault="00AC28E2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13484A">
              <w:rPr>
                <w:rFonts w:ascii="Avenir Next LT Pro" w:hAnsi="Avenir Next LT Pro" w:cs="Arial"/>
                <w:noProof/>
                <w:sz w:val="24"/>
                <w:szCs w:val="24"/>
              </w:rPr>
              <w:t>F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N/A</w:t>
            </w:r>
          </w:p>
        </w:tc>
        <w:tc>
          <w:tcPr>
            <w:tcW w:w="1790" w:type="dxa"/>
            <w:tcBorders>
              <w:lef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N/A</w:t>
            </w:r>
          </w:p>
        </w:tc>
      </w:tr>
      <w:tr w:rsidR="00AC28E2" w:rsidRPr="00122290" w:rsidTr="00E8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4" w:type="dxa"/>
            <w:gridSpan w:val="2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AC28E2" w:rsidRPr="00E472A1" w:rsidRDefault="00AC28E2" w:rsidP="007851A2">
            <w:pPr>
              <w:spacing w:line="276" w:lineRule="auto"/>
              <w:jc w:val="left"/>
              <w:rPr>
                <w:rFonts w:ascii="Avenir Next LT Pro" w:hAnsi="Avenir Next LT Pro"/>
                <w:b/>
                <w:i w:val="0"/>
                <w:sz w:val="24"/>
                <w:szCs w:val="24"/>
              </w:rPr>
            </w:pPr>
            <w:r w:rsidRPr="00122290">
              <w:rPr>
                <w:rFonts w:ascii="Avenir Next LT Pro" w:hAnsi="Avenir Next LT Pro"/>
                <w:b/>
                <w:i w:val="0"/>
                <w:sz w:val="28"/>
                <w:szCs w:val="24"/>
              </w:rPr>
              <w:t>DSE Results</w:t>
            </w:r>
          </w:p>
        </w:tc>
        <w:tc>
          <w:tcPr>
            <w:tcW w:w="2934" w:type="dxa"/>
            <w:gridSpan w:val="3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:rsidR="00AC28E2" w:rsidRPr="00E472A1" w:rsidRDefault="00AC28E2" w:rsidP="007851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b/>
                <w:i/>
                <w:sz w:val="24"/>
                <w:szCs w:val="24"/>
              </w:rPr>
            </w:pPr>
          </w:p>
        </w:tc>
      </w:tr>
      <w:tr w:rsidR="00AC28E2" w:rsidRPr="00074F3F" w:rsidTr="00E7497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tcBorders>
              <w:top w:val="single" w:sz="4" w:space="0" w:color="AEAAAA" w:themeColor="background2" w:themeShade="BF"/>
            </w:tcBorders>
          </w:tcPr>
          <w:p w:rsidR="00AC28E2" w:rsidRPr="00074F3F" w:rsidRDefault="00AC28E2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 w:rsidRPr="00074F3F">
              <w:rPr>
                <w:rFonts w:ascii="Avenir Next LT Pro" w:hAnsi="Avenir Next LT Pro"/>
                <w:sz w:val="24"/>
                <w:szCs w:val="24"/>
              </w:rPr>
              <w:t>P Score</w:t>
            </w:r>
          </w:p>
        </w:tc>
        <w:tc>
          <w:tcPr>
            <w:tcW w:w="2554" w:type="dxa"/>
            <w:tcBorders>
              <w:top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AC28E2" w:rsidRPr="00074F3F" w:rsidRDefault="00AC28E2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13484A">
              <w:rPr>
                <w:rFonts w:ascii="Avenir Next LT Pro" w:hAnsi="Avenir Next LT Pro" w:cs="Arial"/>
                <w:noProof/>
                <w:sz w:val="24"/>
                <w:szCs w:val="24"/>
              </w:rPr>
              <w:t>17</w:t>
            </w:r>
          </w:p>
        </w:tc>
        <w:tc>
          <w:tcPr>
            <w:tcW w:w="113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9F3FDC">
              <w:rPr>
                <w:rFonts w:ascii="Avenir Next LT Pro" w:hAnsi="Avenir Next LT Pro" w:cs="Arial"/>
                <w:sz w:val="24"/>
                <w:szCs w:val="24"/>
              </w:rPr>
              <w:t>15.66</w:t>
            </w:r>
          </w:p>
        </w:tc>
        <w:tc>
          <w:tcPr>
            <w:tcW w:w="179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14.00</w:t>
            </w:r>
          </w:p>
        </w:tc>
      </w:tr>
      <w:tr w:rsidR="00AC28E2" w:rsidRPr="00074F3F" w:rsidTr="00E7497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C28E2" w:rsidRPr="00074F3F" w:rsidRDefault="00AC28E2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English</w:t>
            </w:r>
          </w:p>
        </w:tc>
        <w:tc>
          <w:tcPr>
            <w:tcW w:w="2554" w:type="dxa"/>
            <w:tcBorders>
              <w:right w:val="single" w:sz="4" w:space="0" w:color="AEAAAA" w:themeColor="background2" w:themeShade="BF"/>
            </w:tcBorders>
          </w:tcPr>
          <w:p w:rsidR="00AC28E2" w:rsidRPr="00074F3F" w:rsidRDefault="00AC28E2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13484A">
              <w:rPr>
                <w:rFonts w:ascii="Avenir Next LT Pro" w:hAnsi="Avenir Next LT Pro" w:cs="Arial"/>
                <w:noProof/>
                <w:sz w:val="24"/>
                <w:szCs w:val="24"/>
              </w:rPr>
              <w:t>3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9F3FDC">
              <w:rPr>
                <w:rFonts w:ascii="Avenir Next LT Pro" w:hAnsi="Avenir Next LT Pro" w:cs="Arial"/>
                <w:sz w:val="24"/>
                <w:szCs w:val="24"/>
              </w:rPr>
              <w:t>2.70</w:t>
            </w:r>
          </w:p>
        </w:tc>
        <w:tc>
          <w:tcPr>
            <w:tcW w:w="1790" w:type="dxa"/>
            <w:tcBorders>
              <w:lef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2.00</w:t>
            </w:r>
          </w:p>
        </w:tc>
      </w:tr>
      <w:tr w:rsidR="00AC28E2" w:rsidRPr="00074F3F" w:rsidTr="00E7497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C28E2" w:rsidRPr="00074F3F" w:rsidRDefault="00AC28E2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Chinese</w:t>
            </w:r>
          </w:p>
        </w:tc>
        <w:tc>
          <w:tcPr>
            <w:tcW w:w="2554" w:type="dxa"/>
            <w:tcBorders>
              <w:right w:val="single" w:sz="4" w:space="0" w:color="AEAAAA" w:themeColor="background2" w:themeShade="BF"/>
            </w:tcBorders>
          </w:tcPr>
          <w:p w:rsidR="00AC28E2" w:rsidRPr="00074F3F" w:rsidRDefault="00AC28E2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13484A">
              <w:rPr>
                <w:rFonts w:ascii="Avenir Next LT Pro" w:hAnsi="Avenir Next LT Pro" w:cs="Arial"/>
                <w:noProof/>
                <w:sz w:val="24"/>
                <w:szCs w:val="24"/>
              </w:rPr>
              <w:t>4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9F3FDC">
              <w:rPr>
                <w:rFonts w:ascii="Avenir Next LT Pro" w:hAnsi="Avenir Next LT Pro" w:cs="Arial"/>
                <w:sz w:val="24"/>
                <w:szCs w:val="24"/>
              </w:rPr>
              <w:t>2.89</w:t>
            </w:r>
          </w:p>
        </w:tc>
        <w:tc>
          <w:tcPr>
            <w:tcW w:w="1790" w:type="dxa"/>
            <w:tcBorders>
              <w:lef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2.00</w:t>
            </w:r>
          </w:p>
        </w:tc>
      </w:tr>
      <w:tr w:rsidR="00AC28E2" w:rsidRPr="00074F3F" w:rsidTr="00E7497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C28E2" w:rsidRPr="00074F3F" w:rsidRDefault="00AC28E2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Mathematics</w:t>
            </w:r>
          </w:p>
        </w:tc>
        <w:tc>
          <w:tcPr>
            <w:tcW w:w="2554" w:type="dxa"/>
            <w:tcBorders>
              <w:right w:val="single" w:sz="4" w:space="0" w:color="AEAAAA" w:themeColor="background2" w:themeShade="BF"/>
            </w:tcBorders>
          </w:tcPr>
          <w:p w:rsidR="00AC28E2" w:rsidRPr="00074F3F" w:rsidRDefault="00AC28E2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13484A">
              <w:rPr>
                <w:rFonts w:ascii="Avenir Next LT Pro" w:hAnsi="Avenir Next LT Pro" w:cs="Arial"/>
                <w:noProof/>
                <w:sz w:val="24"/>
                <w:szCs w:val="24"/>
              </w:rPr>
              <w:t>3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9F3FDC">
              <w:rPr>
                <w:rFonts w:ascii="Avenir Next LT Pro" w:hAnsi="Avenir Next LT Pro" w:cs="Arial"/>
                <w:sz w:val="24"/>
                <w:szCs w:val="24"/>
              </w:rPr>
              <w:t>3.18</w:t>
            </w:r>
          </w:p>
        </w:tc>
        <w:tc>
          <w:tcPr>
            <w:tcW w:w="1790" w:type="dxa"/>
            <w:tcBorders>
              <w:lef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3.00</w:t>
            </w:r>
          </w:p>
        </w:tc>
      </w:tr>
      <w:tr w:rsidR="00AC28E2" w:rsidRPr="00074F3F" w:rsidTr="002D2EDD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C28E2" w:rsidRPr="00074F3F" w:rsidRDefault="00AC28E2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Mathematics Statistics</w:t>
            </w:r>
          </w:p>
        </w:tc>
        <w:tc>
          <w:tcPr>
            <w:tcW w:w="2554" w:type="dxa"/>
            <w:tcBorders>
              <w:right w:val="single" w:sz="4" w:space="0" w:color="AEAAAA" w:themeColor="background2" w:themeShade="BF"/>
            </w:tcBorders>
          </w:tcPr>
          <w:p w:rsidR="00AC28E2" w:rsidRPr="00074F3F" w:rsidRDefault="00AC28E2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13484A">
              <w:rPr>
                <w:rFonts w:ascii="Avenir Next LT Pro" w:hAnsi="Avenir Next LT Pro" w:cs="Arial"/>
                <w:noProof/>
                <w:sz w:val="24"/>
                <w:szCs w:val="24"/>
              </w:rPr>
              <w:t>0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bottom"/>
          </w:tcPr>
          <w:p w:rsidR="00AC28E2" w:rsidRDefault="00AC28E2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9F3FDC">
              <w:rPr>
                <w:rFonts w:ascii="Avenir Next LT Pro" w:hAnsi="Avenir Next LT Pro" w:cs="Arial"/>
                <w:sz w:val="24"/>
                <w:szCs w:val="24"/>
              </w:rPr>
              <w:t>0.14</w:t>
            </w:r>
          </w:p>
        </w:tc>
        <w:tc>
          <w:tcPr>
            <w:tcW w:w="1790" w:type="dxa"/>
            <w:tcBorders>
              <w:lef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0.00</w:t>
            </w:r>
          </w:p>
        </w:tc>
      </w:tr>
      <w:tr w:rsidR="00AC28E2" w:rsidRPr="00074F3F" w:rsidTr="002D2ED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C28E2" w:rsidRPr="00074F3F" w:rsidRDefault="00AC28E2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Mathematics Algebra</w:t>
            </w:r>
          </w:p>
        </w:tc>
        <w:tc>
          <w:tcPr>
            <w:tcW w:w="2554" w:type="dxa"/>
            <w:tcBorders>
              <w:right w:val="single" w:sz="4" w:space="0" w:color="AEAAAA" w:themeColor="background2" w:themeShade="BF"/>
            </w:tcBorders>
          </w:tcPr>
          <w:p w:rsidR="00AC28E2" w:rsidRPr="00074F3F" w:rsidRDefault="00AC28E2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13484A">
              <w:rPr>
                <w:rFonts w:ascii="Avenir Next LT Pro" w:hAnsi="Avenir Next LT Pro" w:cs="Arial"/>
                <w:noProof/>
                <w:sz w:val="24"/>
                <w:szCs w:val="24"/>
              </w:rPr>
              <w:t>0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bottom"/>
          </w:tcPr>
          <w:p w:rsidR="00AC28E2" w:rsidRDefault="00AC28E2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9F3FDC">
              <w:rPr>
                <w:rFonts w:ascii="Avenir Next LT Pro" w:hAnsi="Avenir Next LT Pro" w:cs="Arial"/>
                <w:sz w:val="24"/>
                <w:szCs w:val="24"/>
              </w:rPr>
              <w:t>0.37</w:t>
            </w:r>
          </w:p>
        </w:tc>
        <w:tc>
          <w:tcPr>
            <w:tcW w:w="1790" w:type="dxa"/>
            <w:tcBorders>
              <w:lef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0.00</w:t>
            </w:r>
          </w:p>
        </w:tc>
      </w:tr>
      <w:tr w:rsidR="00AC28E2" w:rsidRPr="00074F3F" w:rsidTr="00E7497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C28E2" w:rsidRPr="00074F3F" w:rsidRDefault="00AC28E2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Liberal Studies</w:t>
            </w:r>
          </w:p>
        </w:tc>
        <w:tc>
          <w:tcPr>
            <w:tcW w:w="2554" w:type="dxa"/>
            <w:tcBorders>
              <w:right w:val="single" w:sz="4" w:space="0" w:color="AEAAAA" w:themeColor="background2" w:themeShade="BF"/>
            </w:tcBorders>
          </w:tcPr>
          <w:p w:rsidR="00AC28E2" w:rsidRPr="00074F3F" w:rsidRDefault="00AC28E2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13484A">
              <w:rPr>
                <w:rFonts w:ascii="Avenir Next LT Pro" w:hAnsi="Avenir Next LT Pro" w:cs="Arial"/>
                <w:noProof/>
                <w:sz w:val="24"/>
                <w:szCs w:val="24"/>
              </w:rPr>
              <w:t>4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9F3FDC">
              <w:rPr>
                <w:rFonts w:ascii="Avenir Next LT Pro" w:hAnsi="Avenir Next LT Pro" w:cs="Arial"/>
                <w:sz w:val="24"/>
                <w:szCs w:val="24"/>
              </w:rPr>
              <w:t>3.15</w:t>
            </w:r>
          </w:p>
        </w:tc>
        <w:tc>
          <w:tcPr>
            <w:tcW w:w="1790" w:type="dxa"/>
            <w:tcBorders>
              <w:lef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3.00</w:t>
            </w:r>
          </w:p>
        </w:tc>
      </w:tr>
      <w:tr w:rsidR="00AC28E2" w:rsidRPr="00122290" w:rsidTr="00E8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4" w:type="dxa"/>
            <w:gridSpan w:val="2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AC28E2" w:rsidRPr="00E472A1" w:rsidRDefault="00AC28E2" w:rsidP="007851A2">
            <w:pPr>
              <w:spacing w:line="276" w:lineRule="auto"/>
              <w:jc w:val="left"/>
              <w:rPr>
                <w:rFonts w:ascii="Avenir Next LT Pro" w:hAnsi="Avenir Next LT Pro" w:cs="Arial"/>
                <w:b/>
                <w:i w:val="0"/>
                <w:color w:val="000000"/>
                <w:sz w:val="28"/>
                <w:szCs w:val="24"/>
              </w:rPr>
            </w:pPr>
            <w:r w:rsidRPr="00122290">
              <w:rPr>
                <w:rFonts w:ascii="Avenir Next LT Pro" w:hAnsi="Avenir Next LT Pro" w:cs="Arial"/>
                <w:b/>
                <w:i w:val="0"/>
                <w:color w:val="000000"/>
                <w:sz w:val="28"/>
                <w:szCs w:val="24"/>
              </w:rPr>
              <w:t>Holland Code (0 - 3)</w:t>
            </w:r>
          </w:p>
        </w:tc>
        <w:tc>
          <w:tcPr>
            <w:tcW w:w="2934" w:type="dxa"/>
            <w:gridSpan w:val="3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:rsidR="00AC28E2" w:rsidRPr="00E472A1" w:rsidRDefault="00AC28E2" w:rsidP="007851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b/>
                <w:color w:val="000000"/>
                <w:sz w:val="28"/>
                <w:szCs w:val="24"/>
              </w:rPr>
            </w:pPr>
          </w:p>
        </w:tc>
      </w:tr>
      <w:tr w:rsidR="00AC28E2" w:rsidRPr="00074F3F" w:rsidTr="00E7497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tcBorders>
              <w:top w:val="single" w:sz="4" w:space="0" w:color="AEAAAA" w:themeColor="background2" w:themeShade="BF"/>
            </w:tcBorders>
          </w:tcPr>
          <w:p w:rsidR="00AC28E2" w:rsidRPr="00074F3F" w:rsidRDefault="00AC28E2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 w:rsidRPr="00074F3F">
              <w:rPr>
                <w:rFonts w:ascii="Avenir Next LT Pro" w:hAnsi="Avenir Next LT Pro" w:cs="Arial"/>
                <w:color w:val="000000"/>
                <w:sz w:val="24"/>
                <w:szCs w:val="24"/>
              </w:rPr>
              <w:t>Realistic</w:t>
            </w:r>
            <w:r>
              <w:rPr>
                <w:rFonts w:ascii="Avenir Next LT Pro" w:hAnsi="Avenir Next LT Pro" w:cs="Arial"/>
                <w:color w:val="000000"/>
                <w:sz w:val="24"/>
                <w:szCs w:val="24"/>
              </w:rPr>
              <w:t xml:space="preserve"> (R)</w:t>
            </w:r>
          </w:p>
        </w:tc>
        <w:tc>
          <w:tcPr>
            <w:tcW w:w="2554" w:type="dxa"/>
            <w:tcBorders>
              <w:top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AC28E2" w:rsidRPr="00074F3F" w:rsidRDefault="00AC28E2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13484A">
              <w:rPr>
                <w:rFonts w:ascii="Avenir Next LT Pro" w:hAnsi="Avenir Next LT Pro" w:cs="Arial"/>
                <w:noProof/>
                <w:sz w:val="24"/>
                <w:szCs w:val="24"/>
              </w:rPr>
              <w:t>2</w:t>
            </w:r>
          </w:p>
        </w:tc>
        <w:tc>
          <w:tcPr>
            <w:tcW w:w="113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9F3FDC">
              <w:rPr>
                <w:rFonts w:ascii="Avenir Next LT Pro" w:hAnsi="Avenir Next LT Pro" w:cs="Arial"/>
                <w:sz w:val="24"/>
                <w:szCs w:val="24"/>
              </w:rPr>
              <w:t>2.10</w:t>
            </w:r>
          </w:p>
        </w:tc>
        <w:tc>
          <w:tcPr>
            <w:tcW w:w="179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2.00</w:t>
            </w:r>
          </w:p>
        </w:tc>
      </w:tr>
      <w:tr w:rsidR="00AC28E2" w:rsidRPr="00074F3F" w:rsidTr="00E7497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C28E2" w:rsidRPr="00074F3F" w:rsidRDefault="00AC28E2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 w:rsidRPr="00074F3F">
              <w:rPr>
                <w:rFonts w:ascii="Avenir Next LT Pro" w:hAnsi="Avenir Next LT Pro" w:cs="Arial"/>
                <w:color w:val="000000"/>
                <w:sz w:val="24"/>
                <w:szCs w:val="24"/>
              </w:rPr>
              <w:t>Investigative</w:t>
            </w:r>
            <w:r>
              <w:rPr>
                <w:rFonts w:ascii="Avenir Next LT Pro" w:hAnsi="Avenir Next LT Pro" w:cs="Arial"/>
                <w:color w:val="000000"/>
                <w:sz w:val="24"/>
                <w:szCs w:val="24"/>
              </w:rPr>
              <w:t xml:space="preserve"> (I)</w:t>
            </w:r>
          </w:p>
        </w:tc>
        <w:tc>
          <w:tcPr>
            <w:tcW w:w="2554" w:type="dxa"/>
            <w:tcBorders>
              <w:right w:val="single" w:sz="4" w:space="0" w:color="AEAAAA" w:themeColor="background2" w:themeShade="BF"/>
            </w:tcBorders>
          </w:tcPr>
          <w:p w:rsidR="00AC28E2" w:rsidRPr="00074F3F" w:rsidRDefault="00AC28E2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13484A">
              <w:rPr>
                <w:rFonts w:ascii="Avenir Next LT Pro" w:hAnsi="Avenir Next LT Pro" w:cs="Arial"/>
                <w:noProof/>
                <w:sz w:val="24"/>
                <w:szCs w:val="24"/>
              </w:rPr>
              <w:t>2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2.35</w:t>
            </w:r>
          </w:p>
        </w:tc>
        <w:tc>
          <w:tcPr>
            <w:tcW w:w="1790" w:type="dxa"/>
            <w:tcBorders>
              <w:lef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2.00</w:t>
            </w:r>
          </w:p>
        </w:tc>
      </w:tr>
      <w:tr w:rsidR="00AC28E2" w:rsidRPr="00D80814" w:rsidTr="00E7497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C28E2" w:rsidRPr="00D80814" w:rsidRDefault="00AC28E2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 w:rsidRPr="00A6778E">
              <w:rPr>
                <w:rFonts w:ascii="Avenir Next LT Pro" w:hAnsi="Avenir Next LT Pro" w:cs="Arial"/>
                <w:color w:val="000000"/>
                <w:sz w:val="24"/>
                <w:szCs w:val="24"/>
              </w:rPr>
              <w:t>Artistic</w:t>
            </w:r>
            <w:r>
              <w:rPr>
                <w:rFonts w:ascii="Avenir Next LT Pro" w:hAnsi="Avenir Next LT Pro" w:cs="Arial"/>
                <w:color w:val="000000"/>
                <w:sz w:val="24"/>
                <w:szCs w:val="24"/>
              </w:rPr>
              <w:t xml:space="preserve"> (A)</w:t>
            </w:r>
          </w:p>
        </w:tc>
        <w:tc>
          <w:tcPr>
            <w:tcW w:w="2554" w:type="dxa"/>
            <w:tcBorders>
              <w:right w:val="single" w:sz="4" w:space="0" w:color="AEAAAA" w:themeColor="background2" w:themeShade="BF"/>
            </w:tcBorders>
          </w:tcPr>
          <w:p w:rsidR="00AC28E2" w:rsidRPr="00D80814" w:rsidRDefault="00AC28E2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13484A">
              <w:rPr>
                <w:rFonts w:ascii="Avenir Next LT Pro" w:hAnsi="Avenir Next LT Pro" w:cs="Arial"/>
                <w:noProof/>
                <w:sz w:val="24"/>
                <w:szCs w:val="24"/>
              </w:rPr>
              <w:t>3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1.94</w:t>
            </w:r>
          </w:p>
        </w:tc>
        <w:tc>
          <w:tcPr>
            <w:tcW w:w="1790" w:type="dxa"/>
            <w:tcBorders>
              <w:lef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1.00</w:t>
            </w:r>
          </w:p>
        </w:tc>
      </w:tr>
      <w:tr w:rsidR="00AC28E2" w:rsidRPr="00D80814" w:rsidTr="00E7497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C28E2" w:rsidRPr="00D80814" w:rsidRDefault="00AC28E2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 w:rsidRPr="00F35208">
              <w:rPr>
                <w:rFonts w:ascii="Avenir Next LT Pro" w:hAnsi="Avenir Next LT Pro" w:cs="Arial"/>
                <w:color w:val="000000"/>
                <w:sz w:val="24"/>
                <w:szCs w:val="24"/>
              </w:rPr>
              <w:t>Social</w:t>
            </w:r>
            <w:r>
              <w:rPr>
                <w:rFonts w:ascii="Avenir Next LT Pro" w:hAnsi="Avenir Next LT Pro" w:cs="Arial"/>
                <w:color w:val="000000"/>
                <w:sz w:val="24"/>
                <w:szCs w:val="24"/>
              </w:rPr>
              <w:t xml:space="preserve"> (S)</w:t>
            </w:r>
          </w:p>
        </w:tc>
        <w:tc>
          <w:tcPr>
            <w:tcW w:w="2554" w:type="dxa"/>
            <w:tcBorders>
              <w:right w:val="single" w:sz="4" w:space="0" w:color="AEAAAA" w:themeColor="background2" w:themeShade="BF"/>
            </w:tcBorders>
          </w:tcPr>
          <w:p w:rsidR="00AC28E2" w:rsidRPr="00D80814" w:rsidRDefault="00AC28E2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13484A">
              <w:rPr>
                <w:rFonts w:ascii="Avenir Next LT Pro" w:hAnsi="Avenir Next LT Pro" w:cs="Arial"/>
                <w:noProof/>
                <w:sz w:val="24"/>
                <w:szCs w:val="24"/>
              </w:rPr>
              <w:t>3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2.37</w:t>
            </w:r>
          </w:p>
        </w:tc>
        <w:tc>
          <w:tcPr>
            <w:tcW w:w="1790" w:type="dxa"/>
            <w:tcBorders>
              <w:lef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2.00</w:t>
            </w:r>
          </w:p>
        </w:tc>
      </w:tr>
      <w:tr w:rsidR="00AC28E2" w:rsidRPr="00D80814" w:rsidTr="00E7497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C28E2" w:rsidRPr="00D80814" w:rsidRDefault="00AC28E2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 w:rsidRPr="00F35208">
              <w:rPr>
                <w:rFonts w:ascii="Avenir Next LT Pro" w:hAnsi="Avenir Next LT Pro" w:cs="Arial"/>
                <w:color w:val="000000"/>
                <w:sz w:val="24"/>
                <w:szCs w:val="24"/>
              </w:rPr>
              <w:t>Enterprising</w:t>
            </w:r>
            <w:r>
              <w:rPr>
                <w:rFonts w:ascii="Avenir Next LT Pro" w:hAnsi="Avenir Next LT Pro" w:cs="Arial"/>
                <w:color w:val="000000"/>
                <w:sz w:val="24"/>
                <w:szCs w:val="24"/>
              </w:rPr>
              <w:t xml:space="preserve"> (E)</w:t>
            </w:r>
          </w:p>
        </w:tc>
        <w:tc>
          <w:tcPr>
            <w:tcW w:w="2554" w:type="dxa"/>
            <w:tcBorders>
              <w:right w:val="single" w:sz="4" w:space="0" w:color="AEAAAA" w:themeColor="background2" w:themeShade="BF"/>
            </w:tcBorders>
          </w:tcPr>
          <w:p w:rsidR="00AC28E2" w:rsidRPr="00D80814" w:rsidRDefault="00AC28E2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13484A">
              <w:rPr>
                <w:rFonts w:ascii="Avenir Next LT Pro" w:hAnsi="Avenir Next LT Pro" w:cs="Arial"/>
                <w:noProof/>
                <w:sz w:val="24"/>
                <w:szCs w:val="24"/>
              </w:rPr>
              <w:t>3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1.89</w:t>
            </w:r>
          </w:p>
        </w:tc>
        <w:tc>
          <w:tcPr>
            <w:tcW w:w="1790" w:type="dxa"/>
            <w:tcBorders>
              <w:lef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1.00</w:t>
            </w:r>
          </w:p>
        </w:tc>
      </w:tr>
      <w:tr w:rsidR="00AC28E2" w:rsidRPr="00D80814" w:rsidTr="00E7497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C28E2" w:rsidRPr="00D80814" w:rsidRDefault="00AC28E2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 w:rsidRPr="00F35208">
              <w:rPr>
                <w:rFonts w:ascii="Avenir Next LT Pro" w:hAnsi="Avenir Next LT Pro" w:cs="Arial"/>
                <w:color w:val="000000"/>
                <w:sz w:val="24"/>
                <w:szCs w:val="24"/>
              </w:rPr>
              <w:t>Conventional</w:t>
            </w:r>
            <w:r>
              <w:rPr>
                <w:rFonts w:ascii="Avenir Next LT Pro" w:hAnsi="Avenir Next LT Pro" w:cs="Arial"/>
                <w:color w:val="000000"/>
                <w:sz w:val="24"/>
                <w:szCs w:val="24"/>
              </w:rPr>
              <w:t xml:space="preserve"> (C)</w:t>
            </w:r>
          </w:p>
        </w:tc>
        <w:tc>
          <w:tcPr>
            <w:tcW w:w="2554" w:type="dxa"/>
            <w:tcBorders>
              <w:right w:val="single" w:sz="4" w:space="0" w:color="AEAAAA" w:themeColor="background2" w:themeShade="BF"/>
            </w:tcBorders>
          </w:tcPr>
          <w:p w:rsidR="00AC28E2" w:rsidRPr="00D80814" w:rsidRDefault="00AC28E2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13484A">
              <w:rPr>
                <w:rFonts w:ascii="Avenir Next LT Pro" w:hAnsi="Avenir Next LT Pro" w:cs="Arial"/>
                <w:noProof/>
                <w:sz w:val="24"/>
                <w:szCs w:val="24"/>
              </w:rPr>
              <w:t>2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2.39</w:t>
            </w:r>
          </w:p>
        </w:tc>
        <w:tc>
          <w:tcPr>
            <w:tcW w:w="1790" w:type="dxa"/>
            <w:tcBorders>
              <w:lef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2.00</w:t>
            </w:r>
          </w:p>
        </w:tc>
      </w:tr>
      <w:tr w:rsidR="00AC28E2" w:rsidRPr="00122290" w:rsidTr="00E8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4" w:type="dxa"/>
            <w:gridSpan w:val="2"/>
            <w:tcBorders>
              <w:right w:val="single" w:sz="4" w:space="0" w:color="AEAAAA" w:themeColor="background2" w:themeShade="BF"/>
            </w:tcBorders>
          </w:tcPr>
          <w:p w:rsidR="00AC28E2" w:rsidRPr="00E472A1" w:rsidRDefault="00AC28E2" w:rsidP="007851A2">
            <w:pPr>
              <w:spacing w:line="276" w:lineRule="auto"/>
              <w:jc w:val="left"/>
              <w:rPr>
                <w:rFonts w:ascii="Avenir Next LT Pro" w:hAnsi="Avenir Next LT Pro" w:cs="Arial"/>
                <w:i w:val="0"/>
                <w:color w:val="000000"/>
                <w:sz w:val="24"/>
                <w:szCs w:val="24"/>
              </w:rPr>
            </w:pPr>
            <w:r w:rsidRPr="00122290">
              <w:rPr>
                <w:rFonts w:ascii="Avenir Next LT Pro" w:hAnsi="Avenir Next LT Pro" w:cs="Arial"/>
                <w:b/>
                <w:i w:val="0"/>
                <w:color w:val="000000"/>
                <w:sz w:val="28"/>
                <w:szCs w:val="24"/>
              </w:rPr>
              <w:t>SDAS (</w:t>
            </w:r>
            <w:r>
              <w:rPr>
                <w:rFonts w:ascii="Avenir Next LT Pro" w:hAnsi="Avenir Next LT Pro" w:cs="Arial"/>
                <w:b/>
                <w:i w:val="0"/>
                <w:color w:val="000000"/>
                <w:sz w:val="28"/>
                <w:szCs w:val="24"/>
              </w:rPr>
              <w:t>1 - 5</w:t>
            </w:r>
            <w:r w:rsidRPr="00122290">
              <w:rPr>
                <w:rFonts w:ascii="Avenir Next LT Pro" w:hAnsi="Avenir Next LT Pro" w:cs="Arial"/>
                <w:b/>
                <w:i w:val="0"/>
                <w:color w:val="000000"/>
                <w:sz w:val="28"/>
                <w:szCs w:val="24"/>
              </w:rPr>
              <w:t>)</w:t>
            </w:r>
          </w:p>
        </w:tc>
        <w:tc>
          <w:tcPr>
            <w:tcW w:w="2934" w:type="dxa"/>
            <w:gridSpan w:val="3"/>
            <w:tcBorders>
              <w:left w:val="single" w:sz="4" w:space="0" w:color="AEAAAA" w:themeColor="background2" w:themeShade="BF"/>
            </w:tcBorders>
          </w:tcPr>
          <w:p w:rsidR="00AC28E2" w:rsidRPr="00E472A1" w:rsidRDefault="00AC28E2" w:rsidP="007851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color w:val="000000"/>
                <w:sz w:val="24"/>
                <w:szCs w:val="24"/>
              </w:rPr>
            </w:pPr>
          </w:p>
        </w:tc>
      </w:tr>
      <w:tr w:rsidR="00AC28E2" w:rsidRPr="00D80814" w:rsidTr="00E7497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tcBorders>
              <w:top w:val="single" w:sz="4" w:space="0" w:color="AEAAAA" w:themeColor="background2" w:themeShade="BF"/>
            </w:tcBorders>
          </w:tcPr>
          <w:p w:rsidR="00AC28E2" w:rsidRPr="00D80814" w:rsidRDefault="00AC28E2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 w:rsidRPr="00D80814">
              <w:rPr>
                <w:rFonts w:ascii="Avenir Next LT Pro" w:hAnsi="Avenir Next LT Pro" w:cs="Arial"/>
                <w:color w:val="000000"/>
                <w:sz w:val="24"/>
                <w:szCs w:val="24"/>
              </w:rPr>
              <w:t xml:space="preserve">Lifelong Learner </w:t>
            </w:r>
            <w:r>
              <w:rPr>
                <w:rFonts w:ascii="Avenir Next LT Pro" w:hAnsi="Avenir Next LT Pro" w:cs="Arial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2554" w:type="dxa"/>
            <w:tcBorders>
              <w:top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AC28E2" w:rsidRPr="004C3B22" w:rsidRDefault="00AC28E2" w:rsidP="007B1A0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Segoe UI"/>
                <w:noProof/>
                <w:color w:val="000000"/>
                <w:sz w:val="24"/>
                <w:szCs w:val="24"/>
                <w:shd w:val="clear" w:color="auto" w:fill="F7F7F7"/>
              </w:rPr>
              <w:t>4.0</w:t>
            </w:r>
          </w:p>
        </w:tc>
        <w:tc>
          <w:tcPr>
            <w:tcW w:w="113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3.50</w:t>
            </w:r>
          </w:p>
        </w:tc>
        <w:tc>
          <w:tcPr>
            <w:tcW w:w="179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3.00</w:t>
            </w:r>
          </w:p>
        </w:tc>
      </w:tr>
      <w:tr w:rsidR="00AC28E2" w:rsidRPr="00D80814" w:rsidTr="00E7497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C28E2" w:rsidRPr="00D80814" w:rsidRDefault="00AC28E2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 w:rsidRPr="00D80814">
              <w:rPr>
                <w:rFonts w:ascii="Avenir Next LT Pro" w:hAnsi="Avenir Next LT Pro" w:cs="Arial"/>
                <w:color w:val="000000"/>
                <w:sz w:val="24"/>
                <w:szCs w:val="24"/>
              </w:rPr>
              <w:t xml:space="preserve">Competent (Associate) Professional </w:t>
            </w:r>
            <w:r>
              <w:rPr>
                <w:rFonts w:ascii="Avenir Next LT Pro" w:hAnsi="Avenir Next LT Pro" w:cs="Arial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2554" w:type="dxa"/>
            <w:tcBorders>
              <w:right w:val="single" w:sz="4" w:space="0" w:color="AEAAAA" w:themeColor="background2" w:themeShade="BF"/>
            </w:tcBorders>
          </w:tcPr>
          <w:p w:rsidR="00AC28E2" w:rsidRPr="004C3B22" w:rsidRDefault="00AC28E2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Segoe UI"/>
                <w:noProof/>
                <w:color w:val="000000"/>
                <w:sz w:val="24"/>
                <w:szCs w:val="24"/>
                <w:shd w:val="clear" w:color="auto" w:fill="F7F7F7"/>
              </w:rPr>
              <w:t>4.0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3.96</w:t>
            </w:r>
          </w:p>
        </w:tc>
        <w:tc>
          <w:tcPr>
            <w:tcW w:w="1790" w:type="dxa"/>
            <w:tcBorders>
              <w:lef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3.67</w:t>
            </w:r>
          </w:p>
        </w:tc>
      </w:tr>
      <w:tr w:rsidR="00AC28E2" w:rsidRPr="00D80814" w:rsidTr="00E7497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C28E2" w:rsidRPr="00D80814" w:rsidRDefault="00AC28E2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 w:rsidRPr="00D80814">
              <w:rPr>
                <w:rFonts w:ascii="Avenir Next LT Pro" w:hAnsi="Avenir Next LT Pro" w:cs="Arial"/>
                <w:color w:val="000000"/>
                <w:sz w:val="24"/>
                <w:szCs w:val="24"/>
              </w:rPr>
              <w:t xml:space="preserve">Critical Thinker </w:t>
            </w:r>
            <w:r>
              <w:rPr>
                <w:rFonts w:ascii="Avenir Next LT Pro" w:hAnsi="Avenir Next LT Pro" w:cs="Arial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2554" w:type="dxa"/>
            <w:tcBorders>
              <w:right w:val="single" w:sz="4" w:space="0" w:color="AEAAAA" w:themeColor="background2" w:themeShade="BF"/>
            </w:tcBorders>
          </w:tcPr>
          <w:p w:rsidR="00AC28E2" w:rsidRPr="004C3B22" w:rsidRDefault="00AC28E2" w:rsidP="00C11499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Segoe UI"/>
                <w:noProof/>
                <w:color w:val="000000"/>
                <w:sz w:val="24"/>
                <w:szCs w:val="24"/>
                <w:shd w:val="clear" w:color="auto" w:fill="F7F7F7"/>
              </w:rPr>
              <w:t>4.0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3.47</w:t>
            </w:r>
          </w:p>
        </w:tc>
        <w:tc>
          <w:tcPr>
            <w:tcW w:w="1790" w:type="dxa"/>
            <w:tcBorders>
              <w:lef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3.00</w:t>
            </w:r>
          </w:p>
        </w:tc>
      </w:tr>
      <w:tr w:rsidR="00AC28E2" w:rsidRPr="00D80814" w:rsidTr="00E7497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C28E2" w:rsidRPr="00D80814" w:rsidRDefault="00AC28E2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 w:rsidRPr="00D80814">
              <w:rPr>
                <w:rFonts w:ascii="Avenir Next LT Pro" w:hAnsi="Avenir Next LT Pro" w:cs="Arial"/>
                <w:color w:val="000000"/>
                <w:sz w:val="24"/>
                <w:szCs w:val="24"/>
              </w:rPr>
              <w:t xml:space="preserve">Effective Communicator </w:t>
            </w:r>
            <w:r>
              <w:rPr>
                <w:rFonts w:ascii="Avenir Next LT Pro" w:hAnsi="Avenir Next LT Pro" w:cs="Arial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2554" w:type="dxa"/>
            <w:tcBorders>
              <w:right w:val="single" w:sz="4" w:space="0" w:color="AEAAAA" w:themeColor="background2" w:themeShade="BF"/>
            </w:tcBorders>
          </w:tcPr>
          <w:p w:rsidR="00AC28E2" w:rsidRPr="004C3B22" w:rsidRDefault="00AC28E2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Segoe UI"/>
                <w:noProof/>
                <w:color w:val="000000"/>
                <w:sz w:val="24"/>
                <w:szCs w:val="24"/>
                <w:shd w:val="clear" w:color="auto" w:fill="F7F7F7"/>
              </w:rPr>
              <w:t>4.0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3.78</w:t>
            </w:r>
          </w:p>
        </w:tc>
        <w:tc>
          <w:tcPr>
            <w:tcW w:w="1790" w:type="dxa"/>
            <w:tcBorders>
              <w:lef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3.33</w:t>
            </w:r>
          </w:p>
        </w:tc>
      </w:tr>
      <w:tr w:rsidR="00AC28E2" w:rsidRPr="00D80814" w:rsidTr="00E7497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C28E2" w:rsidRPr="00D80814" w:rsidRDefault="00AC28E2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 w:rsidRPr="00D80814">
              <w:rPr>
                <w:rFonts w:ascii="Avenir Next LT Pro" w:hAnsi="Avenir Next LT Pro" w:cs="Arial"/>
                <w:color w:val="000000"/>
                <w:sz w:val="24"/>
                <w:szCs w:val="24"/>
              </w:rPr>
              <w:t xml:space="preserve">Problem Solver </w:t>
            </w:r>
            <w:r>
              <w:rPr>
                <w:rFonts w:ascii="Avenir Next LT Pro" w:hAnsi="Avenir Next LT Pro" w:cs="Arial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2554" w:type="dxa"/>
            <w:tcBorders>
              <w:right w:val="single" w:sz="4" w:space="0" w:color="AEAAAA" w:themeColor="background2" w:themeShade="BF"/>
            </w:tcBorders>
          </w:tcPr>
          <w:p w:rsidR="00AC28E2" w:rsidRPr="004C3B22" w:rsidRDefault="00AC28E2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Segoe UI"/>
                <w:noProof/>
                <w:color w:val="000000"/>
                <w:sz w:val="24"/>
                <w:szCs w:val="24"/>
                <w:shd w:val="clear" w:color="auto" w:fill="F7F7F7"/>
              </w:rPr>
              <w:t>4.0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3.73</w:t>
            </w:r>
          </w:p>
        </w:tc>
        <w:tc>
          <w:tcPr>
            <w:tcW w:w="1790" w:type="dxa"/>
            <w:tcBorders>
              <w:lef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3.33</w:t>
            </w:r>
          </w:p>
        </w:tc>
      </w:tr>
      <w:tr w:rsidR="00AC28E2" w:rsidRPr="00D80814" w:rsidTr="00E7497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C28E2" w:rsidRPr="00D80814" w:rsidRDefault="00AC28E2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 w:rsidRPr="00D80814">
              <w:rPr>
                <w:rFonts w:ascii="Avenir Next LT Pro" w:hAnsi="Avenir Next LT Pro" w:cs="Arial"/>
                <w:color w:val="000000"/>
                <w:sz w:val="24"/>
                <w:szCs w:val="24"/>
              </w:rPr>
              <w:t xml:space="preserve">Ethical Citizen </w:t>
            </w:r>
            <w:r>
              <w:rPr>
                <w:rFonts w:ascii="Avenir Next LT Pro" w:hAnsi="Avenir Next LT Pro" w:cs="Arial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2554" w:type="dxa"/>
            <w:tcBorders>
              <w:right w:val="single" w:sz="4" w:space="0" w:color="AEAAAA" w:themeColor="background2" w:themeShade="BF"/>
            </w:tcBorders>
          </w:tcPr>
          <w:p w:rsidR="00AC28E2" w:rsidRPr="004C3B22" w:rsidRDefault="00AC28E2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Segoe UI"/>
                <w:noProof/>
                <w:color w:val="000000"/>
                <w:sz w:val="24"/>
                <w:szCs w:val="24"/>
                <w:shd w:val="clear" w:color="auto" w:fill="F7F7F7"/>
              </w:rPr>
              <w:t>3.7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3.88</w:t>
            </w:r>
          </w:p>
        </w:tc>
        <w:tc>
          <w:tcPr>
            <w:tcW w:w="1790" w:type="dxa"/>
            <w:tcBorders>
              <w:lef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3.67</w:t>
            </w:r>
          </w:p>
        </w:tc>
      </w:tr>
      <w:tr w:rsidR="00AC28E2" w:rsidRPr="00D80814" w:rsidTr="00E7497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C28E2" w:rsidRPr="00D80814" w:rsidRDefault="00AC28E2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 w:rsidRPr="00D80814">
              <w:rPr>
                <w:rFonts w:ascii="Avenir Next LT Pro" w:hAnsi="Avenir Next LT Pro" w:cs="Arial"/>
                <w:color w:val="000000"/>
                <w:sz w:val="24"/>
                <w:szCs w:val="24"/>
              </w:rPr>
              <w:t xml:space="preserve">Global Awareness </w:t>
            </w:r>
            <w:r>
              <w:rPr>
                <w:rFonts w:ascii="Avenir Next LT Pro" w:hAnsi="Avenir Next LT Pro" w:cs="Arial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2554" w:type="dxa"/>
            <w:tcBorders>
              <w:right w:val="single" w:sz="4" w:space="0" w:color="AEAAAA" w:themeColor="background2" w:themeShade="BF"/>
            </w:tcBorders>
          </w:tcPr>
          <w:p w:rsidR="00AC28E2" w:rsidRPr="004C3B22" w:rsidRDefault="00AC28E2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Segoe UI"/>
                <w:noProof/>
                <w:color w:val="000000"/>
                <w:sz w:val="24"/>
                <w:szCs w:val="24"/>
                <w:shd w:val="clear" w:color="auto" w:fill="F7F7F7"/>
              </w:rPr>
              <w:t>4.0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3.39</w:t>
            </w:r>
          </w:p>
        </w:tc>
        <w:tc>
          <w:tcPr>
            <w:tcW w:w="1790" w:type="dxa"/>
            <w:tcBorders>
              <w:left w:val="single" w:sz="4" w:space="0" w:color="AEAAAA" w:themeColor="background2" w:themeShade="BF"/>
            </w:tcBorders>
          </w:tcPr>
          <w:p w:rsidR="00AC28E2" w:rsidRDefault="00AC28E2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3.00</w:t>
            </w:r>
          </w:p>
        </w:tc>
      </w:tr>
    </w:tbl>
    <w:p w:rsidR="00AC28E2" w:rsidRPr="006F1B85" w:rsidRDefault="00AC28E2" w:rsidP="007851A2">
      <w:pPr>
        <w:spacing w:line="276" w:lineRule="auto"/>
        <w:rPr>
          <w:rFonts w:ascii="Avenir Next LT Pro" w:hAnsi="Avenir Next LT Pro" w:cs="Arial"/>
          <w:bCs/>
          <w:sz w:val="24"/>
          <w:szCs w:val="28"/>
        </w:rPr>
      </w:pPr>
      <w:r>
        <w:rPr>
          <w:rFonts w:ascii="Avenir Next LT Pro" w:hAnsi="Avenir Next LT Pro" w:cs="Arial"/>
          <w:bCs/>
          <w:sz w:val="24"/>
          <w:szCs w:val="28"/>
        </w:rPr>
        <w:t xml:space="preserve">Click </w:t>
      </w:r>
      <w:hyperlink r:id="rId4" w:history="1">
        <w:r w:rsidRPr="006F1B85">
          <w:rPr>
            <w:rStyle w:val="Hyperlink"/>
            <w:rFonts w:ascii="Avenir Next LT Pro" w:hAnsi="Avenir Next LT Pro" w:cs="Arial"/>
            <w:bCs/>
            <w:sz w:val="24"/>
            <w:szCs w:val="28"/>
          </w:rPr>
          <w:t>here</w:t>
        </w:r>
      </w:hyperlink>
      <w:r>
        <w:rPr>
          <w:rFonts w:ascii="Avenir Next LT Pro" w:hAnsi="Avenir Next LT Pro" w:cs="Arial"/>
          <w:bCs/>
          <w:sz w:val="24"/>
          <w:szCs w:val="28"/>
        </w:rPr>
        <w:t xml:space="preserve"> for the m</w:t>
      </w:r>
      <w:r w:rsidRPr="006F1B85">
        <w:rPr>
          <w:rFonts w:ascii="Avenir Next LT Pro" w:hAnsi="Avenir Next LT Pro" w:cs="Arial"/>
          <w:bCs/>
          <w:sz w:val="24"/>
          <w:szCs w:val="28"/>
        </w:rPr>
        <w:t>eaning of Holland Code</w:t>
      </w:r>
    </w:p>
    <w:p w:rsidR="00AC28E2" w:rsidRDefault="00AC28E2" w:rsidP="007851A2">
      <w:pPr>
        <w:spacing w:line="276" w:lineRule="auto"/>
        <w:rPr>
          <w:rFonts w:ascii="Avenir Next LT Pro" w:hAnsi="Avenir Next LT Pro" w:cs="Arial"/>
          <w:b/>
          <w:bCs/>
          <w:sz w:val="28"/>
          <w:szCs w:val="28"/>
        </w:rPr>
      </w:pPr>
      <w:r w:rsidRPr="00D80814">
        <w:rPr>
          <w:rFonts w:ascii="Avenir Next LT Pro" w:hAnsi="Avenir Next LT Pro" w:cs="Arial"/>
          <w:b/>
          <w:bCs/>
          <w:sz w:val="28"/>
          <w:szCs w:val="28"/>
        </w:rPr>
        <w:t>Recommend</w:t>
      </w:r>
      <w:r>
        <w:rPr>
          <w:rFonts w:ascii="Avenir Next LT Pro" w:hAnsi="Avenir Next LT Pro" w:cs="Arial"/>
          <w:b/>
          <w:bCs/>
          <w:sz w:val="28"/>
          <w:szCs w:val="28"/>
        </w:rPr>
        <w:t>ed</w:t>
      </w:r>
      <w:r w:rsidRPr="00D80814">
        <w:rPr>
          <w:rFonts w:ascii="Avenir Next LT Pro" w:hAnsi="Avenir Next LT Pro" w:cs="Arial"/>
          <w:b/>
          <w:bCs/>
          <w:sz w:val="28"/>
          <w:szCs w:val="28"/>
        </w:rPr>
        <w:t xml:space="preserve"> Projects to join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"/>
        <w:gridCol w:w="4508"/>
      </w:tblGrid>
      <w:tr w:rsidR="00AC28E2" w:rsidRPr="00D80814" w:rsidTr="00963FB8">
        <w:tc>
          <w:tcPr>
            <w:tcW w:w="874" w:type="dxa"/>
          </w:tcPr>
          <w:p w:rsidR="00AC28E2" w:rsidRPr="00D80814" w:rsidRDefault="00AC28E2" w:rsidP="007851A2">
            <w:pPr>
              <w:spacing w:line="276" w:lineRule="auto"/>
              <w:jc w:val="center"/>
              <w:rPr>
                <w:rFonts w:ascii="Avenir Next LT Pro" w:hAnsi="Avenir Next LT Pro" w:cs="Arial"/>
                <w:sz w:val="24"/>
                <w:szCs w:val="24"/>
              </w:rPr>
            </w:pPr>
            <w:r w:rsidRPr="00D80814">
              <w:rPr>
                <w:rFonts w:ascii="Avenir Next LT Pro" w:hAnsi="Avenir Next LT Pro" w:cs="Arial"/>
                <w:sz w:val="24"/>
                <w:szCs w:val="24"/>
              </w:rPr>
              <w:t>Priority</w:t>
            </w:r>
          </w:p>
        </w:tc>
        <w:tc>
          <w:tcPr>
            <w:tcW w:w="4508" w:type="dxa"/>
          </w:tcPr>
          <w:p w:rsidR="00AC28E2" w:rsidRPr="00D80814" w:rsidRDefault="00AC28E2" w:rsidP="007851A2">
            <w:pPr>
              <w:spacing w:line="276" w:lineRule="auto"/>
              <w:jc w:val="center"/>
              <w:rPr>
                <w:rFonts w:ascii="Avenir Next LT Pro" w:hAnsi="Avenir Next LT Pro" w:cs="Arial"/>
                <w:sz w:val="24"/>
                <w:szCs w:val="24"/>
              </w:rPr>
            </w:pPr>
            <w:r w:rsidRPr="00D80814">
              <w:rPr>
                <w:rFonts w:ascii="Avenir Next LT Pro" w:hAnsi="Avenir Next LT Pro" w:cs="Arial"/>
                <w:sz w:val="24"/>
                <w:szCs w:val="24"/>
              </w:rPr>
              <w:t>Project</w:t>
            </w:r>
          </w:p>
        </w:tc>
      </w:tr>
      <w:tr w:rsidR="00AC28E2" w:rsidRPr="00D80814" w:rsidTr="00963FB8">
        <w:tc>
          <w:tcPr>
            <w:tcW w:w="874" w:type="dxa"/>
          </w:tcPr>
          <w:p w:rsidR="00AC28E2" w:rsidRPr="00D80814" w:rsidRDefault="00AC28E2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 w:rsidRPr="00D80814">
              <w:rPr>
                <w:rFonts w:ascii="Avenir Next LT Pro" w:hAnsi="Avenir Next LT Pro" w:cs="Arial"/>
                <w:sz w:val="24"/>
                <w:szCs w:val="24"/>
              </w:rPr>
              <w:t>1</w:t>
            </w:r>
            <w:r w:rsidRPr="00D80814">
              <w:rPr>
                <w:rFonts w:ascii="Avenir Next LT Pro" w:hAnsi="Avenir Next LT Pro" w:cs="Arial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:rsidR="00AC28E2" w:rsidRPr="00D80814" w:rsidRDefault="00AC28E2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</w:p>
        </w:tc>
      </w:tr>
      <w:tr w:rsidR="00AC28E2" w:rsidRPr="00D80814" w:rsidTr="00963FB8">
        <w:tc>
          <w:tcPr>
            <w:tcW w:w="874" w:type="dxa"/>
          </w:tcPr>
          <w:p w:rsidR="00AC28E2" w:rsidRPr="00D80814" w:rsidRDefault="00AC28E2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 w:rsidRPr="00D80814">
              <w:rPr>
                <w:rFonts w:ascii="Avenir Next LT Pro" w:hAnsi="Avenir Next LT Pro" w:cs="Arial"/>
                <w:sz w:val="24"/>
                <w:szCs w:val="24"/>
              </w:rPr>
              <w:t>2</w:t>
            </w:r>
            <w:r w:rsidRPr="00D80814">
              <w:rPr>
                <w:rFonts w:ascii="Avenir Next LT Pro" w:hAnsi="Avenir Next LT Pro" w:cs="Arial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:rsidR="00AC28E2" w:rsidRPr="00D80814" w:rsidRDefault="00AC28E2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</w:p>
        </w:tc>
      </w:tr>
      <w:tr w:rsidR="00AC28E2" w:rsidRPr="00D80814" w:rsidTr="00963FB8">
        <w:tc>
          <w:tcPr>
            <w:tcW w:w="874" w:type="dxa"/>
          </w:tcPr>
          <w:p w:rsidR="00AC28E2" w:rsidRPr="00D80814" w:rsidRDefault="00AC28E2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 w:rsidRPr="00D80814">
              <w:rPr>
                <w:rFonts w:ascii="Avenir Next LT Pro" w:hAnsi="Avenir Next LT Pro" w:cs="Arial"/>
                <w:sz w:val="24"/>
                <w:szCs w:val="24"/>
              </w:rPr>
              <w:t>3</w:t>
            </w:r>
            <w:r w:rsidRPr="00D80814">
              <w:rPr>
                <w:rFonts w:ascii="Avenir Next LT Pro" w:hAnsi="Avenir Next LT Pro" w:cs="Arial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:rsidR="00AC28E2" w:rsidRPr="00D80814" w:rsidRDefault="00AC28E2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</w:p>
        </w:tc>
      </w:tr>
    </w:tbl>
    <w:p w:rsidR="009F6719" w:rsidRDefault="009F6719"/>
    <w:sectPr w:rsidR="009F6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8E2"/>
    <w:rsid w:val="009F6719"/>
    <w:rsid w:val="00AC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8012149-1E6A-4DB2-9839-7655C155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8E2"/>
    <w:pPr>
      <w:keepNext/>
      <w:keepLines/>
      <w:widowControl w:val="0"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8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HK"/>
    </w:rPr>
  </w:style>
  <w:style w:type="table" w:styleId="TableGrid">
    <w:name w:val="Table Grid"/>
    <w:basedOn w:val="TableNormal"/>
    <w:uiPriority w:val="39"/>
    <w:rsid w:val="00AC28E2"/>
    <w:pPr>
      <w:spacing w:after="0" w:line="240" w:lineRule="auto"/>
    </w:pPr>
    <w:rPr>
      <w:lang w:val="en-H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C28E2"/>
    <w:pPr>
      <w:spacing w:after="0" w:line="240" w:lineRule="auto"/>
    </w:pPr>
    <w:rPr>
      <w:lang w:val="en-H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C28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reerkey.org/fit/personality/holland-code-assessment-rias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 Tsang [SPEED]</dc:creator>
  <cp:keywords/>
  <dc:description/>
  <cp:lastModifiedBy/>
  <cp:revision>1</cp:revision>
  <dcterms:created xsi:type="dcterms:W3CDTF">2022-08-16T04:51:00Z</dcterms:created>
</cp:coreProperties>
</file>