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Courier New" w:cs="Courier New" w:eastAsia="Courier New" w:hAnsi="Courier New"/>
          <w:color w:val="00A876"/>
          <w:sz w:val="18"/>
          <w:szCs w:val="18"/>
        </w:rPr>
        <w:t xml:space="preserve">// PoE Whitepaper v2.0 — Layer 0 Companion Document</w:t>
      </w:r>
    </w:p>
    <w:p>
      <w:pPr>
        <w:spacing w:before="0" w:after="0"/>
        <w:jc w:val="center"/>
      </w:pPr>
      <w:r>
        <w:rPr>
          <w:rFonts w:ascii="Georgia" w:cs="Georgia" w:eastAsia="Georgia" w:hAnsi="Georgia"/>
          <w:b/>
          <w:bCs/>
          <w:color w:val="111520"/>
          <w:sz w:val="64"/>
          <w:szCs w:val="64"/>
        </w:rPr>
        <w:t xml:space="preserve">PoE Layer 0</w:t>
      </w:r>
    </w:p>
    <w:p>
      <w:pPr>
        <w:spacing w:before="0" w:after="320"/>
        <w:jc w:val="center"/>
      </w:pPr>
      <w:r>
        <w:rPr>
          <w:rFonts w:ascii="Georgia" w:cs="Georgia" w:eastAsia="Georgia" w:hAnsi="Georgia"/>
          <w:b/>
          <w:bCs/>
          <w:color w:val="00A876"/>
          <w:sz w:val="64"/>
          <w:szCs w:val="64"/>
        </w:rPr>
        <w:t xml:space="preserve">Protocol</w:t>
      </w:r>
    </w:p>
    <w:p>
      <w:pPr>
        <w:spacing w:before="0" w:after="600"/>
        <w:jc w:val="center"/>
      </w:pPr>
      <w:r>
        <w:rPr>
          <w:rFonts w:ascii="Georgia" w:cs="Georgia" w:eastAsia="Georgia" w:hAnsi="Georgia"/>
          <w:i/>
          <w:iCs/>
          <w:color w:val="666666"/>
          <w:sz w:val="24"/>
          <w:szCs w:val="24"/>
        </w:rPr>
        <w:t xml:space="preserve">How Data Ownership Becomes Energy</w:t>
      </w:r>
    </w:p>
    <w:p>
      <w:pPr>
        <w:pBdr>
          <w:bottom w:val="single" w:color="DDDDDD" w:sz="2" w:space="1"/>
        </w:pBdr>
        <w:spacing w:before="120" w:after="120"/>
      </w:pPr>
      <w:r>
        <w:t xml:space="preserve"/>
      </w:r>
    </w:p>
    <w:p>
      <w:pPr>
        <w:spacing w:before="300" w:after="80"/>
        <w:jc w:val="center"/>
      </w:pPr>
      <w:r>
        <w:rPr>
          <w:rFonts w:ascii="Georgia" w:cs="Georgia" w:eastAsia="Georgia" w:hAnsi="Georgia"/>
          <w:b/>
          <w:bCs/>
          <w:color w:val="111520"/>
          <w:sz w:val="20"/>
          <w:szCs w:val="20"/>
        </w:rPr>
        <w:t xml:space="preserve">ZeroZero</w:t>
      </w:r>
    </w:p>
    <w:p>
      <w:pPr>
        <w:spacing w:before="0" w:after="80"/>
        <w:jc w:val="center"/>
      </w:pPr>
      <w:r>
        <w:rPr>
          <w:rFonts w:ascii="Georgia" w:cs="Georgia" w:eastAsia="Georgia" w:hAnsi="Georgia"/>
          <w:color w:val="666666"/>
          <w:sz w:val="18"/>
          <w:szCs w:val="18"/>
        </w:rPr>
        <w:t xml:space="preserve">Node Capitalism Series · 2026</w:t>
      </w:r>
    </w:p>
    <w:p>
      <w:pPr>
        <w:spacing w:before="0" w:after="1000"/>
        <w:jc w:val="center"/>
      </w:pPr>
      <w:r>
        <w:rPr>
          <w:rFonts w:ascii="Georgia" w:cs="Georgia" w:eastAsia="Georgia" w:hAnsi="Georgia"/>
          <w:i/>
          <w:iCs/>
          <w:color w:val="666666"/>
          <w:sz w:val="18"/>
          <w:szCs w:val="18"/>
        </w:rPr>
        <w:t xml:space="preserve">Companion document to PoE Whitepaper v2.0</w:t>
      </w:r>
    </w:p>
    <w:p>
      <w:pPr>
        <w:pBdr>
          <w:bottom w:val="single" w:color="00A876" w:sz="4" w:space="6"/>
        </w:pBdr>
        <w:spacing w:before="560" w:after="200"/>
      </w:pPr>
      <w:r>
        <w:rPr>
          <w:rFonts w:ascii="Georgia" w:cs="Georgia" w:eastAsia="Georgia" w:hAnsi="Georgia"/>
          <w:b/>
          <w:bCs/>
          <w:color w:val="111520"/>
          <w:sz w:val="36"/>
          <w:szCs w:val="36"/>
        </w:rPr>
        <w:t xml:space="preserve">1.  Purpose of Layer 0</w:t>
      </w:r>
    </w:p>
    <w:p>
      <w:pPr>
        <w:spacing w:before="160" w:after="160" w:line="360"/>
        <w:jc w:val="left"/>
      </w:pPr>
      <w:r>
        <w:rPr>
          <w:rFonts w:ascii="Georgia" w:cs="Georgia" w:eastAsia="Georgia" w:hAnsi="Georgia"/>
          <w:b w:val="false"/>
          <w:bCs w:val="false"/>
          <w:i w:val="false"/>
          <w:iCs w:val="false"/>
          <w:color w:val="111520"/>
          <w:sz w:val="22"/>
          <w:szCs w:val="22"/>
        </w:rPr>
        <w:t xml:space="preserve">The PoE Philosophy Paper has already declared:</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The power to determine truth is the new judicial power. To decentralize it, physics must become the judge.</w:t>
      </w:r>
    </w:p>
    <w:p>
      <w:pPr>
        <w:spacing w:before="160" w:after="160" w:line="360"/>
        <w:jc w:val="left"/>
      </w:pPr>
      <w:r>
        <w:rPr>
          <w:rFonts w:ascii="Georgia" w:cs="Georgia" w:eastAsia="Georgia" w:hAnsi="Georgia"/>
          <w:b w:val="false"/>
          <w:bCs w:val="false"/>
          <w:i w:val="false"/>
          <w:iCs w:val="false"/>
          <w:color w:val="111520"/>
          <w:sz w:val="22"/>
          <w:szCs w:val="22"/>
        </w:rPr>
        <w:t xml:space="preserve">Layer 0 is the foundational layer that implements this declaration as an actual protocol.</w:t>
      </w:r>
    </w:p>
    <w:p>
      <w:pPr>
        <w:spacing w:before="160" w:after="160" w:line="360"/>
        <w:jc w:val="left"/>
      </w:pPr>
      <w:r>
        <w:rPr>
          <w:rFonts w:ascii="Georgia" w:cs="Georgia" w:eastAsia="Georgia" w:hAnsi="Georgia"/>
          <w:b w:val="false"/>
          <w:bCs w:val="false"/>
          <w:i w:val="false"/>
          <w:iCs w:val="false"/>
          <w:color w:val="111520"/>
          <w:sz w:val="22"/>
          <w:szCs w:val="22"/>
        </w:rPr>
        <w:t xml:space="preserve">This is not a token pre-staking and slashing mechanism like existing oracles. It treats data as personal property owned by individuals, and the value generated through trading that ownership — combined with physical energy consumption — becomes the proof itself.</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The power question of "who inputs data" is completely inverted to "who owns data and consumes energy."</w:t>
      </w:r>
    </w:p>
    <w:p>
      <w:pPr>
        <w:pBdr>
          <w:bottom w:val="single" w:color="00A876" w:sz="4" w:space="6"/>
        </w:pBdr>
        <w:spacing w:before="560" w:after="200"/>
      </w:pPr>
      <w:r>
        <w:rPr>
          <w:rFonts w:ascii="Georgia" w:cs="Georgia" w:eastAsia="Georgia" w:hAnsi="Georgia"/>
          <w:b/>
          <w:bCs/>
          <w:color w:val="111520"/>
          <w:sz w:val="36"/>
          <w:szCs w:val="36"/>
        </w:rPr>
        <w:t xml:space="preserve">2.  Why Existing Oracle Approaches Fall Short</w:t>
      </w:r>
    </w:p>
    <w:p>
      <w:pPr>
        <w:spacing w:before="160" w:after="160" w:line="360"/>
        <w:jc w:val="left"/>
      </w:pPr>
      <w:r>
        <w:rPr>
          <w:rFonts w:ascii="Georgia" w:cs="Georgia" w:eastAsia="Georgia" w:hAnsi="Georgia"/>
          <w:b w:val="false"/>
          <w:bCs w:val="false"/>
          <w:i w:val="false"/>
          <w:iCs w:val="false"/>
          <w:color w:val="111520"/>
          <w:sz w:val="22"/>
          <w:szCs w:val="22"/>
        </w:rPr>
        <w:t xml:space="preserve">Existing oracles like Chainlink ultimately rely on "trustworthy nodes" or "economic incentives." They fail to solve the structural problem of data inputters becoming a new power center.</w:t>
      </w:r>
    </w:p>
    <w:p>
      <w:pPr>
        <w:spacing w:before="160" w:after="160" w:line="360"/>
        <w:jc w:val="left"/>
      </w:pPr>
      <w:r>
        <w:rPr>
          <w:rFonts w:ascii="Georgia" w:cs="Georgia" w:eastAsia="Georgia" w:hAnsi="Georgia"/>
          <w:b w:val="false"/>
          <w:bCs w:val="false"/>
          <w:i w:val="false"/>
          <w:iCs w:val="false"/>
          <w:color w:val="111520"/>
          <w:sz w:val="22"/>
          <w:szCs w:val="22"/>
        </w:rPr>
        <w:t xml:space="preserve">In the AI era, the distinction between generated content and real-world data becomes nearly impossible, causing this problem to expand explosively. Existing oracles have no way to verify whether data submitted by someone is real or AI-generated.</w:t>
      </w:r>
    </w:p>
    <w:p>
      <w:pPr>
        <w:spacing w:before="160" w:after="160" w:line="360"/>
        <w:jc w:val="left"/>
      </w:pPr>
      <w:r>
        <w:rPr>
          <w:rFonts w:ascii="Georgia" w:cs="Georgia" w:eastAsia="Georgia" w:hAnsi="Georgia"/>
          <w:b w:val="false"/>
          <w:bCs w:val="false"/>
          <w:i w:val="false"/>
          <w:iCs w:val="false"/>
          <w:color w:val="111520"/>
          <w:sz w:val="22"/>
          <w:szCs w:val="22"/>
        </w:rPr>
        <w:t xml:space="preserve">PoE Layer 0 approaches this problem from a fundamentally different angle.</w:t>
      </w:r>
    </w:p>
    <w:p>
      <w:pPr>
        <w:spacing w:before="160" w:after="160" w:line="360"/>
      </w:pPr>
      <w:r>
        <w:rPr>
          <w:rFonts w:ascii="Georgia" w:cs="Georgia" w:eastAsia="Georgia" w:hAnsi="Georgia"/>
          <w:b/>
          <w:bCs/>
          <w:color w:val="111520"/>
          <w:sz w:val="22"/>
          <w:szCs w:val="22"/>
        </w:rPr>
        <w:t xml:space="preserve">The act of inputting data itself becomes an act of physical energy consumption.</w:t>
      </w:r>
      <w:r>
        <w:rPr>
          <w:rFonts w:ascii="Georgia" w:cs="Georgia" w:eastAsia="Georgia" w:hAnsi="Georgia"/>
          <w:color w:val="111520"/>
          <w:sz w:val="22"/>
          <w:szCs w:val="22"/>
        </w:rP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Energy cannot be falsified. Consumed energy cannot be recovered. This irreversibility becomes the anchor of truth.</w:t>
      </w:r>
    </w:p>
    <w:p>
      <w:pPr>
        <w:pBdr>
          <w:bottom w:val="single" w:color="00A876" w:sz="4" w:space="6"/>
        </w:pBdr>
        <w:spacing w:before="560" w:after="200"/>
      </w:pPr>
      <w:r>
        <w:rPr>
          <w:rFonts w:ascii="Georgia" w:cs="Georgia" w:eastAsia="Georgia" w:hAnsi="Georgia"/>
          <w:b/>
          <w:bCs/>
          <w:color w:val="111520"/>
          <w:sz w:val="36"/>
          <w:szCs w:val="36"/>
        </w:rPr>
        <w:t xml:space="preserve">3.  Core Mechanism: Data Ownership = Energy Proof</w:t>
      </w:r>
    </w:p>
    <w:p>
      <w:pPr>
        <w:spacing w:before="160" w:after="160" w:line="360"/>
        <w:jc w:val="left"/>
      </w:pPr>
      <w:r>
        <w:rPr>
          <w:rFonts w:ascii="Georgia" w:cs="Georgia" w:eastAsia="Georgia" w:hAnsi="Georgia"/>
          <w:b w:val="false"/>
          <w:bCs w:val="false"/>
          <w:i w:val="false"/>
          <w:iCs w:val="false"/>
          <w:color w:val="111520"/>
          <w:sz w:val="22"/>
          <w:szCs w:val="22"/>
        </w:rPr>
        <w:t xml:space="preserve">Each node (individual) declares data generated from the real world as their own property and registers it on-chain. Examples include:</w:t>
      </w:r>
    </w:p>
    <w:p>
      <w:pPr>
        <w:pStyle w:val="ListParagraph"/>
        <w:numPr>
          <w:ilvl w:val="0"/>
          <w:numId w:val="2"/>
        </w:numPr>
        <w:spacing w:before="100" w:after="100" w:line="340"/>
      </w:pPr>
      <w:r>
        <w:rPr>
          <w:rFonts w:ascii="Georgia" w:cs="Georgia" w:eastAsia="Georgia" w:hAnsi="Georgia"/>
          <w:color w:val="111520"/>
          <w:sz w:val="22"/>
          <w:szCs w:val="22"/>
        </w:rPr>
        <w:t xml:space="preserve">Temperature, humidity, and location data measured by sensors</w:t>
      </w:r>
    </w:p>
    <w:p>
      <w:pPr>
        <w:pStyle w:val="ListParagraph"/>
        <w:numPr>
          <w:ilvl w:val="0"/>
          <w:numId w:val="2"/>
        </w:numPr>
        <w:spacing w:before="100" w:after="100" w:line="340"/>
      </w:pPr>
      <w:r>
        <w:rPr>
          <w:rFonts w:ascii="Georgia" w:cs="Georgia" w:eastAsia="Georgia" w:hAnsi="Georgia"/>
          <w:color w:val="111520"/>
          <w:sz w:val="22"/>
          <w:szCs w:val="22"/>
        </w:rPr>
        <w:t xml:space="preserve">Images and sensor logs generated by autonomous vehicles</w:t>
      </w:r>
    </w:p>
    <w:p>
      <w:pPr>
        <w:pStyle w:val="ListParagraph"/>
        <w:numPr>
          <w:ilvl w:val="0"/>
          <w:numId w:val="2"/>
        </w:numPr>
        <w:spacing w:before="100" w:after="100" w:line="340"/>
      </w:pPr>
      <w:r>
        <w:rPr>
          <w:rFonts w:ascii="Georgia" w:cs="Georgia" w:eastAsia="Georgia" w:hAnsi="Georgia"/>
          <w:color w:val="111520"/>
          <w:sz w:val="22"/>
          <w:szCs w:val="22"/>
        </w:rPr>
        <w:t xml:space="preserve">Event records or price information directly verified by an individual</w:t>
      </w:r>
    </w:p>
    <w:p>
      <w:pPr>
        <w:spacing w:before="280" w:after="160" w:line="360"/>
        <w:jc w:val="left"/>
      </w:pPr>
      <w:r>
        <w:rPr>
          <w:rFonts w:ascii="Georgia" w:cs="Georgia" w:eastAsia="Georgia" w:hAnsi="Georgia"/>
          <w:b w:val="false"/>
          <w:bCs w:val="false"/>
          <w:i w:val="false"/>
          <w:iCs w:val="false"/>
          <w:color w:val="111520"/>
          <w:sz w:val="22"/>
          <w:szCs w:val="22"/>
        </w:rPr>
        <w:t xml:space="preserve">When uploading this data, the amount of physical energy consumed must be proven simultaneously. Two proof methods are used in parallel:</w:t>
      </w:r>
    </w:p>
    <w:p>
      <w:pPr>
        <w:spacing w:before="300" w:after="120"/>
      </w:pPr>
      <w:r>
        <w:rPr>
          <w:rFonts w:ascii="Courier New" w:cs="Courier New" w:eastAsia="Courier New" w:hAnsi="Courier New"/>
          <w:color w:val="00A876"/>
          <w:sz w:val="20"/>
          <w:szCs w:val="20"/>
        </w:rPr>
        <w:t xml:space="preserve">// </w:t>
      </w:r>
      <w:r>
        <w:rPr>
          <w:rFonts w:ascii="Georgia" w:cs="Georgia" w:eastAsia="Georgia" w:hAnsi="Georgia"/>
          <w:b/>
          <w:bCs/>
          <w:color w:val="111520"/>
          <w:sz w:val="22"/>
          <w:szCs w:val="22"/>
        </w:rPr>
        <w:t xml:space="preserve">A. Hardware-Centric Proof (Recommended)</w:t>
      </w:r>
    </w:p>
    <w:p>
      <w:pPr>
        <w:pStyle w:val="ListParagraph"/>
        <w:numPr>
          <w:ilvl w:val="0"/>
          <w:numId w:val="2"/>
        </w:numPr>
        <w:spacing w:before="100" w:after="100" w:line="340"/>
      </w:pPr>
      <w:r>
        <w:rPr>
          <w:rFonts w:ascii="Georgia" w:cs="Georgia" w:eastAsia="Georgia" w:hAnsi="Georgia"/>
          <w:color w:val="111520"/>
          <w:sz w:val="22"/>
          <w:szCs w:val="22"/>
        </w:rPr>
        <w:t xml:space="preserve">Uses a PoE certification module (low-cost open-source hardware: Raspberry Pi-based + power meter + security chip)</w:t>
      </w:r>
    </w:p>
    <w:p>
      <w:pPr>
        <w:pStyle w:val="ListParagraph"/>
        <w:numPr>
          <w:ilvl w:val="0"/>
          <w:numId w:val="2"/>
        </w:numPr>
        <w:spacing w:before="100" w:after="100" w:line="340"/>
      </w:pPr>
      <w:r>
        <w:rPr>
          <w:rFonts w:ascii="Georgia" w:cs="Georgia" w:eastAsia="Georgia" w:hAnsi="Georgia"/>
          <w:color w:val="111520"/>
          <w:sz w:val="22"/>
          <w:szCs w:val="22"/>
        </w:rPr>
        <w:t xml:space="preserve">At the moment of data generation, automatically signs energy consumption log (kWh units) and data hash in real time</w:t>
      </w:r>
    </w:p>
    <w:p>
      <w:pPr>
        <w:pStyle w:val="ListParagraph"/>
        <w:numPr>
          <w:ilvl w:val="0"/>
          <w:numId w:val="2"/>
        </w:numPr>
        <w:spacing w:before="100" w:after="100" w:line="340"/>
      </w:pPr>
      <w:r>
        <w:rPr>
          <w:rFonts w:ascii="Georgia" w:cs="Georgia" w:eastAsia="Georgia" w:hAnsi="Georgia"/>
          <w:color w:val="111520"/>
          <w:sz w:val="22"/>
          <w:szCs w:val="22"/>
        </w:rPr>
        <w:t xml:space="preserve">When certified hardware is used, the fact that "this data was generated on a specific certified device" itself becomes a strong trust signal</w:t>
      </w:r>
    </w:p>
    <w:p>
      <w:pPr>
        <w:spacing w:before="300" w:after="120"/>
      </w:pPr>
      <w:r>
        <w:rPr>
          <w:rFonts w:ascii="Courier New" w:cs="Courier New" w:eastAsia="Courier New" w:hAnsi="Courier New"/>
          <w:color w:val="00A876"/>
          <w:sz w:val="20"/>
          <w:szCs w:val="20"/>
        </w:rPr>
        <w:t xml:space="preserve">// </w:t>
      </w:r>
      <w:r>
        <w:rPr>
          <w:rFonts w:ascii="Georgia" w:cs="Georgia" w:eastAsia="Georgia" w:hAnsi="Georgia"/>
          <w:b/>
          <w:bCs/>
          <w:color w:val="111520"/>
          <w:sz w:val="22"/>
          <w:szCs w:val="22"/>
        </w:rPr>
        <w:t xml:space="preserve">B. Software ZK-proof (for Light Nodes)</w:t>
      </w:r>
    </w:p>
    <w:p>
      <w:pPr>
        <w:pStyle w:val="ListParagraph"/>
        <w:numPr>
          <w:ilvl w:val="0"/>
          <w:numId w:val="2"/>
        </w:numPr>
        <w:spacing w:before="100" w:after="100" w:line="340"/>
      </w:pPr>
      <w:r>
        <w:rPr>
          <w:rFonts w:ascii="Georgia" w:cs="Georgia" w:eastAsia="Georgia" w:hAnsi="Georgia"/>
          <w:color w:val="111520"/>
          <w:sz w:val="22"/>
          <w:szCs w:val="22"/>
        </w:rPr>
        <w:t xml:space="preserve">Even on ordinary computers and smartphones, CPU/GPU power logs are submitted as zero-knowledge proofs</w:t>
      </w:r>
    </w:p>
    <w:p>
      <w:pPr>
        <w:pStyle w:val="ListParagraph"/>
        <w:numPr>
          <w:ilvl w:val="0"/>
          <w:numId w:val="2"/>
        </w:numPr>
        <w:spacing w:before="100" w:after="100" w:line="340"/>
      </w:pPr>
      <w:r>
        <w:rPr>
          <w:rFonts w:ascii="Georgia" w:cs="Georgia" w:eastAsia="Georgia" w:hAnsi="Georgia"/>
          <w:color w:val="111520"/>
          <w:sz w:val="22"/>
          <w:szCs w:val="22"/>
        </w:rPr>
        <w:t xml:space="preserve">Mathematically proves "this data was generated consuming exactly X kWh"</w:t>
      </w:r>
    </w:p>
    <w:p>
      <w:pPr>
        <w:pStyle w:val="ListParagraph"/>
        <w:numPr>
          <w:ilvl w:val="0"/>
          <w:numId w:val="2"/>
        </w:numPr>
        <w:spacing w:before="100" w:after="100" w:line="340"/>
      </w:pPr>
      <w:r>
        <w:rPr>
          <w:rFonts w:ascii="Georgia" w:cs="Georgia" w:eastAsia="Georgia" w:hAnsi="Georgia"/>
          <w:color w:val="111520"/>
          <w:sz w:val="22"/>
          <w:szCs w:val="22"/>
        </w:rPr>
        <w:t xml:space="preserve">Allows participation as a light node without hardware</w:t>
      </w:r>
    </w:p>
    <w:p>
      <w:pPr>
        <w:pBdr>
          <w:bottom w:val="single" w:color="00A876" w:sz="4" w:space="6"/>
        </w:pBdr>
        <w:spacing w:before="560" w:after="200"/>
      </w:pPr>
      <w:r>
        <w:rPr>
          <w:rFonts w:ascii="Georgia" w:cs="Georgia" w:eastAsia="Georgia" w:hAnsi="Georgia"/>
          <w:b/>
          <w:bCs/>
          <w:color w:val="111520"/>
          <w:sz w:val="36"/>
          <w:szCs w:val="36"/>
        </w:rPr>
        <w:t xml:space="preserve">4.  Real Challenges and Responses</w:t>
      </w:r>
    </w:p>
    <w:p>
      <w:pPr>
        <w:spacing w:before="400" w:after="160"/>
      </w:pPr>
      <w:r>
        <w:rPr>
          <w:rFonts w:ascii="Georgia" w:cs="Georgia" w:eastAsia="Georgia" w:hAnsi="Georgia"/>
          <w:b/>
          <w:bCs/>
          <w:color w:val="111520"/>
          <w:sz w:val="26"/>
          <w:szCs w:val="26"/>
        </w:rPr>
        <w:t xml:space="preserve">Challenge 1 — Hardware Cost and Accessibility</w:t>
      </w:r>
    </w:p>
    <w:p>
      <w:pPr>
        <w:spacing w:before="160" w:after="160" w:line="360"/>
        <w:jc w:val="left"/>
      </w:pPr>
      <w:r>
        <w:rPr>
          <w:rFonts w:ascii="Georgia" w:cs="Georgia" w:eastAsia="Georgia" w:hAnsi="Georgia"/>
          <w:b w:val="false"/>
          <w:bCs w:val="false"/>
          <w:i w:val="false"/>
          <w:iCs w:val="false"/>
          <w:color w:val="111520"/>
          <w:sz w:val="22"/>
          <w:szCs w:val="22"/>
        </w:rPr>
        <w:t xml:space="preserve">From an individual's perspective, purchasing a PoE certification module involves initial costs. However, this is exactly the same economic structure as Bitcoin mining equipment.</w:t>
      </w:r>
    </w:p>
    <w:p>
      <w:pPr>
        <w:spacing w:before="160" w:after="160" w:line="360"/>
        <w:jc w:val="left"/>
      </w:pPr>
      <w:r>
        <w:rPr>
          <w:rFonts w:ascii="Georgia" w:cs="Georgia" w:eastAsia="Georgia" w:hAnsi="Georgia"/>
          <w:b w:val="false"/>
          <w:bCs w:val="false"/>
          <w:i w:val="false"/>
          <w:iCs w:val="false"/>
          <w:color w:val="111520"/>
          <w:sz w:val="22"/>
          <w:szCs w:val="22"/>
        </w:rPr>
        <w:t xml:space="preserve">When trivial energy consumption is converted into data assets, equipment becomes a revenue-generating asset rather than a simple cost. Many people will have motivation to voluntarily purchase and operate equipment.</w:t>
      </w:r>
    </w:p>
    <w:p>
      <w:pPr>
        <w:spacing w:before="160" w:after="160" w:line="360"/>
        <w:jc w:val="left"/>
      </w:pPr>
      <w:r>
        <w:rPr>
          <w:rFonts w:ascii="Georgia" w:cs="Georgia" w:eastAsia="Georgia" w:hAnsi="Georgia"/>
          <w:b w:val="false"/>
          <w:bCs w:val="false"/>
          <w:i w:val="false"/>
          <w:iCs w:val="false"/>
          <w:color w:val="111520"/>
          <w:sz w:val="22"/>
          <w:szCs w:val="22"/>
        </w:rPr>
        <w:t xml:space="preserve">For companies it is actually an opportunity. Just as Tesla sells vehicles to collect autonomous driving data, in the PoE ecosystem companies can competitively sell certification modules. Hardware prices and performance will quickly improve through market competition.</w:t>
      </w:r>
    </w:p>
    <w:p>
      <w:pPr>
        <w:spacing w:before="400" w:after="160"/>
      </w:pPr>
      <w:r>
        <w:rPr>
          <w:rFonts w:ascii="Georgia" w:cs="Georgia" w:eastAsia="Georgia" w:hAnsi="Georgia"/>
          <w:b/>
          <w:bCs/>
          <w:color w:val="111520"/>
          <w:sz w:val="26"/>
          <w:szCs w:val="26"/>
        </w:rPr>
        <w:t xml:space="preserve">Challenge 2 — Measurement Falsification and Separation of Energy from Truth</w:t>
      </w:r>
    </w:p>
    <w:p>
      <w:pPr>
        <w:spacing w:before="160" w:after="160" w:line="360"/>
        <w:jc w:val="left"/>
      </w:pPr>
      <w:r>
        <w:rPr>
          <w:rFonts w:ascii="Georgia" w:cs="Georgia" w:eastAsia="Georgia" w:hAnsi="Georgia"/>
          <w:b w:val="false"/>
          <w:bCs w:val="false"/>
          <w:i w:val="false"/>
          <w:iCs w:val="false"/>
          <w:color w:val="111520"/>
          <w:sz w:val="22"/>
          <w:szCs w:val="22"/>
        </w:rPr>
        <w:t xml:space="preserve">It may seem possible to falsify energy consumption amounts or to attack by generating false data while only consuming energy. In reality such attempts may occur in the short term.</w:t>
      </w:r>
    </w:p>
    <w:p>
      <w:pPr>
        <w:spacing w:before="160" w:after="160" w:line="360"/>
        <w:jc w:val="left"/>
      </w:pPr>
      <w:r>
        <w:rPr>
          <w:rFonts w:ascii="Georgia" w:cs="Georgia" w:eastAsia="Georgia" w:hAnsi="Georgia"/>
          <w:b w:val="false"/>
          <w:bCs w:val="false"/>
          <w:i w:val="false"/>
          <w:iCs w:val="false"/>
          <w:color w:val="111520"/>
          <w:sz w:val="22"/>
          <w:szCs w:val="22"/>
        </w:rPr>
        <w:t xml:space="preserve">However, this attack is unsustainable long-term for three reasons.</w:t>
      </w:r>
    </w:p>
    <w:p>
      <w:pPr>
        <w:spacing w:before="160" w:after="160" w:line="360"/>
      </w:pPr>
      <w:r>
        <w:rPr>
          <w:rFonts w:ascii="Georgia" w:cs="Georgia" w:eastAsia="Georgia" w:hAnsi="Georgia"/>
          <w:b/>
          <w:bCs/>
          <w:color w:val="111520"/>
          <w:sz w:val="22"/>
          <w:szCs w:val="22"/>
        </w:rPr>
        <w:t xml:space="preserve">First, energy costs occur immediately and cannot be recovered.</w:t>
      </w:r>
      <w:r>
        <w:rPr>
          <w:rFonts w:ascii="Georgia" w:cs="Georgia" w:eastAsia="Georgia" w:hAnsi="Georgia"/>
          <w:color w:val="111520"/>
          <w:sz w:val="22"/>
          <w:szCs w:val="22"/>
        </w:rPr>
        <w:t xml:space="preserve"> Energy consumed to create false data has already disappeared regardless of the data's market value.</w:t>
      </w:r>
    </w:p>
    <w:p>
      <w:pPr>
        <w:spacing w:before="160" w:after="160" w:line="360"/>
      </w:pPr>
      <w:r>
        <w:rPr>
          <w:rFonts w:ascii="Georgia" w:cs="Georgia" w:eastAsia="Georgia" w:hAnsi="Georgia"/>
          <w:b/>
          <w:bCs/>
          <w:color w:val="111520"/>
          <w:sz w:val="22"/>
          <w:szCs w:val="22"/>
        </w:rPr>
        <w:t xml:space="preserve">Second, the market evaluates immediately.</w:t>
      </w:r>
      <w:r>
        <w:rPr>
          <w:rFonts w:ascii="Georgia" w:cs="Georgia" w:eastAsia="Georgia" w:hAnsi="Georgia"/>
          <w:color w:val="111520"/>
          <w:sz w:val="22"/>
          <w:szCs w:val="22"/>
        </w:rPr>
        <w:t xml:space="preserve"> False data receives low value in a market of buyers and validators. Energy was consumed but there is no revenue. Losses accumulate with repetition.</w:t>
      </w:r>
    </w:p>
    <w:p>
      <w:pPr>
        <w:spacing w:before="160" w:after="160" w:line="360"/>
      </w:pPr>
      <w:r>
        <w:rPr>
          <w:rFonts w:ascii="Georgia" w:cs="Georgia" w:eastAsia="Georgia" w:hAnsi="Georgia"/>
          <w:b/>
          <w:bCs/>
          <w:color w:val="111520"/>
          <w:sz w:val="22"/>
          <w:szCs w:val="22"/>
        </w:rPr>
        <w:t xml:space="preserve">Third, continuous verification history accumulates.</w:t>
      </w:r>
      <w:r>
        <w:rPr>
          <w:rFonts w:ascii="Georgia" w:cs="Georgia" w:eastAsia="Georgia" w:hAnsi="Georgia"/>
          <w:color w:val="111520"/>
          <w:sz w:val="22"/>
          <w:szCs w:val="22"/>
        </w:rPr>
        <w:t xml:space="preserve"> A node's past data accuracy is recorded as a reputation score. Once false data is detected, the credibility of all subsequent data from that node drops. This penalty is permanent.</w:t>
      </w:r>
    </w:p>
    <w:p>
      <w:pPr>
        <w:spacing w:before="160" w:after="160" w:line="360"/>
        <w:jc w:val="left"/>
      </w:pPr>
      <w:r>
        <w:rPr>
          <w:rFonts w:ascii="Georgia" w:cs="Georgia" w:eastAsia="Georgia" w:hAnsi="Georgia"/>
          <w:b w:val="false"/>
          <w:bCs w:val="false"/>
          <w:i w:val="false"/>
          <w:iCs w:val="false"/>
          <w:color w:val="111520"/>
          <w:sz w:val="22"/>
          <w:szCs w:val="22"/>
        </w:rPr>
        <w:t xml:space="preserve">Energy consumption and truth are not separable. Market value evaluation and continuous verification history work together to filter naturally.</w:t>
      </w:r>
    </w:p>
    <w:p>
      <w:pPr>
        <w:pBdr>
          <w:bottom w:val="single" w:color="00A876" w:sz="4" w:space="6"/>
        </w:pBdr>
        <w:spacing w:before="560" w:after="200"/>
      </w:pPr>
      <w:r>
        <w:rPr>
          <w:rFonts w:ascii="Georgia" w:cs="Georgia" w:eastAsia="Georgia" w:hAnsi="Georgia"/>
          <w:b/>
          <w:bCs/>
          <w:color w:val="111520"/>
          <w:sz w:val="36"/>
          <w:szCs w:val="36"/>
        </w:rPr>
        <w:t xml:space="preserve">5.  Layer 0 Does Not Require Perfect Verification</w:t>
      </w:r>
    </w:p>
    <w:p>
      <w:pPr>
        <w:spacing w:before="160" w:after="160" w:line="360"/>
        <w:jc w:val="left"/>
      </w:pPr>
      <w:r>
        <w:rPr>
          <w:rFonts w:ascii="Georgia" w:cs="Georgia" w:eastAsia="Georgia" w:hAnsi="Georgia"/>
          <w:b w:val="false"/>
          <w:bCs w:val="false"/>
          <w:i w:val="false"/>
          <w:iCs w:val="false"/>
          <w:color w:val="111520"/>
          <w:sz w:val="22"/>
          <w:szCs w:val="22"/>
        </w:rPr>
        <w:t xml:space="preserve">Here a critical design principle must be made explicit.</w:t>
      </w:r>
    </w:p>
    <w:p>
      <w:pPr>
        <w:spacing w:before="160" w:after="160" w:line="360"/>
      </w:pPr>
      <w:r>
        <w:rPr>
          <w:rFonts w:ascii="Georgia" w:cs="Georgia" w:eastAsia="Georgia" w:hAnsi="Georgia"/>
          <w:b/>
          <w:bCs/>
          <w:color w:val="111520"/>
          <w:sz w:val="22"/>
          <w:szCs w:val="22"/>
        </w:rPr>
        <w:t xml:space="preserve">Layer 0 does not need to require perfect truth.</w:t>
      </w:r>
      <w:r>
        <w:rPr>
          <w:rFonts w:ascii="Georgia" w:cs="Georgia" w:eastAsia="Georgia" w:hAnsi="Georgia"/>
          <w:color w:val="111520"/>
          <w:sz w:val="22"/>
          <w:szCs w:val="22"/>
        </w:rP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Layer 0's role is not perfect verification — it is to supply energy-signed raw input at scale. Data submitted accumulates and travels up through Layers 1 and 2, where market valuation, continuous history, collective verification, and penalty mechanisms refine it naturally.</w:t>
      </w:r>
    </w:p>
    <w:p>
      <w:pPr>
        <w:spacing w:before="160" w:after="160" w:line="360"/>
        <w:jc w:val="left"/>
      </w:pPr>
      <w:r>
        <w:rPr>
          <w:rFonts w:ascii="Georgia" w:cs="Georgia" w:eastAsia="Georgia" w:hAnsi="Georgia"/>
          <w:b w:val="false"/>
          <w:bCs w:val="false"/>
          <w:i w:val="false"/>
          <w:iCs w:val="false"/>
          <w:color w:val="111520"/>
          <w:sz w:val="22"/>
          <w:szCs w:val="22"/>
        </w:rPr>
        <w:t xml:space="preserve">Bitcoin's Proof of Work operates on exactly this philosophy. Miners are not required to produce perfect blocks. They propose blocks by consuming energy, and network consensus refines the rest. PoE Layer 0 works the same way.</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Layer 0 is an "energy-signed raw material warehouse." Perfection is the responsibility of the layers above.</w:t>
      </w:r>
    </w:p>
    <w:p>
      <w:pPr>
        <w:spacing w:before="160" w:after="160" w:line="360"/>
        <w:jc w:val="left"/>
      </w:pPr>
      <w:r>
        <w:rPr>
          <w:rFonts w:ascii="Georgia" w:cs="Georgia" w:eastAsia="Georgia" w:hAnsi="Georgia"/>
          <w:b w:val="false"/>
          <w:bCs w:val="false"/>
          <w:i w:val="false"/>
          <w:iCs w:val="false"/>
          <w:color w:val="111520"/>
          <w:sz w:val="22"/>
          <w:szCs w:val="22"/>
        </w:rPr>
        <w:t xml:space="preserve">This design principle yields three structural strengths.</w:t>
      </w:r>
    </w:p>
    <w:p>
      <w:pPr>
        <w:spacing w:before="160" w:after="160" w:line="360"/>
      </w:pPr>
      <w:r>
        <w:rPr>
          <w:rFonts w:ascii="Georgia" w:cs="Georgia" w:eastAsia="Georgia" w:hAnsi="Georgia"/>
          <w:b/>
          <w:bCs/>
          <w:color w:val="111520"/>
          <w:sz w:val="22"/>
          <w:szCs w:val="22"/>
        </w:rPr>
        <w:t xml:space="preserve">First, participation barriers drop significantly.</w:t>
      </w:r>
      <w:r>
        <w:rPr>
          <w:rFonts w:ascii="Georgia" w:cs="Georgia" w:eastAsia="Georgia" w:hAnsi="Georgia"/>
          <w:color w:val="111520"/>
          <w:sz w:val="22"/>
          <w:szCs w:val="22"/>
        </w:rPr>
        <w:t xml:space="preserve"> Even imperfect data registers as long as energy was consumed. Requiring perfection at Layer 0 raises the participation threshold until the system dies.</w:t>
      </w:r>
    </w:p>
    <w:p>
      <w:pPr>
        <w:spacing w:before="160" w:after="160" w:line="360"/>
      </w:pPr>
      <w:r>
        <w:rPr>
          <w:rFonts w:ascii="Georgia" w:cs="Georgia" w:eastAsia="Georgia" w:hAnsi="Georgia"/>
          <w:b/>
          <w:bCs/>
          <w:color w:val="111520"/>
          <w:sz w:val="22"/>
          <w:szCs w:val="22"/>
        </w:rPr>
        <w:t xml:space="preserve">Second, the market automatically selects quality.</w:t>
      </w:r>
      <w:r>
        <w:rPr>
          <w:rFonts w:ascii="Georgia" w:cs="Georgia" w:eastAsia="Georgia" w:hAnsi="Georgia"/>
          <w:color w:val="111520"/>
          <w:sz w:val="22"/>
          <w:szCs w:val="22"/>
        </w:rPr>
        <w:t xml:space="preserve"> High-quality data earns higher value in upper layers. Noise data disappears through energy loss. The market resolves the trade-off between energy efficiency and participation volume.</w:t>
      </w:r>
    </w:p>
    <w:p>
      <w:pPr>
        <w:spacing w:before="160" w:after="160" w:line="360"/>
      </w:pPr>
      <w:r>
        <w:rPr>
          <w:rFonts w:ascii="Georgia" w:cs="Georgia" w:eastAsia="Georgia" w:hAnsi="Georgia"/>
          <w:b/>
          <w:bCs/>
          <w:color w:val="111520"/>
          <w:sz w:val="22"/>
          <w:szCs w:val="22"/>
        </w:rPr>
        <w:t xml:space="preserve">Third, attack resistance is paradoxically strengthened.</w:t>
      </w:r>
      <w:r>
        <w:rPr>
          <w:rFonts w:ascii="Georgia" w:cs="Georgia" w:eastAsia="Georgia" w:hAnsi="Georgia"/>
          <w:color w:val="111520"/>
          <w:sz w:val="22"/>
          <w:szCs w:val="22"/>
        </w:rPr>
        <w:t xml:space="preserve"> Requiring perfect verification at Layer 0 means an attacker only needs to create a "perfect forgery." Treating Layer 0 as a raw-material layer forces attackers to continuously waste large amounts of energy, with increasing probability of being filtered by upper layers.</w:t>
      </w:r>
    </w:p>
    <w:p>
      <w:pPr>
        <w:spacing w:before="160" w:after="160" w:line="360"/>
        <w:jc w:val="left"/>
      </w:pPr>
      <w:r>
        <w:rPr>
          <w:rFonts w:ascii="Georgia" w:cs="Georgia" w:eastAsia="Georgia" w:hAnsi="Georgia"/>
          <w:b w:val="false"/>
          <w:bCs w:val="false"/>
          <w:i w:val="false"/>
          <w:iCs w:val="false"/>
          <w:color w:val="111520"/>
          <w:sz w:val="22"/>
          <w:szCs w:val="22"/>
        </w:rPr>
        <w:t xml:space="preserve">One point of caution: the more flexible Layer 0 becomes, the sharper Layers 1 and 2 must be to maintain balance. It is important for initial seed nodes (early participants) to upload relatively clean data first, raising the initial quality of the trust pool.</w:t>
      </w:r>
    </w:p>
    <w:p>
      <w:pPr>
        <w:pBdr>
          <w:bottom w:val="single" w:color="00A876" w:sz="4" w:space="6"/>
        </w:pBdr>
        <w:spacing w:before="560" w:after="200"/>
      </w:pPr>
      <w:r>
        <w:rPr>
          <w:rFonts w:ascii="Georgia" w:cs="Georgia" w:eastAsia="Georgia" w:hAnsi="Georgia"/>
          <w:b/>
          <w:bCs/>
          <w:color w:val="111520"/>
          <w:sz w:val="36"/>
          <w:szCs w:val="36"/>
        </w:rPr>
        <w:t xml:space="preserve">6.  Operational Flow and Virtuous Cycle</w:t>
      </w:r>
    </w:p>
    <w:p>
      <w:pPr>
        <w:spacing w:before="160" w:after="160" w:line="360"/>
        <w:jc w:val="left"/>
      </w:pPr>
      <w:r>
        <w:rPr>
          <w:rFonts w:ascii="Georgia" w:cs="Georgia" w:eastAsia="Georgia" w:hAnsi="Georgia"/>
          <w:b w:val="false"/>
          <w:bCs w:val="false"/>
          <w:i w:val="false"/>
          <w:iCs w:val="false"/>
          <w:color w:val="111520"/>
          <w:sz w:val="22"/>
          <w:szCs w:val="22"/>
        </w:rPr>
        <w:t xml:space="preserve">The virtuous cycle structure of Layer 0 is as follows.</w:t>
      </w:r>
    </w:p>
    <w:p>
      <w:pPr>
        <w:spacing w:before="100" w:after="100"/>
      </w:pPr>
      <w:r>
        <w:t xml:space="preserve"/>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①  </w:t>
      </w:r>
      <w:r>
        <w:rPr>
          <w:rFonts w:ascii="Georgia" w:cs="Georgia" w:eastAsia="Georgia" w:hAnsi="Georgia"/>
          <w:color w:val="111520"/>
          <w:sz w:val="21"/>
          <w:szCs w:val="21"/>
        </w:rPr>
        <w:t xml:space="preserve">Node generates data with certified equipment</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②  </w:t>
      </w:r>
      <w:r>
        <w:rPr>
          <w:rFonts w:ascii="Georgia" w:cs="Georgia" w:eastAsia="Georgia" w:hAnsi="Georgia"/>
          <w:color w:val="111520"/>
          <w:sz w:val="21"/>
          <w:szCs w:val="21"/>
        </w:rPr>
        <w:t xml:space="preserve">Energy log + data hash automatically signed</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③  </w:t>
      </w:r>
      <w:r>
        <w:rPr>
          <w:rFonts w:ascii="Georgia" w:cs="Georgia" w:eastAsia="Georgia" w:hAnsi="Georgia"/>
          <w:color w:val="111520"/>
          <w:sz w:val="21"/>
          <w:szCs w:val="21"/>
        </w:rPr>
        <w:t xml:space="preserve">Ownership declaration and upload on-chain</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④  </w:t>
      </w:r>
      <w:r>
        <w:rPr>
          <w:rFonts w:ascii="Georgia" w:cs="Georgia" w:eastAsia="Georgia" w:hAnsi="Georgia"/>
          <w:color w:val="111520"/>
          <w:sz w:val="21"/>
          <w:szCs w:val="21"/>
        </w:rPr>
        <w:t xml:space="preserve">Buyers and validators evaluate value in data trading market</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⑤  </w:t>
      </w:r>
      <w:r>
        <w:rPr>
          <w:rFonts w:ascii="Georgia" w:cs="Georgia" w:eastAsia="Georgia" w:hAnsi="Georgia"/>
          <w:color w:val="111520"/>
          <w:sz w:val="21"/>
          <w:szCs w:val="21"/>
        </w:rPr>
        <w:t xml:space="preserve">Trade value → energy staking pool contribution</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⑥  </w:t>
      </w:r>
      <w:r>
        <w:rPr>
          <w:rFonts w:ascii="Georgia" w:cs="Georgia" w:eastAsia="Georgia" w:hAnsi="Georgia"/>
          <w:color w:val="111520"/>
          <w:sz w:val="21"/>
          <w:szCs w:val="21"/>
        </w:rPr>
        <w:t xml:space="preserve">PoE score rises → more trading opportunities</w:t>
      </w:r>
    </w:p>
    <w:p>
      <w:pPr>
        <w:spacing w:before="100" w:after="200"/>
      </w:pPr>
      <w: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This virtuous cycle comes not from forced staking but from individual economic rationality. It perfectly aligns with the essence of Node Capitalism — "a structure where individuals directly generate and trade their own energy."</w:t>
      </w:r>
    </w:p>
    <w:p>
      <w:pPr>
        <w:pBdr>
          <w:bottom w:val="single" w:color="00A876" w:sz="4" w:space="6"/>
        </w:pBdr>
        <w:spacing w:before="560" w:after="200"/>
      </w:pPr>
      <w:r>
        <w:rPr>
          <w:rFonts w:ascii="Georgia" w:cs="Georgia" w:eastAsia="Georgia" w:hAnsi="Georgia"/>
          <w:b/>
          <w:bCs/>
          <w:color w:val="111520"/>
          <w:sz w:val="36"/>
          <w:szCs w:val="36"/>
        </w:rPr>
        <w:t xml:space="preserve">7.  Attacker Scenario Responses</w:t>
      </w:r>
    </w:p>
    <w:p>
      <w:pPr>
        <w:spacing w:before="160" w:after="160" w:line="360"/>
      </w:pPr>
      <w:r>
        <w:rPr>
          <w:rFonts w:ascii="Georgia" w:cs="Georgia" w:eastAsia="Georgia" w:hAnsi="Georgia"/>
          <w:b/>
          <w:bCs/>
          <w:color w:val="111520"/>
          <w:sz w:val="22"/>
          <w:szCs w:val="22"/>
        </w:rPr>
        <w:t xml:space="preserve">Mass false data injection:</w:t>
      </w:r>
      <w:r>
        <w:rPr>
          <w:rFonts w:ascii="Georgia" w:cs="Georgia" w:eastAsia="Georgia" w:hAnsi="Georgia"/>
          <w:color w:val="111520"/>
          <w:sz w:val="22"/>
          <w:szCs w:val="22"/>
        </w:rPr>
        <w:t xml:space="preserve"> Initial seed nodes (sympathetic participants) first grow the truthful data pool. As the proportion of trusted data increases, the relative cost of false data rises.</w:t>
      </w:r>
    </w:p>
    <w:p>
      <w:pPr>
        <w:spacing w:before="160" w:after="160" w:line="360"/>
      </w:pPr>
      <w:r>
        <w:rPr>
          <w:rFonts w:ascii="Georgia" w:cs="Georgia" w:eastAsia="Georgia" w:hAnsi="Georgia"/>
          <w:b/>
          <w:bCs/>
          <w:color w:val="111520"/>
          <w:sz w:val="22"/>
          <w:szCs w:val="22"/>
        </w:rPr>
        <w:t xml:space="preserve">Sybil attack:</w:t>
      </w:r>
      <w:r>
        <w:rPr>
          <w:rFonts w:ascii="Georgia" w:cs="Georgia" w:eastAsia="Georgia" w:hAnsi="Georgia"/>
          <w:color w:val="111520"/>
          <w:sz w:val="22"/>
          <w:szCs w:val="22"/>
        </w:rPr>
        <w:t xml:space="preserve"> Continuous verification history and permanent penalties apply. New nodes start with low initial credibility and gain credibility as history accumulates.</w:t>
      </w:r>
    </w:p>
    <w:p>
      <w:pPr>
        <w:spacing w:before="160" w:after="160" w:line="360"/>
      </w:pPr>
      <w:r>
        <w:rPr>
          <w:rFonts w:ascii="Georgia" w:cs="Georgia" w:eastAsia="Georgia" w:hAnsi="Georgia"/>
          <w:b/>
          <w:bCs/>
          <w:color w:val="111520"/>
          <w:sz w:val="22"/>
          <w:szCs w:val="22"/>
        </w:rPr>
        <w:t xml:space="preserve">Collusion:</w:t>
      </w:r>
      <w:r>
        <w:rPr>
          <w:rFonts w:ascii="Georgia" w:cs="Georgia" w:eastAsia="Georgia" w:hAnsi="Georgia"/>
          <w:color w:val="111520"/>
          <w:sz w:val="22"/>
          <w:szCs w:val="22"/>
        </w:rPr>
        <w:t xml:space="preserve"> Since energy consumption costs cannot be recovered, losses grow long-term. Even within a colluding group, the structure where nodes consuming the most energy bear the greatest loss naturally suppresses collusion.</w:t>
      </w:r>
    </w:p>
    <w:p>
      <w:pPr>
        <w:pBdr>
          <w:bottom w:val="single" w:color="00A876" w:sz="4" w:space="6"/>
        </w:pBdr>
        <w:spacing w:before="560" w:after="200"/>
      </w:pPr>
      <w:r>
        <w:rPr>
          <w:rFonts w:ascii="Georgia" w:cs="Georgia" w:eastAsia="Georgia" w:hAnsi="Georgia"/>
          <w:b/>
          <w:bCs/>
          <w:color w:val="111520"/>
          <w:sz w:val="36"/>
          <w:szCs w:val="36"/>
        </w:rPr>
        <w:t xml:space="preserve">Conclusion</w:t>
      </w:r>
    </w:p>
    <w:p>
      <w:pPr>
        <w:spacing w:before="160" w:after="160" w:line="360"/>
        <w:jc w:val="left"/>
      </w:pPr>
      <w:r>
        <w:rPr>
          <w:rFonts w:ascii="Georgia" w:cs="Georgia" w:eastAsia="Georgia" w:hAnsi="Georgia"/>
          <w:b w:val="false"/>
          <w:bCs w:val="false"/>
          <w:i w:val="false"/>
          <w:iCs w:val="false"/>
          <w:color w:val="111520"/>
          <w:sz w:val="22"/>
          <w:szCs w:val="22"/>
        </w:rPr>
        <w:t xml:space="preserve">PoE Layer 0 is still in draft form and will be validated first in Simulator v3.</w:t>
      </w:r>
    </w:p>
    <w:p>
      <w:pPr>
        <w:spacing w:before="160" w:after="160" w:line="360"/>
        <w:jc w:val="left"/>
      </w:pPr>
      <w:r>
        <w:rPr>
          <w:rFonts w:ascii="Georgia" w:cs="Georgia" w:eastAsia="Georgia" w:hAnsi="Georgia"/>
          <w:b w:val="false"/>
          <w:bCs w:val="false"/>
          <w:i w:val="false"/>
          <w:iCs w:val="false"/>
          <w:color w:val="111520"/>
          <w:sz w:val="22"/>
          <w:szCs w:val="22"/>
        </w:rPr>
        <w:t xml:space="preserve">But the direction of this design is clear.</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When data ownership becomes energy, truth is no longer a gift from the center but an asset that individual nodes directly create.</w:t>
      </w:r>
    </w:p>
    <w:p>
      <w:pPr>
        <w:spacing w:before="160" w:after="160" w:line="360"/>
        <w:jc w:val="left"/>
      </w:pPr>
      <w:r>
        <w:rPr>
          <w:rFonts w:ascii="Georgia" w:cs="Georgia" w:eastAsia="Georgia" w:hAnsi="Georgia"/>
          <w:b w:val="false"/>
          <w:bCs w:val="false"/>
          <w:i w:val="false"/>
          <w:iCs w:val="false"/>
          <w:color w:val="111520"/>
          <w:sz w:val="22"/>
          <w:szCs w:val="22"/>
        </w:rPr>
        <w:t xml:space="preserve">When Layer 0 operates, the declaration of the Philosophy Paper — "a world where physics becomes the judge" — is no longer a declaration but a real-world infrastructure.</w:t>
      </w:r>
    </w:p>
    <w:p>
      <w:pPr>
        <w:pBdr>
          <w:bottom w:val="single" w:color="DDDDDD" w:sz="2" w:space="1"/>
        </w:pBdr>
        <w:spacing w:before="120" w:after="120"/>
      </w:pPr>
      <w:r>
        <w:t xml:space="preserve"/>
      </w:r>
    </w:p>
    <w:p>
      <w:pPr>
        <w:spacing w:before="400" w:after="160"/>
      </w:pPr>
      <w:r>
        <w:rPr>
          <w:rFonts w:ascii="Georgia" w:cs="Georgia" w:eastAsia="Georgia" w:hAnsi="Georgia"/>
          <w:b/>
          <w:bCs/>
          <w:color w:val="111520"/>
          <w:sz w:val="26"/>
          <w:szCs w:val="26"/>
        </w:rPr>
        <w:t xml:space="preserve">Reference Documents</w:t>
      </w:r>
    </w:p>
    <w:p>
      <w:pPr>
        <w:pStyle w:val="ListParagraph"/>
        <w:numPr>
          <w:ilvl w:val="0"/>
          <w:numId w:val="2"/>
        </w:numPr>
        <w:spacing w:before="100" w:after="100" w:line="340"/>
      </w:pPr>
      <w:r>
        <w:rPr>
          <w:rFonts w:ascii="Georgia" w:cs="Georgia" w:eastAsia="Georgia" w:hAnsi="Georgia"/>
          <w:color w:val="111520"/>
          <w:sz w:val="22"/>
          <w:szCs w:val="22"/>
        </w:rPr>
        <w:t xml:space="preserve">PoE Philosophy Paper — The Decentralization of Truth</w:t>
      </w:r>
    </w:p>
    <w:p>
      <w:pPr>
        <w:pStyle w:val="ListParagraph"/>
        <w:numPr>
          <w:ilvl w:val="0"/>
          <w:numId w:val="2"/>
        </w:numPr>
        <w:spacing w:before="100" w:after="100" w:line="340"/>
      </w:pPr>
      <w:r>
        <w:rPr>
          <w:rFonts w:ascii="Georgia" w:cs="Georgia" w:eastAsia="Georgia" w:hAnsi="Georgia"/>
          <w:color w:val="111520"/>
          <w:sz w:val="22"/>
          <w:szCs w:val="22"/>
        </w:rPr>
        <w:t xml:space="preserve">PoE Whitepaper v2.0 — Oracle Protocol Technical Design</w:t>
      </w:r>
    </w:p>
    <w:p>
      <w:pPr>
        <w:pStyle w:val="ListParagraph"/>
        <w:numPr>
          <w:ilvl w:val="0"/>
          <w:numId w:val="2"/>
        </w:numPr>
        <w:spacing w:before="100" w:after="100" w:line="340"/>
      </w:pPr>
      <w:r>
        <w:rPr>
          <w:rFonts w:ascii="Georgia" w:cs="Georgia" w:eastAsia="Georgia" w:hAnsi="Georgia"/>
          <w:color w:val="111520"/>
          <w:sz w:val="22"/>
          <w:szCs w:val="22"/>
        </w:rPr>
        <w:t xml:space="preserve">PoE Network Simulator v2</w:t>
      </w:r>
    </w:p>
    <w:p>
      <w:pPr>
        <w:pStyle w:val="ListParagraph"/>
        <w:numPr>
          <w:ilvl w:val="0"/>
          <w:numId w:val="2"/>
        </w:numPr>
        <w:spacing w:before="100" w:after="100" w:line="340"/>
      </w:pPr>
      <w:r>
        <w:rPr>
          <w:rFonts w:ascii="Georgia" w:cs="Georgia" w:eastAsia="Georgia" w:hAnsi="Georgia"/>
          <w:color w:val="111520"/>
          <w:sz w:val="22"/>
          <w:szCs w:val="22"/>
        </w:rPr>
        <w:t xml:space="preserve">X Energy Analyzer</w:t>
      </w:r>
    </w:p>
    <w:p>
      <w:pPr>
        <w:spacing w:before="200" w:after="80"/>
        <w:jc w:val="center"/>
      </w:pPr>
      <w:r>
        <w:rPr>
          <w:rFonts w:ascii="Courier New" w:cs="Courier New" w:eastAsia="Courier New" w:hAnsi="Courier New"/>
          <w:color w:val="00A876"/>
          <w:sz w:val="18"/>
          <w:szCs w:val="18"/>
        </w:rPr>
        <w:t xml:space="preserve">zerozero9198.github.io/poe-x-analyzer</w:t>
      </w:r>
    </w:p>
    <w:p>
      <w:pPr>
        <w:spacing w:before="60" w:after="80"/>
        <w:jc w:val="center"/>
      </w:pPr>
      <w:r>
        <w:rPr>
          <w:rFonts w:ascii="Courier New" w:cs="Courier New" w:eastAsia="Courier New" w:hAnsi="Courier New"/>
          <w:color w:val="00A876"/>
          <w:sz w:val="14"/>
          <w:szCs w:val="14"/>
        </w:rPr>
        <w:t xml:space="preserve">#ProofOfEnergy  #NodeCapitalism  #Layer0</w:t>
      </w:r>
    </w:p>
    <w:sectPr>
      <w:headerReference w:type="default" r:id="rId6"/>
      <w:footerReference w:type="default" r:id="rId7"/>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Georgia" w:cs="Georgia" w:eastAsia="Georgia" w:hAnsi="Georgia"/>
        <w:color w:val="666666"/>
        <w:sz w:val="16"/>
        <w:szCs w:val="16"/>
      </w:rPr>
      <w:t xml:space="preserve">ZeroZero | Node Capitalism Series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spacing w:after="0"/>
    </w:pPr>
    <w:r>
      <w:rPr>
        <w:rFonts w:ascii="Georgia" w:cs="Georgia" w:eastAsia="Georgia" w:hAnsi="Georgia"/>
        <w:color w:val="666666"/>
        <w:sz w:val="16"/>
        <w:szCs w:val="16"/>
      </w:rPr>
      <w:t xml:space="preserve">PoE Layer 0 Protocol — How Data Ownership Becomes Energy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2026-03-28T10:18:21.904Z</dcterms:created>
  <dcterms:modified xsi:type="dcterms:W3CDTF">2026-03-28T10:18:21.905Z</dcterms:modified>
</cp:coreProperties>
</file>

<file path=docProps/custom.xml><?xml version="1.0" encoding="utf-8"?>
<Properties xmlns="http://schemas.openxmlformats.org/officeDocument/2006/custom-properties" xmlns:vt="http://schemas.openxmlformats.org/officeDocument/2006/docPropsVTypes"/>
</file>