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F7" w:rsidRDefault="004A74F7" w:rsidP="00407E8C">
      <w:pPr>
        <w:tabs>
          <w:tab w:val="left" w:pos="2287"/>
        </w:tabs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</w:p>
    <w:p w:rsidR="00A94E4E" w:rsidRDefault="00A94E4E" w:rsidP="00407E8C">
      <w:pPr>
        <w:tabs>
          <w:tab w:val="left" w:pos="2287"/>
        </w:tabs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</w:p>
    <w:p w:rsidR="00A94E4E" w:rsidRDefault="00A94E4E" w:rsidP="00407E8C">
      <w:pPr>
        <w:tabs>
          <w:tab w:val="left" w:pos="2287"/>
        </w:tabs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  <w:bookmarkStart w:id="0" w:name="_GoBack"/>
      <w:bookmarkEnd w:id="0"/>
    </w:p>
    <w:p w:rsidR="00407E8C" w:rsidRPr="00407E8C" w:rsidRDefault="004A74F7" w:rsidP="00407E8C">
      <w:pPr>
        <w:tabs>
          <w:tab w:val="left" w:pos="2287"/>
        </w:tabs>
        <w:jc w:val="center"/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</w:pPr>
      <w:r w:rsidRPr="0023128B"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  <w:t>ECOGRAFIA</w:t>
      </w:r>
      <w:r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  <w:t xml:space="preserve"> DE</w:t>
      </w:r>
      <w:r w:rsidRPr="0023128B"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  <w:t xml:space="preserve"> </w:t>
      </w:r>
      <w:r>
        <w:rPr>
          <w:rFonts w:ascii="Arial" w:eastAsia="Times New Roman" w:hAnsi="Arial" w:cs="Arial"/>
          <w:b/>
          <w:bCs/>
          <w:i/>
          <w:sz w:val="28"/>
          <w:szCs w:val="24"/>
          <w:u w:val="single"/>
          <w:lang w:eastAsia="es-ES"/>
        </w:rPr>
        <w:t>MAMAS</w:t>
      </w:r>
    </w:p>
    <w:p w:rsidR="00407E8C" w:rsidRDefault="00407E8C" w:rsidP="00407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07E8C" w:rsidRDefault="00407E8C" w:rsidP="00407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7E8C" w:rsidRDefault="00407E8C" w:rsidP="00407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07E8C" w:rsidRPr="00407E8C" w:rsidRDefault="00407E8C" w:rsidP="00407E8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74F7" w:rsidRPr="005051EE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b/>
          <w:lang w:eastAsia="es-ES"/>
        </w:rPr>
      </w:pPr>
      <w:r w:rsidRPr="005051EE">
        <w:rPr>
          <w:rFonts w:ascii="Arial" w:eastAsia="Times New Roman" w:hAnsi="Arial" w:cs="Arial"/>
          <w:b/>
          <w:lang w:eastAsia="es-ES"/>
        </w:rPr>
        <w:t xml:space="preserve">1.- Mama Derecha: </w:t>
      </w:r>
    </w:p>
    <w:p w:rsidR="004A74F7" w:rsidRPr="005051EE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4A74F7" w:rsidRPr="005051EE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 xml:space="preserve">Piel y TCSC de ecogenicidad conservada.  </w:t>
      </w:r>
    </w:p>
    <w:p w:rsidR="004A74F7" w:rsidRPr="005051EE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Tejido graso en poca</w:t>
      </w:r>
      <w:r w:rsidRPr="005051EE">
        <w:rPr>
          <w:rFonts w:ascii="Arial" w:eastAsia="Times New Roman" w:hAnsi="Arial" w:cs="Arial"/>
          <w:lang w:eastAsia="es-ES"/>
        </w:rPr>
        <w:t xml:space="preserve"> cantidad sin presencia de masas sólidas en su contenido.</w:t>
      </w:r>
    </w:p>
    <w:p w:rsidR="004A74F7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952CD">
        <w:rPr>
          <w:rFonts w:ascii="Arial" w:eastAsia="Times New Roman" w:hAnsi="Arial" w:cs="Arial"/>
          <w:lang w:eastAsia="es-ES"/>
        </w:rPr>
        <w:t xml:space="preserve">Tejido fibroglandular homogéneo hiperecogénico, regular cantidad. </w:t>
      </w:r>
    </w:p>
    <w:p w:rsidR="004A74F7" w:rsidRPr="005952CD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952CD">
        <w:rPr>
          <w:rFonts w:ascii="Arial" w:eastAsia="Times New Roman" w:hAnsi="Arial" w:cs="Arial"/>
          <w:lang w:eastAsia="es-ES"/>
        </w:rPr>
        <w:t>Reg</w:t>
      </w:r>
      <w:r>
        <w:rPr>
          <w:rFonts w:ascii="Arial" w:eastAsia="Times New Roman" w:hAnsi="Arial" w:cs="Arial"/>
          <w:lang w:eastAsia="es-ES"/>
        </w:rPr>
        <w:t xml:space="preserve">ión retromamaria adecuada, sin </w:t>
      </w:r>
      <w:r w:rsidRPr="005952CD">
        <w:rPr>
          <w:rFonts w:ascii="Arial" w:eastAsia="Times New Roman" w:hAnsi="Arial" w:cs="Arial"/>
          <w:lang w:eastAsia="es-ES"/>
        </w:rPr>
        <w:t>presencia de repleción.</w:t>
      </w:r>
    </w:p>
    <w:p w:rsidR="004A74F7" w:rsidRPr="005051EE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>No se visualiza imágenes quísticas, ni masas sólidas en su contenido.</w:t>
      </w:r>
    </w:p>
    <w:p w:rsidR="004A74F7" w:rsidRPr="005051EE" w:rsidRDefault="004A74F7" w:rsidP="004A74F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 xml:space="preserve">Región axilar: </w:t>
      </w:r>
      <w:r>
        <w:rPr>
          <w:rFonts w:ascii="Arial" w:eastAsia="Times New Roman" w:hAnsi="Arial" w:cs="Arial"/>
          <w:lang w:eastAsia="es-ES"/>
        </w:rPr>
        <w:t>ecogénica</w:t>
      </w:r>
      <w:r w:rsidRPr="005051EE">
        <w:rPr>
          <w:rFonts w:ascii="Arial" w:eastAsia="Times New Roman" w:hAnsi="Arial" w:cs="Arial"/>
          <w:lang w:eastAsia="es-ES"/>
        </w:rPr>
        <w:t>, no se  visualiza crecimiento ganglionar.</w:t>
      </w:r>
    </w:p>
    <w:p w:rsidR="004A74F7" w:rsidRPr="005051EE" w:rsidRDefault="004A74F7" w:rsidP="004A74F7">
      <w:pPr>
        <w:spacing w:after="0" w:line="240" w:lineRule="auto"/>
        <w:ind w:left="360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 xml:space="preserve"> </w:t>
      </w:r>
    </w:p>
    <w:p w:rsidR="004A74F7" w:rsidRPr="005051EE" w:rsidRDefault="004A74F7" w:rsidP="004A74F7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5051EE">
        <w:rPr>
          <w:rFonts w:ascii="Arial" w:eastAsia="Times New Roman" w:hAnsi="Arial" w:cs="Arial"/>
          <w:b/>
          <w:lang w:eastAsia="es-ES"/>
        </w:rPr>
        <w:t>2.- Mama Izquierda:</w:t>
      </w:r>
    </w:p>
    <w:p w:rsidR="004A74F7" w:rsidRPr="005051EE" w:rsidRDefault="004A74F7" w:rsidP="004A74F7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</w:p>
    <w:p w:rsidR="004A74F7" w:rsidRPr="005051EE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 xml:space="preserve">Piel y TCSC de ecogenicidad conservada.  </w:t>
      </w:r>
    </w:p>
    <w:p w:rsidR="004A74F7" w:rsidRPr="005051EE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>Tejido graso en poca cantidad sin presencia de masas sólidas en su contenido.</w:t>
      </w:r>
    </w:p>
    <w:p w:rsidR="004A74F7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952CD">
        <w:rPr>
          <w:rFonts w:ascii="Arial" w:eastAsia="Times New Roman" w:hAnsi="Arial" w:cs="Arial"/>
          <w:lang w:eastAsia="es-ES"/>
        </w:rPr>
        <w:t xml:space="preserve">Tejido fibroglandular homogéneo hiperecogénico, regular cantidad. </w:t>
      </w:r>
    </w:p>
    <w:p w:rsidR="004A74F7" w:rsidRPr="005952CD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952CD">
        <w:rPr>
          <w:rFonts w:ascii="Arial" w:eastAsia="Times New Roman" w:hAnsi="Arial" w:cs="Arial"/>
          <w:lang w:eastAsia="es-ES"/>
        </w:rPr>
        <w:t>Región retromamaria adecuada, sin  presencia de repleción.</w:t>
      </w:r>
    </w:p>
    <w:p w:rsidR="004A74F7" w:rsidRPr="005051EE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>No se visualiza imágenes quísticas, ni masas sólidas en su contenido.</w:t>
      </w:r>
    </w:p>
    <w:p w:rsidR="004A74F7" w:rsidRPr="005051EE" w:rsidRDefault="004A74F7" w:rsidP="004A74F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5051EE">
        <w:rPr>
          <w:rFonts w:ascii="Arial" w:eastAsia="Times New Roman" w:hAnsi="Arial" w:cs="Arial"/>
          <w:lang w:eastAsia="es-ES"/>
        </w:rPr>
        <w:t>Región axilar: ecogénica, no se  visualiza crecimiento ganglionar.</w:t>
      </w:r>
    </w:p>
    <w:p w:rsidR="004A74F7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4A74F7" w:rsidRPr="005051EE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 </w:t>
      </w:r>
    </w:p>
    <w:p w:rsidR="004A74F7" w:rsidRPr="005051EE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  <w:r w:rsidRPr="005051EE">
        <w:rPr>
          <w:rFonts w:ascii="Arial" w:eastAsia="Times New Roman" w:hAnsi="Arial" w:cs="Arial"/>
          <w:b/>
          <w:u w:val="single"/>
          <w:lang w:eastAsia="es-ES"/>
        </w:rPr>
        <w:t>CONCLUSIÓN:</w:t>
      </w:r>
    </w:p>
    <w:p w:rsidR="004A74F7" w:rsidRPr="005051EE" w:rsidRDefault="004A74F7" w:rsidP="004A74F7">
      <w:pPr>
        <w:spacing w:after="0" w:line="240" w:lineRule="auto"/>
        <w:jc w:val="both"/>
        <w:rPr>
          <w:rFonts w:ascii="Arial" w:eastAsia="Times New Roman" w:hAnsi="Arial" w:cs="Arial"/>
          <w:b/>
          <w:u w:val="single"/>
          <w:lang w:eastAsia="es-ES"/>
        </w:rPr>
      </w:pPr>
    </w:p>
    <w:p w:rsidR="004A74F7" w:rsidRPr="00655024" w:rsidRDefault="004A74F7" w:rsidP="00407E8C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AMBAS MAMAS ECOGRAFICAMENTE CONSERVADAS.</w:t>
      </w:r>
    </w:p>
    <w:p w:rsidR="004A74F7" w:rsidRPr="005051EE" w:rsidRDefault="004A74F7" w:rsidP="004A74F7">
      <w:pPr>
        <w:spacing w:after="0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</w:p>
    <w:p w:rsidR="004A74F7" w:rsidRDefault="004A74F7" w:rsidP="004A74F7">
      <w:pPr>
        <w:spacing w:after="0" w:line="240" w:lineRule="auto"/>
        <w:ind w:left="4248"/>
        <w:rPr>
          <w:rFonts w:ascii="Arial" w:eastAsia="Times New Roman" w:hAnsi="Arial" w:cs="Arial"/>
          <w:sz w:val="24"/>
          <w:szCs w:val="24"/>
          <w:lang w:eastAsia="es-ES"/>
        </w:rPr>
      </w:pPr>
    </w:p>
    <w:p w:rsidR="004A74F7" w:rsidRPr="00BF4E7A" w:rsidRDefault="00407E8C" w:rsidP="004A74F7">
      <w:pPr>
        <w:spacing w:after="0" w:line="240" w:lineRule="auto"/>
        <w:ind w:left="4248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    </w:t>
      </w:r>
    </w:p>
    <w:p w:rsidR="004A74F7" w:rsidRDefault="004A74F7" w:rsidP="004A74F7">
      <w:pPr>
        <w:spacing w:after="0" w:line="240" w:lineRule="auto"/>
        <w:ind w:left="4248"/>
        <w:rPr>
          <w:rFonts w:ascii="Arial" w:eastAsia="Times New Roman" w:hAnsi="Arial" w:cs="Arial"/>
          <w:sz w:val="24"/>
          <w:szCs w:val="24"/>
          <w:lang w:eastAsia="es-ES"/>
        </w:rPr>
      </w:pPr>
    </w:p>
    <w:p w:rsidR="00020311" w:rsidRDefault="00020311"/>
    <w:sectPr w:rsidR="00020311" w:rsidSect="009D1EA8">
      <w:pgSz w:w="11906" w:h="16838"/>
      <w:pgMar w:top="709" w:right="1134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D0EA6"/>
    <w:multiLevelType w:val="hybridMultilevel"/>
    <w:tmpl w:val="44F4B39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F6054F"/>
    <w:multiLevelType w:val="hybridMultilevel"/>
    <w:tmpl w:val="A34624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013218"/>
    <w:multiLevelType w:val="hybridMultilevel"/>
    <w:tmpl w:val="08227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D64CB8"/>
    <w:multiLevelType w:val="hybridMultilevel"/>
    <w:tmpl w:val="0ACEE7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F7"/>
    <w:rsid w:val="00020311"/>
    <w:rsid w:val="00407E8C"/>
    <w:rsid w:val="004A74F7"/>
    <w:rsid w:val="009D1EA8"/>
    <w:rsid w:val="00A94E4E"/>
    <w:rsid w:val="00B80244"/>
    <w:rsid w:val="00BC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73ECC1-B5CC-4A82-9161-E29DF8E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4F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C15BB"/>
    <w:pPr>
      <w:spacing w:after="0" w:line="240" w:lineRule="auto"/>
    </w:pPr>
    <w:rPr>
      <w:noProof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Administrator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RECEPRO</cp:lastModifiedBy>
  <cp:revision>5</cp:revision>
  <dcterms:created xsi:type="dcterms:W3CDTF">2022-07-13T16:36:00Z</dcterms:created>
  <dcterms:modified xsi:type="dcterms:W3CDTF">2022-07-13T16:54:00Z</dcterms:modified>
</cp:coreProperties>
</file>