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81"/>
        <w:rPr>
          <w:rFonts w:ascii="Times New Roman"/>
          <w:b w:val="0"/>
          <w:sz w:val="22"/>
        </w:rPr>
      </w:pPr>
    </w:p>
    <w:p>
      <w:pPr>
        <w:pStyle w:val="Heading1"/>
        <w:spacing w:line="278" w:lineRule="auto"/>
        <w:ind w:left="3508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5887280</wp:posOffset>
            </wp:positionH>
            <wp:positionV relativeFrom="paragraph">
              <wp:posOffset>-760040</wp:posOffset>
            </wp:positionV>
            <wp:extent cx="871903" cy="7620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0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yellow"/>
        </w:rPr>
        <w:t>PRESUPUESTO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FECUNDACION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VITRO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CON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OVODONACION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Y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ESTUDIO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GENETICO</w:t>
      </w:r>
      <w:r>
        <w:rPr>
          <w:color w:val="000000"/>
        </w:rPr>
        <w:t> </w:t>
      </w:r>
      <w:r>
        <w:rPr>
          <w:color w:val="000000"/>
          <w:spacing w:val="-2"/>
          <w:highlight w:val="yellow"/>
        </w:rPr>
        <w:t>PREIMPLANTACIONAL</w:t>
      </w:r>
    </w:p>
    <w:p>
      <w:pPr>
        <w:spacing w:line="240" w:lineRule="auto" w:before="7"/>
        <w:rPr>
          <w:b/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2240" w:h="15840"/>
          <w:pgMar w:top="220" w:bottom="280" w:left="1600" w:right="1720"/>
        </w:sectPr>
      </w:pPr>
    </w:p>
    <w:p>
      <w:pPr>
        <w:pStyle w:val="Heading2"/>
        <w:spacing w:before="57"/>
        <w:ind w:firstLine="0"/>
      </w:pPr>
      <w:r>
        <w:rPr/>
        <w:t>Nombres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2"/>
        </w:rPr>
        <w:t>Apellidos: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41" w:after="0"/>
        <w:ind w:left="821" w:right="0" w:hanging="360"/>
        <w:jc w:val="left"/>
        <w:rPr>
          <w:b/>
          <w:sz w:val="20"/>
        </w:rPr>
      </w:pPr>
      <w:r>
        <w:rPr>
          <w:b/>
          <w:sz w:val="20"/>
        </w:rPr>
        <w:t>ASPIRACION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FOLICULAR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1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FECUNDACION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(LABORATORIO)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6" w:after="0"/>
        <w:ind w:left="821" w:right="0" w:hanging="360"/>
        <w:jc w:val="left"/>
        <w:rPr>
          <w:b/>
          <w:sz w:val="20"/>
        </w:rPr>
      </w:pPr>
      <w:r>
        <w:rPr>
          <w:b/>
          <w:sz w:val="20"/>
        </w:rPr>
        <w:t>BIOPSIA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FIJACION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CELULAS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NGS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5" w:after="0"/>
        <w:ind w:left="821" w:right="0" w:hanging="360"/>
        <w:jc w:val="left"/>
        <w:rPr>
          <w:b/>
          <w:sz w:val="20"/>
        </w:rPr>
      </w:pPr>
      <w:r>
        <w:rPr>
          <w:b/>
          <w:sz w:val="20"/>
        </w:rPr>
        <w:t>VITRIFICACION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EMBRIONES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1" w:right="0" w:hanging="360"/>
        <w:jc w:val="left"/>
        <w:rPr>
          <w:b/>
          <w:sz w:val="20"/>
        </w:rPr>
      </w:pPr>
      <w:r>
        <w:rPr>
          <w:b/>
          <w:sz w:val="20"/>
        </w:rPr>
        <w:t>DESVITRIFICACION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EMBRIONES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6" w:after="0"/>
        <w:ind w:left="821" w:right="0" w:hanging="360"/>
        <w:jc w:val="left"/>
        <w:rPr>
          <w:b/>
          <w:sz w:val="20"/>
        </w:rPr>
      </w:pPr>
      <w:r>
        <w:rPr>
          <w:b/>
          <w:spacing w:val="-2"/>
          <w:sz w:val="20"/>
        </w:rPr>
        <w:t>TRANSFERENCIA</w:t>
      </w:r>
      <w:r>
        <w:rPr>
          <w:b/>
          <w:spacing w:val="12"/>
          <w:sz w:val="20"/>
        </w:rPr>
        <w:t> </w:t>
      </w:r>
      <w:r>
        <w:rPr>
          <w:b/>
          <w:spacing w:val="-2"/>
          <w:sz w:val="20"/>
        </w:rPr>
        <w:t>EMBRIONARIA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1" w:right="0" w:hanging="360"/>
        <w:jc w:val="left"/>
        <w:rPr>
          <w:b/>
          <w:sz w:val="20"/>
        </w:rPr>
      </w:pPr>
      <w:r>
        <w:rPr>
          <w:b/>
          <w:sz w:val="20"/>
        </w:rPr>
        <w:t>MANTENIMIENTO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EMBRIONES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X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MESES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6" w:after="0"/>
        <w:ind w:left="821" w:right="0" w:hanging="360"/>
        <w:jc w:val="left"/>
        <w:rPr>
          <w:b/>
          <w:sz w:val="20"/>
        </w:rPr>
      </w:pPr>
      <w:r>
        <w:rPr>
          <w:b/>
          <w:sz w:val="20"/>
        </w:rPr>
        <w:t>BANCO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OVOCITOS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08"/>
        <w:rPr>
          <w:b/>
          <w:sz w:val="22"/>
        </w:rPr>
      </w:pPr>
    </w:p>
    <w:p>
      <w:pPr>
        <w:spacing w:line="278" w:lineRule="auto" w:before="0"/>
        <w:ind w:left="130" w:right="1431" w:hanging="29"/>
        <w:jc w:val="left"/>
        <w:rPr>
          <w:b/>
          <w:sz w:val="24"/>
        </w:rPr>
      </w:pPr>
      <w:r>
        <w:rPr>
          <w:sz w:val="22"/>
        </w:rPr>
        <w:t>Sub total: $6,740 IGV</w:t>
      </w:r>
      <w:r>
        <w:rPr>
          <w:spacing w:val="-11"/>
          <w:sz w:val="22"/>
        </w:rPr>
        <w:t> </w:t>
      </w:r>
      <w:r>
        <w:rPr>
          <w:sz w:val="22"/>
        </w:rPr>
        <w:t>18%:</w:t>
      </w:r>
      <w:r>
        <w:rPr>
          <w:spacing w:val="-12"/>
          <w:sz w:val="22"/>
        </w:rPr>
        <w:t> </w:t>
      </w:r>
      <w:r>
        <w:rPr>
          <w:sz w:val="22"/>
        </w:rPr>
        <w:t>$</w:t>
      </w:r>
      <w:r>
        <w:rPr>
          <w:spacing w:val="-11"/>
          <w:sz w:val="22"/>
        </w:rPr>
        <w:t> </w:t>
      </w:r>
      <w:r>
        <w:rPr>
          <w:sz w:val="22"/>
        </w:rPr>
        <w:t>1,213.2 </w:t>
      </w:r>
      <w:r>
        <w:rPr>
          <w:b/>
          <w:sz w:val="24"/>
        </w:rPr>
        <w:t>TOTAL: $7,953</w:t>
      </w:r>
    </w:p>
    <w:p>
      <w:pPr>
        <w:spacing w:after="0" w:line="278" w:lineRule="auto"/>
        <w:jc w:val="left"/>
        <w:rPr>
          <w:sz w:val="24"/>
        </w:rPr>
        <w:sectPr>
          <w:type w:val="continuous"/>
          <w:pgSz w:w="12240" w:h="15840"/>
          <w:pgMar w:top="220" w:bottom="280" w:left="1600" w:right="1720"/>
          <w:cols w:num="2" w:equalWidth="0">
            <w:col w:w="4590" w:space="1075"/>
            <w:col w:w="3255"/>
          </w:cols>
        </w:sectPr>
      </w:pPr>
    </w:p>
    <w:p>
      <w:pPr>
        <w:pStyle w:val="Heading1"/>
        <w:spacing w:before="197"/>
        <w:ind w:left="450" w:firstLine="0"/>
      </w:pPr>
      <w:r>
        <w:rPr>
          <w:color w:val="000000"/>
          <w:highlight w:val="yellow"/>
        </w:rPr>
        <w:t>No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spacing w:val="-2"/>
          <w:highlight w:val="yellow"/>
        </w:rPr>
        <w:t>Incluye:</w:t>
      </w:r>
    </w:p>
    <w:p>
      <w:pPr>
        <w:pStyle w:val="ListParagraph"/>
        <w:numPr>
          <w:ilvl w:val="0"/>
          <w:numId w:val="2"/>
        </w:numPr>
        <w:tabs>
          <w:tab w:pos="219" w:val="left" w:leader="none"/>
        </w:tabs>
        <w:spacing w:line="267" w:lineRule="exact" w:before="238" w:after="0"/>
        <w:ind w:left="219" w:right="0" w:hanging="117"/>
        <w:jc w:val="left"/>
        <w:rPr>
          <w:sz w:val="22"/>
        </w:rPr>
      </w:pPr>
      <w:r>
        <w:rPr>
          <w:b/>
          <w:sz w:val="22"/>
        </w:rPr>
        <w:t>Honorarios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Médicos: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S/7,000</w:t>
      </w:r>
    </w:p>
    <w:p>
      <w:pPr>
        <w:pStyle w:val="Heading2"/>
        <w:numPr>
          <w:ilvl w:val="0"/>
          <w:numId w:val="2"/>
        </w:numPr>
        <w:tabs>
          <w:tab w:pos="219" w:val="left" w:leader="none"/>
        </w:tabs>
        <w:spacing w:line="267" w:lineRule="exact" w:before="0" w:after="0"/>
        <w:ind w:left="219" w:right="0" w:hanging="117"/>
        <w:jc w:val="left"/>
        <w:rPr>
          <w:b/>
        </w:rPr>
      </w:pPr>
      <w:r>
        <w:rPr/>
        <w:t>Estudio</w:t>
      </w:r>
      <w:r>
        <w:rPr>
          <w:spacing w:val="-6"/>
        </w:rPr>
        <w:t> </w:t>
      </w:r>
      <w:r>
        <w:rPr/>
        <w:t>Genético:</w:t>
      </w:r>
      <w:r>
        <w:rPr>
          <w:spacing w:val="-3"/>
        </w:rPr>
        <w:t> </w:t>
      </w:r>
      <w:r>
        <w:rPr/>
        <w:t>El</w:t>
      </w:r>
      <w:r>
        <w:rPr>
          <w:spacing w:val="-6"/>
        </w:rPr>
        <w:t> </w:t>
      </w:r>
      <w:r>
        <w:rPr/>
        <w:t>costo</w:t>
      </w:r>
      <w:r>
        <w:rPr>
          <w:spacing w:val="-5"/>
        </w:rPr>
        <w:t> </w:t>
      </w:r>
      <w:r>
        <w:rPr/>
        <w:t>dependerá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embriones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enviar</w:t>
      </w:r>
    </w:p>
    <w:p>
      <w:pPr>
        <w:spacing w:line="240" w:lineRule="auto" w:before="27" w:after="1"/>
        <w:rPr>
          <w:sz w:val="20"/>
        </w:rPr>
      </w:pPr>
    </w:p>
    <w:tbl>
      <w:tblPr>
        <w:tblW w:w="0" w:type="auto"/>
        <w:jc w:val="left"/>
        <w:tblInd w:w="1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5"/>
        <w:gridCol w:w="1699"/>
      </w:tblGrid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Blastocisto)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1200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1,500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(3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1800</w:t>
            </w:r>
          </w:p>
        </w:tc>
      </w:tr>
      <w:tr>
        <w:trPr>
          <w:trHeight w:val="271" w:hRule="atLeast"/>
        </w:trPr>
        <w:tc>
          <w:tcPr>
            <w:tcW w:w="4395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(4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spacing w:line="251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2150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(5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2"/>
                <w:sz w:val="22"/>
              </w:rPr>
              <w:t> 2,500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(6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2700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(7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2750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Estudio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Genético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(8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Blastocistos)</w:t>
            </w:r>
          </w:p>
        </w:tc>
        <w:tc>
          <w:tcPr>
            <w:tcW w:w="1699" w:type="dxa"/>
          </w:tcPr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US$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2750</w:t>
            </w:r>
          </w:p>
        </w:tc>
      </w:tr>
      <w:tr>
        <w:trPr>
          <w:trHeight w:val="268" w:hRule="atLeast"/>
        </w:trPr>
        <w:tc>
          <w:tcPr>
            <w:tcW w:w="439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Embrión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Extra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C/U</w:t>
            </w:r>
          </w:p>
        </w:tc>
        <w:tc>
          <w:tcPr>
            <w:tcW w:w="1699" w:type="dxa"/>
          </w:tcPr>
          <w:p>
            <w:pPr>
              <w:pStyle w:val="TableParagraph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U$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325</w:t>
            </w:r>
          </w:p>
        </w:tc>
      </w:tr>
    </w:tbl>
    <w:p>
      <w:pPr>
        <w:spacing w:before="233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color w:val="000000"/>
          <w:sz w:val="24"/>
          <w:highlight w:val="yellow"/>
        </w:rPr>
        <w:t>Al</w:t>
      </w:r>
      <w:r>
        <w:rPr>
          <w:b/>
          <w:color w:val="000000"/>
          <w:spacing w:val="-5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tener el</w:t>
      </w:r>
      <w:r>
        <w:rPr>
          <w:b/>
          <w:color w:val="000000"/>
          <w:spacing w:val="-3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resultado</w:t>
      </w:r>
      <w:r>
        <w:rPr>
          <w:b/>
          <w:color w:val="000000"/>
          <w:spacing w:val="-2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genético</w:t>
      </w:r>
      <w:r>
        <w:rPr>
          <w:b/>
          <w:color w:val="000000"/>
          <w:spacing w:val="-3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(NGS),</w:t>
      </w:r>
      <w:r>
        <w:rPr>
          <w:b/>
          <w:color w:val="000000"/>
          <w:spacing w:val="-1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se</w:t>
      </w:r>
      <w:r>
        <w:rPr>
          <w:b/>
          <w:color w:val="000000"/>
          <w:spacing w:val="-4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iniciará</w:t>
      </w:r>
      <w:r>
        <w:rPr>
          <w:b/>
          <w:color w:val="000000"/>
          <w:spacing w:val="-4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con</w:t>
      </w:r>
      <w:r>
        <w:rPr>
          <w:b/>
          <w:color w:val="000000"/>
          <w:spacing w:val="-3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la</w:t>
      </w:r>
      <w:r>
        <w:rPr>
          <w:b/>
          <w:color w:val="000000"/>
          <w:spacing w:val="-2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preparación</w:t>
      </w:r>
      <w:r>
        <w:rPr>
          <w:b/>
          <w:color w:val="000000"/>
          <w:spacing w:val="-2"/>
          <w:sz w:val="24"/>
          <w:highlight w:val="yellow"/>
        </w:rPr>
        <w:t> uterina:</w:t>
      </w:r>
    </w:p>
    <w:p>
      <w:pPr>
        <w:spacing w:line="341" w:lineRule="exact" w:before="0"/>
        <w:ind w:left="102" w:right="0" w:firstLine="0"/>
        <w:jc w:val="left"/>
        <w:rPr>
          <w:sz w:val="28"/>
        </w:rPr>
      </w:pPr>
      <w:r>
        <w:rPr>
          <w:sz w:val="28"/>
        </w:rPr>
        <w:t>-Medicinas</w:t>
      </w:r>
      <w:r>
        <w:rPr>
          <w:spacing w:val="-8"/>
          <w:sz w:val="28"/>
        </w:rPr>
        <w:t> </w:t>
      </w:r>
      <w:r>
        <w:rPr>
          <w:sz w:val="28"/>
        </w:rPr>
        <w:t>para</w:t>
      </w:r>
      <w:r>
        <w:rPr>
          <w:spacing w:val="-6"/>
          <w:sz w:val="28"/>
        </w:rPr>
        <w:t> </w:t>
      </w:r>
      <w:r>
        <w:rPr>
          <w:sz w:val="28"/>
        </w:rPr>
        <w:t>preparación</w:t>
      </w:r>
      <w:r>
        <w:rPr>
          <w:spacing w:val="-8"/>
          <w:sz w:val="28"/>
        </w:rPr>
        <w:t> </w:t>
      </w:r>
      <w:r>
        <w:rPr>
          <w:sz w:val="28"/>
        </w:rPr>
        <w:t>Uterina</w:t>
      </w:r>
      <w:r>
        <w:rPr>
          <w:spacing w:val="-7"/>
          <w:sz w:val="28"/>
        </w:rPr>
        <w:t> </w:t>
      </w:r>
      <w:r>
        <w:rPr>
          <w:sz w:val="28"/>
        </w:rPr>
        <w:t>(Aprox.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S/2,000)</w:t>
      </w:r>
    </w:p>
    <w:p>
      <w:pPr>
        <w:spacing w:line="341" w:lineRule="exact" w:before="0"/>
        <w:ind w:left="102" w:right="0" w:firstLine="0"/>
        <w:jc w:val="left"/>
        <w:rPr>
          <w:sz w:val="28"/>
        </w:rPr>
      </w:pPr>
      <w:r>
        <w:rPr>
          <w:sz w:val="28"/>
        </w:rPr>
        <w:t>-Monitoreo</w:t>
      </w:r>
      <w:r>
        <w:rPr>
          <w:spacing w:val="-8"/>
          <w:sz w:val="28"/>
        </w:rPr>
        <w:t> </w:t>
      </w:r>
      <w:r>
        <w:rPr>
          <w:sz w:val="28"/>
        </w:rPr>
        <w:t>Endometrial</w:t>
      </w:r>
      <w:r>
        <w:rPr>
          <w:spacing w:val="-5"/>
          <w:sz w:val="28"/>
        </w:rPr>
        <w:t> </w:t>
      </w:r>
      <w:r>
        <w:rPr>
          <w:sz w:val="28"/>
        </w:rPr>
        <w:t>Ecográfico</w:t>
      </w:r>
      <w:r>
        <w:rPr>
          <w:spacing w:val="-5"/>
          <w:sz w:val="28"/>
        </w:rPr>
        <w:t> </w:t>
      </w:r>
      <w:r>
        <w:rPr>
          <w:sz w:val="28"/>
        </w:rPr>
        <w:t>más</w:t>
      </w:r>
      <w:r>
        <w:rPr>
          <w:spacing w:val="-5"/>
          <w:sz w:val="28"/>
        </w:rPr>
        <w:t> </w:t>
      </w:r>
      <w:r>
        <w:rPr>
          <w:sz w:val="28"/>
        </w:rPr>
        <w:t>prueba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Catéter: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S/600.00</w:t>
      </w:r>
    </w:p>
    <w:p>
      <w:pPr>
        <w:spacing w:before="1"/>
        <w:ind w:left="102" w:right="0" w:firstLine="0"/>
        <w:jc w:val="left"/>
        <w:rPr>
          <w:sz w:val="28"/>
        </w:rPr>
      </w:pPr>
      <w:r>
        <w:rPr>
          <w:sz w:val="28"/>
        </w:rPr>
        <w:t>-Mantenimiento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embriones:</w:t>
      </w:r>
      <w:r>
        <w:rPr>
          <w:spacing w:val="-8"/>
          <w:sz w:val="28"/>
        </w:rPr>
        <w:t> </w:t>
      </w:r>
      <w:r>
        <w:rPr>
          <w:sz w:val="28"/>
        </w:rPr>
        <w:t>Mensual: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S/80.00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23"/>
        <w:rPr>
          <w:sz w:val="18"/>
        </w:rPr>
      </w:pPr>
    </w:p>
    <w:p>
      <w:pPr>
        <w:spacing w:before="0"/>
        <w:ind w:left="102" w:right="0" w:firstLine="0"/>
        <w:jc w:val="left"/>
        <w:rPr>
          <w:rFonts w:ascii="Verdana"/>
          <w:b/>
          <w:i/>
          <w:sz w:val="18"/>
        </w:rPr>
      </w:pPr>
      <w:r>
        <w:rPr>
          <w:rFonts w:ascii="Verdana"/>
          <w:i/>
          <w:color w:val="000000"/>
          <w:w w:val="90"/>
          <w:sz w:val="18"/>
          <w:highlight w:val="yellow"/>
        </w:rPr>
        <w:t>El</w:t>
      </w:r>
      <w:r>
        <w:rPr>
          <w:rFonts w:ascii="Verdana"/>
          <w:i/>
          <w:color w:val="000000"/>
          <w:spacing w:val="7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presente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presupuesto</w:t>
      </w:r>
      <w:r>
        <w:rPr>
          <w:rFonts w:ascii="Verdana"/>
          <w:i/>
          <w:color w:val="000000"/>
          <w:spacing w:val="2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tiene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una</w:t>
      </w:r>
      <w:r>
        <w:rPr>
          <w:rFonts w:ascii="Verdana"/>
          <w:i/>
          <w:color w:val="000000"/>
          <w:spacing w:val="3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vigencia</w:t>
      </w:r>
      <w:r>
        <w:rPr>
          <w:rFonts w:ascii="Verdana"/>
          <w:i/>
          <w:color w:val="000000"/>
          <w:spacing w:val="4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8"/>
          <w:sz w:val="18"/>
          <w:highlight w:val="yellow"/>
        </w:rPr>
        <w:t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TRES</w:t>
      </w:r>
      <w:r>
        <w:rPr>
          <w:rFonts w:ascii="Verdana"/>
          <w:b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MESES</w:t>
      </w:r>
      <w:r>
        <w:rPr>
          <w:rFonts w:ascii="Verdana"/>
          <w:b/>
          <w:i/>
          <w:color w:val="000000"/>
          <w:spacing w:val="8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y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corresponde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6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un</w:t>
      </w:r>
      <w:r>
        <w:rPr>
          <w:rFonts w:ascii="Verdana"/>
          <w:i/>
          <w:color w:val="000000"/>
          <w:spacing w:val="8"/>
          <w:sz w:val="18"/>
          <w:highlight w:val="yellow"/>
        </w:rPr>
        <w:t> </w:t>
      </w:r>
      <w:r>
        <w:rPr>
          <w:rFonts w:ascii="Verdana"/>
          <w:b/>
          <w:i/>
          <w:color w:val="000000"/>
          <w:w w:val="90"/>
          <w:sz w:val="18"/>
          <w:highlight w:val="yellow"/>
          <w:u w:val="single"/>
        </w:rPr>
        <w:t>solo</w:t>
      </w:r>
      <w:r>
        <w:rPr>
          <w:rFonts w:ascii="Verdana"/>
          <w:b/>
          <w:i/>
          <w:color w:val="000000"/>
          <w:spacing w:val="7"/>
          <w:sz w:val="18"/>
          <w:highlight w:val="yellow"/>
          <w:u w:val="single"/>
        </w:rPr>
        <w:t> </w:t>
      </w:r>
      <w:r>
        <w:rPr>
          <w:rFonts w:ascii="Verdana"/>
          <w:b/>
          <w:i/>
          <w:color w:val="000000"/>
          <w:spacing w:val="-2"/>
          <w:w w:val="90"/>
          <w:sz w:val="18"/>
          <w:highlight w:val="yellow"/>
          <w:u w:val="single"/>
        </w:rPr>
        <w:t>intento.</w:t>
      </w:r>
    </w:p>
    <w:sectPr>
      <w:type w:val="continuous"/>
      <w:pgSz w:w="12240" w:h="15840"/>
      <w:pgMar w:top="22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19" w:hanging="118"/>
      </w:pPr>
      <w:rPr>
        <w:rFonts w:hint="default" w:ascii="Calibri" w:hAnsi="Calibri" w:eastAsia="Calibri" w:cs="Calibri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0" w:hanging="1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0" w:hanging="1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0" w:hanging="1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0" w:hanging="1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0" w:hanging="1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0" w:hanging="1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10" w:hanging="1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0" w:hanging="11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19" w:hanging="2780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2" w:hanging="117"/>
      <w:outlineLvl w:val="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821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dcterms:created xsi:type="dcterms:W3CDTF">2024-10-07T15:31:50Z</dcterms:created>
  <dcterms:modified xsi:type="dcterms:W3CDTF">2024-10-07T15:31:50Z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2016</vt:lpwstr>
  </property>
</Properties>
</file>