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6EA9809B" w14:textId="77777777" w:rsidR="00780AB4" w:rsidRDefault="00780AB4" w:rsidP="00780A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77B799C4" w14:textId="77777777" w:rsidR="00780AB4" w:rsidRDefault="00780AB4" w:rsidP="00780A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992DDED" w14:textId="77777777" w:rsidR="00780AB4" w:rsidRDefault="00780AB4" w:rsidP="00780A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258B253" w14:textId="77777777" w:rsidR="00780AB4" w:rsidRDefault="00780AB4" w:rsidP="00780A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D2C71FB" w14:textId="77777777" w:rsidR="000E671A" w:rsidRPr="00750BC2" w:rsidRDefault="000E671A" w:rsidP="000E671A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D1D71D1" w:rsidR="00750BC2" w:rsidRPr="00375216" w:rsidRDefault="000E671A" w:rsidP="000E671A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0C233601" w14:textId="4C86A6B9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375216">
        <w:rPr>
          <w:rFonts w:ascii="Tahoma" w:hAnsi="Tahoma"/>
          <w:i/>
          <w:color w:val="000000"/>
          <w:sz w:val="18"/>
          <w:szCs w:val="20"/>
        </w:rPr>
        <w:t>: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BB1E7D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tamaño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conservado, e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 xml:space="preserve">l LHD el cual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 xml:space="preserve">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1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35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 de longitud. Muestra bordes definidos, ecogenicidad parenquimal aumentada en forma difusa y ecotextura homogénea sin evidencia de lesiones focales solidas ni quísticas. Conductos biliares intrahepáticos no muestran dilataciones.</w:t>
      </w:r>
    </w:p>
    <w:p w14:paraId="3DDB6EA0" w14:textId="77777777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14:paraId="262FB4B0" w14:textId="37929FA9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6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  <w:r w:rsidR="00750BC2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0F337F2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A101DC" w14:textId="34D2CE4E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66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34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4CD12BD7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0F8BA58F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14:paraId="7B5B193D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0E44580" w14:textId="0B1BC575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21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004B219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5D542220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7FAE0D0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336A0E1" w14:textId="09583F69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74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71C6C1C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1043080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48C5969C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F2FBF1A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C33FE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6E76891B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476C000" w14:textId="77777777" w:rsidR="003E1FDA" w:rsidRPr="00375216" w:rsidRDefault="00AD3D8C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6AB0AF1E" w14:textId="77777777" w:rsidR="003E1FDA" w:rsidRPr="00375216" w:rsidRDefault="003E1FDA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73AFA0D" w14:textId="77777777" w:rsidR="003E1FDA" w:rsidRPr="0037521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521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37521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4C978AA1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CAE2E62" w14:textId="64B6DE92" w:rsidR="003E1FDA" w:rsidRPr="00375216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TICA DIFUSA LEVE (GRADO I).</w:t>
      </w:r>
    </w:p>
    <w:p w14:paraId="71365504" w14:textId="77777777" w:rsidR="003E1FDA" w:rsidRPr="00375216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DEMAS ÓRGANOS ABDOMINALES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ECOGRAFICAMENTE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STICA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C687E8D" w14:textId="77777777" w:rsidR="003E1FDA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FCBCA0D" w14:textId="77777777" w:rsidR="0004724E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Í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NICOS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, EX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MENES DE LABORATORIO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Y CONTROL POSTERIOR.</w:t>
      </w:r>
    </w:p>
    <w:p w14:paraId="281344F8" w14:textId="77777777" w:rsidR="0004724E" w:rsidRPr="00375216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6499552" w14:textId="77777777" w:rsidR="00246AEC" w:rsidRPr="00375216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6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8"/>
  </w:num>
  <w:num w:numId="6" w16cid:durableId="1487673544">
    <w:abstractNumId w:val="7"/>
  </w:num>
  <w:num w:numId="7" w16cid:durableId="1184586456">
    <w:abstractNumId w:val="5"/>
  </w:num>
  <w:num w:numId="8" w16cid:durableId="293682614">
    <w:abstractNumId w:val="1"/>
  </w:num>
  <w:num w:numId="9" w16cid:durableId="155950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671A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0AB4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4</cp:revision>
  <cp:lastPrinted>2023-10-20T13:46:00Z</cp:lastPrinted>
  <dcterms:created xsi:type="dcterms:W3CDTF">2023-10-20T15:59:00Z</dcterms:created>
  <dcterms:modified xsi:type="dcterms:W3CDTF">2024-01-01T18:53:00Z</dcterms:modified>
</cp:coreProperties>
</file>