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58CBF" w14:textId="0ED1CEDE" w:rsidR="006B508D" w:rsidRPr="00E3057B" w:rsidRDefault="006B508D" w:rsidP="006B508D">
      <w:pPr>
        <w:pStyle w:val="Ttulo"/>
        <w:rPr>
          <w:rFonts w:ascii="Arial Black" w:hAnsi="Arial Black" w:cs="Tahoma"/>
          <w:b w:val="0"/>
          <w:i/>
          <w:iCs/>
          <w:color w:val="000000"/>
          <w:u w:val="single"/>
        </w:rPr>
      </w:pPr>
      <w:r w:rsidRPr="00E3057B">
        <w:rPr>
          <w:rFonts w:ascii="Arial Black" w:hAnsi="Arial Black" w:cs="Tahoma"/>
          <w:b w:val="0"/>
          <w:i/>
          <w:iCs/>
          <w:color w:val="000000"/>
          <w:u w:val="single"/>
        </w:rPr>
        <w:t xml:space="preserve">INFORME </w:t>
      </w:r>
      <w:r w:rsidR="00E3057B">
        <w:rPr>
          <w:rFonts w:ascii="Arial Black" w:hAnsi="Arial Black" w:cs="Tahoma"/>
          <w:b w:val="0"/>
          <w:i/>
          <w:iCs/>
          <w:color w:val="000000"/>
          <w:u w:val="single"/>
        </w:rPr>
        <w:t>ULTRASONOGRÁFICO</w:t>
      </w:r>
    </w:p>
    <w:p w14:paraId="4F757585" w14:textId="77777777" w:rsidR="006B508D" w:rsidRPr="00E3057B" w:rsidRDefault="006B508D" w:rsidP="006B508D">
      <w:pPr>
        <w:rPr>
          <w:rFonts w:ascii="Tahoma" w:hAnsi="Tahoma" w:cs="Tahoma"/>
          <w:i/>
          <w:iCs/>
          <w:color w:val="000000"/>
        </w:rPr>
      </w:pPr>
    </w:p>
    <w:p w14:paraId="3F76034C" w14:textId="77777777" w:rsidR="00C23D1A" w:rsidRDefault="00C23D1A" w:rsidP="00C23D1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14:paraId="2D695413" w14:textId="77777777" w:rsidR="00C23D1A" w:rsidRDefault="00C23D1A" w:rsidP="00C23D1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3CCB3219" w14:textId="77777777" w:rsidR="00C23D1A" w:rsidRDefault="00C23D1A" w:rsidP="00C23D1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5A4DB0B6" w14:textId="77777777" w:rsidR="00C23D1A" w:rsidRDefault="00C23D1A" w:rsidP="00C23D1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23291861" w14:textId="77777777" w:rsidR="00467289" w:rsidRPr="00E3057B" w:rsidRDefault="00467289">
      <w:pPr>
        <w:rPr>
          <w:rFonts w:ascii="Tahoma" w:hAnsi="Tahoma" w:cs="Tahoma"/>
          <w:i/>
          <w:iCs/>
          <w:color w:val="000000"/>
          <w:sz w:val="20"/>
          <w:szCs w:val="20"/>
        </w:rPr>
      </w:pPr>
    </w:p>
    <w:p w14:paraId="7A98FD7A" w14:textId="73B0E51F" w:rsidR="00387543" w:rsidRPr="00E3057B" w:rsidRDefault="002C5D9C" w:rsidP="00E3057B">
      <w:pPr>
        <w:pStyle w:val="Ttulo1"/>
        <w:jc w:val="both"/>
        <w:rPr>
          <w:rFonts w:ascii="Arial Black" w:hAnsi="Arial Black" w:cs="Tahoma"/>
          <w:b w:val="0"/>
          <w:i/>
          <w:iCs/>
          <w:color w:val="000000"/>
          <w:sz w:val="20"/>
          <w:szCs w:val="20"/>
        </w:rPr>
      </w:pPr>
      <w:r w:rsidRPr="00E3057B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EL ESTUDIO ULTRASONOGR</w:t>
      </w:r>
      <w:r w:rsidR="00E3057B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Á</w:t>
      </w:r>
      <w:r w:rsidRPr="00E3057B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FICO REALIZADO CON EC</w:t>
      </w:r>
      <w:r w:rsidR="00E3057B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Ó</w:t>
      </w:r>
      <w:r w:rsidRPr="00E3057B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 xml:space="preserve">GRAFO </w:t>
      </w:r>
      <w:r w:rsidR="00E3057B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DE ALTA GAMMA EN ESCALA DE GRISES</w:t>
      </w:r>
      <w:r w:rsidR="00F0687E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 xml:space="preserve">, CODIFICACIÓN DOPPLER COLOR Y RECONSTRUCCIÓN 3D RENDERING </w:t>
      </w:r>
      <w:r w:rsidRPr="00E3057B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 xml:space="preserve">UTILIZANDO TRANSDUCTOR INTRACAVITARIO </w:t>
      </w:r>
      <w:r w:rsidR="00F0687E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 xml:space="preserve">VOLUMÉTRICO </w:t>
      </w:r>
      <w:r w:rsidR="00E3057B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MULTIFRECUENCIAL</w:t>
      </w:r>
      <w:r w:rsidRPr="00E3057B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, MUESTRA:</w:t>
      </w:r>
    </w:p>
    <w:p w14:paraId="5A413305" w14:textId="77777777" w:rsidR="00387543" w:rsidRPr="00E3057B" w:rsidRDefault="00387543" w:rsidP="00387543">
      <w:pPr>
        <w:rPr>
          <w:rFonts w:ascii="Tahoma" w:hAnsi="Tahoma" w:cs="Tahoma"/>
          <w:i/>
          <w:iCs/>
          <w:color w:val="000000"/>
          <w:sz w:val="20"/>
          <w:szCs w:val="20"/>
        </w:rPr>
      </w:pPr>
    </w:p>
    <w:p w14:paraId="4D972ED1" w14:textId="77777777" w:rsidR="00F0687E" w:rsidRPr="005B3D7C" w:rsidRDefault="00F0687E" w:rsidP="00F0687E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5B3D7C">
        <w:rPr>
          <w:rFonts w:ascii="Tahoma" w:hAnsi="Tahoma" w:cs="Arial"/>
          <w:b/>
          <w:i/>
          <w:color w:val="000000"/>
          <w:sz w:val="18"/>
          <w:szCs w:val="20"/>
        </w:rPr>
        <w:t>Útero</w:t>
      </w:r>
      <w:r w:rsidRPr="005B3D7C">
        <w:rPr>
          <w:rFonts w:ascii="Tahoma" w:hAnsi="Tahoma" w:cs="Arial"/>
          <w:i/>
          <w:color w:val="000000"/>
          <w:sz w:val="18"/>
          <w:szCs w:val="20"/>
        </w:rPr>
        <w:t xml:space="preserve"> en </w:t>
      </w:r>
      <w:r>
        <w:rPr>
          <w:rFonts w:ascii="Tahoma" w:hAnsi="Tahoma" w:cs="Arial"/>
          <w:i/>
          <w:color w:val="000000"/>
          <w:sz w:val="18"/>
          <w:szCs w:val="20"/>
        </w:rPr>
        <w:t>R</w:t>
      </w:r>
      <w:r w:rsidRPr="005B3D7C">
        <w:rPr>
          <w:rFonts w:ascii="Tahoma" w:hAnsi="Tahoma" w:cs="Arial"/>
          <w:i/>
          <w:color w:val="000000"/>
          <w:sz w:val="18"/>
          <w:szCs w:val="20"/>
        </w:rPr>
        <w:t xml:space="preserve">VF, medial en la cavidad pelviana de volumen aumentado, mide </w:t>
      </w:r>
      <w:r>
        <w:rPr>
          <w:rFonts w:ascii="Tahoma" w:hAnsi="Tahoma" w:cs="Arial"/>
          <w:i/>
          <w:color w:val="000000"/>
          <w:sz w:val="18"/>
          <w:szCs w:val="20"/>
        </w:rPr>
        <w:t>98</w:t>
      </w:r>
      <w:r w:rsidRPr="005B3D7C">
        <w:rPr>
          <w:rFonts w:ascii="Tahoma" w:hAnsi="Tahoma" w:cs="Arial"/>
          <w:i/>
          <w:color w:val="000000"/>
          <w:sz w:val="18"/>
          <w:szCs w:val="20"/>
        </w:rPr>
        <w:t xml:space="preserve"> x </w:t>
      </w:r>
      <w:r>
        <w:rPr>
          <w:rFonts w:ascii="Tahoma" w:hAnsi="Tahoma" w:cs="Arial"/>
          <w:i/>
          <w:color w:val="000000"/>
          <w:sz w:val="18"/>
          <w:szCs w:val="20"/>
        </w:rPr>
        <w:t>71</w:t>
      </w:r>
      <w:r w:rsidRPr="005B3D7C">
        <w:rPr>
          <w:rFonts w:ascii="Tahoma" w:hAnsi="Tahoma" w:cs="Arial"/>
          <w:i/>
          <w:color w:val="000000"/>
          <w:sz w:val="18"/>
          <w:szCs w:val="20"/>
        </w:rPr>
        <w:t xml:space="preserve"> x </w:t>
      </w:r>
      <w:r>
        <w:rPr>
          <w:rFonts w:ascii="Tahoma" w:hAnsi="Tahoma" w:cs="Arial"/>
          <w:i/>
          <w:color w:val="000000"/>
          <w:sz w:val="18"/>
          <w:szCs w:val="20"/>
        </w:rPr>
        <w:t>56</w:t>
      </w:r>
      <w:r w:rsidRPr="005B3D7C">
        <w:rPr>
          <w:rFonts w:ascii="Tahoma" w:hAnsi="Tahoma" w:cs="Arial"/>
          <w:i/>
          <w:color w:val="000000"/>
          <w:sz w:val="18"/>
          <w:szCs w:val="20"/>
        </w:rPr>
        <w:t xml:space="preserve">mm. En sentido Longitudinal, Transverso y AP. paredes regulares, volumen: </w:t>
      </w:r>
      <w:r>
        <w:rPr>
          <w:rFonts w:ascii="Tahoma" w:hAnsi="Tahoma" w:cs="Arial"/>
          <w:i/>
          <w:color w:val="000000"/>
          <w:sz w:val="18"/>
          <w:szCs w:val="20"/>
        </w:rPr>
        <w:t>203c</w:t>
      </w:r>
      <w:r w:rsidRPr="005B3D7C">
        <w:rPr>
          <w:rFonts w:ascii="Tahoma" w:hAnsi="Tahoma" w:cs="Arial"/>
          <w:i/>
          <w:color w:val="000000"/>
          <w:sz w:val="18"/>
          <w:szCs w:val="20"/>
        </w:rPr>
        <w:t>c.</w:t>
      </w:r>
    </w:p>
    <w:p w14:paraId="3BEBEE5A" w14:textId="77777777" w:rsidR="00F0687E" w:rsidRPr="005B3D7C" w:rsidRDefault="00F0687E" w:rsidP="00F0687E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6523D825" w14:textId="77777777" w:rsidR="00F0687E" w:rsidRDefault="00F0687E" w:rsidP="00F0687E">
      <w:pPr>
        <w:widowControl w:val="0"/>
        <w:numPr>
          <w:ilvl w:val="0"/>
          <w:numId w:val="28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5B3D7C">
        <w:rPr>
          <w:rFonts w:ascii="Tahoma" w:hAnsi="Tahoma" w:cs="Arial"/>
          <w:i/>
          <w:color w:val="000000"/>
          <w:sz w:val="18"/>
          <w:szCs w:val="20"/>
        </w:rPr>
        <w:t xml:space="preserve">Muestra miometrio heterogéneo 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condicionado por la presencia múltiples nódulos miomatosos de localización intramural siendo los mayores de 14 x 08mm., y 13 x 07mm. </w:t>
      </w:r>
    </w:p>
    <w:p w14:paraId="2B280166" w14:textId="77777777" w:rsidR="00F0687E" w:rsidRDefault="00F0687E" w:rsidP="00F0687E">
      <w:pPr>
        <w:widowControl w:val="0"/>
        <w:numPr>
          <w:ilvl w:val="0"/>
          <w:numId w:val="28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 xml:space="preserve">Se objetiva 01 nódulo ecodenso de localización subseroso a nivel corporal lateral izquierda de 20 x 14mm., presentando </w:t>
      </w:r>
      <w:r>
        <w:rPr>
          <w:rFonts w:ascii="Tahoma" w:hAnsi="Tahoma" w:cs="Tahoma"/>
          <w:i/>
          <w:color w:val="000000"/>
          <w:sz w:val="18"/>
          <w:szCs w:val="20"/>
        </w:rPr>
        <w:t>≥</w:t>
      </w:r>
      <w:r w:rsidRPr="00734531">
        <w:rPr>
          <w:rFonts w:ascii="Tahoma" w:hAnsi="Tahoma" w:cs="Arial"/>
          <w:i/>
          <w:color w:val="000000"/>
          <w:sz w:val="18"/>
          <w:szCs w:val="20"/>
        </w:rPr>
        <w:t>50% de componente intramural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. </w:t>
      </w:r>
    </w:p>
    <w:p w14:paraId="38CA667E" w14:textId="77777777" w:rsidR="00F0687E" w:rsidRDefault="00F0687E" w:rsidP="00F0687E">
      <w:pPr>
        <w:widowControl w:val="0"/>
        <w:numPr>
          <w:ilvl w:val="0"/>
          <w:numId w:val="2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>Asimismo, la presencia de 02 nódulos de tipo submucoso a nivel fúndico posterior y corporal anterior de 12 x 08mm., y 07 x 05mm., de diámetros mayores respectivamente.</w:t>
      </w:r>
    </w:p>
    <w:p w14:paraId="47CAD1B4" w14:textId="77777777" w:rsidR="00F0687E" w:rsidRPr="005B3D7C" w:rsidRDefault="00F0687E" w:rsidP="00F0687E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4ADBCFBD" w14:textId="77777777" w:rsidR="00F0687E" w:rsidRDefault="00F0687E" w:rsidP="00F0687E">
      <w:pPr>
        <w:widowControl w:val="0"/>
        <w:numPr>
          <w:ilvl w:val="0"/>
          <w:numId w:val="2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 xml:space="preserve">La reconstrucción 3D Rendering en planos CORONAL y SAGITAL muestra cavidad uterina de morfología habitual, endometrio en fase proliferativo tardío y se confirma la presencia de los 02 nódulos miomatosos ejerciendo discreto efecto de masa sobre la cavidad uterina a nivel fúndico posterior y corporal anterior presentando </w:t>
      </w:r>
      <w:r>
        <w:rPr>
          <w:rFonts w:ascii="Tahoma" w:hAnsi="Tahoma" w:cs="Tahoma"/>
          <w:i/>
          <w:color w:val="000000"/>
          <w:sz w:val="18"/>
          <w:szCs w:val="20"/>
        </w:rPr>
        <w:t>≥</w:t>
      </w:r>
      <w:r w:rsidRPr="00734531">
        <w:rPr>
          <w:rFonts w:ascii="Tahoma" w:hAnsi="Tahoma" w:cs="Arial"/>
          <w:i/>
          <w:color w:val="000000"/>
          <w:sz w:val="18"/>
          <w:szCs w:val="20"/>
        </w:rPr>
        <w:t>50% de componente intramural.</w:t>
      </w:r>
    </w:p>
    <w:p w14:paraId="6DBD6E55" w14:textId="77777777" w:rsidR="00F0687E" w:rsidRDefault="00F0687E" w:rsidP="00F0687E">
      <w:pPr>
        <w:widowControl w:val="0"/>
        <w:ind w:left="72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173EA991" w14:textId="77777777" w:rsidR="00F0687E" w:rsidRPr="00E37257" w:rsidRDefault="00F0687E" w:rsidP="00F0687E">
      <w:pPr>
        <w:widowControl w:val="0"/>
        <w:numPr>
          <w:ilvl w:val="0"/>
          <w:numId w:val="2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37257">
        <w:rPr>
          <w:rFonts w:ascii="Tahoma" w:hAnsi="Tahoma" w:cs="Arial"/>
          <w:i/>
          <w:color w:val="000000"/>
          <w:sz w:val="18"/>
          <w:szCs w:val="20"/>
        </w:rPr>
        <w:t xml:space="preserve">La codificación Doppler color y de poder evidencia aumento de señal interno 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y </w:t>
      </w:r>
      <w:r w:rsidRPr="00E37257">
        <w:rPr>
          <w:rFonts w:ascii="Tahoma" w:hAnsi="Tahoma" w:cs="Arial"/>
          <w:i/>
          <w:color w:val="000000"/>
          <w:sz w:val="18"/>
          <w:szCs w:val="20"/>
        </w:rPr>
        <w:t xml:space="preserve">periférico 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en regular intensidad en los </w:t>
      </w:r>
      <w:r w:rsidRPr="00E37257">
        <w:rPr>
          <w:rFonts w:ascii="Tahoma" w:hAnsi="Tahoma" w:cs="Arial"/>
          <w:i/>
          <w:color w:val="000000"/>
          <w:sz w:val="18"/>
          <w:szCs w:val="20"/>
        </w:rPr>
        <w:t xml:space="preserve">nódulos miomatosos </w:t>
      </w:r>
      <w:r>
        <w:rPr>
          <w:rFonts w:ascii="Tahoma" w:hAnsi="Tahoma" w:cs="Arial"/>
          <w:i/>
          <w:color w:val="000000"/>
          <w:sz w:val="18"/>
          <w:szCs w:val="20"/>
        </w:rPr>
        <w:t>examinados</w:t>
      </w:r>
      <w:r w:rsidRPr="00E37257">
        <w:rPr>
          <w:rFonts w:ascii="Tahoma" w:hAnsi="Tahoma" w:cs="Arial"/>
          <w:i/>
          <w:color w:val="000000"/>
          <w:sz w:val="18"/>
          <w:szCs w:val="20"/>
        </w:rPr>
        <w:t>.</w:t>
      </w:r>
    </w:p>
    <w:p w14:paraId="59FBEEB9" w14:textId="77777777" w:rsidR="00F0687E" w:rsidRPr="005B3D7C" w:rsidRDefault="00F0687E" w:rsidP="00F0687E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31022140" w14:textId="77777777" w:rsidR="00F0687E" w:rsidRPr="005B3D7C" w:rsidRDefault="00F0687E" w:rsidP="00F0687E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5B3D7C">
        <w:rPr>
          <w:rFonts w:ascii="Tahoma" w:hAnsi="Tahoma" w:cs="Arial"/>
          <w:b/>
          <w:i/>
          <w:color w:val="000000"/>
          <w:sz w:val="18"/>
          <w:szCs w:val="20"/>
        </w:rPr>
        <w:t>Cavidad uterina</w:t>
      </w:r>
      <w:r w:rsidRPr="005B3D7C">
        <w:rPr>
          <w:rFonts w:ascii="Tahoma" w:hAnsi="Tahoma" w:cs="Arial"/>
          <w:i/>
          <w:color w:val="000000"/>
          <w:sz w:val="18"/>
          <w:szCs w:val="20"/>
        </w:rPr>
        <w:t xml:space="preserve"> muestra endometrio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 de 10</w:t>
      </w:r>
      <w:r w:rsidRPr="005B3D7C">
        <w:rPr>
          <w:rFonts w:ascii="Tahoma" w:hAnsi="Tahoma" w:cs="Arial"/>
          <w:i/>
          <w:color w:val="000000"/>
          <w:sz w:val="18"/>
          <w:szCs w:val="20"/>
        </w:rPr>
        <w:t xml:space="preserve">mm de espesor. </w:t>
      </w:r>
    </w:p>
    <w:p w14:paraId="39C25942" w14:textId="77777777" w:rsidR="00F0687E" w:rsidRDefault="00F0687E" w:rsidP="00F0687E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5B3D7C">
        <w:rPr>
          <w:rFonts w:ascii="Tahoma" w:hAnsi="Tahoma" w:cs="Arial"/>
          <w:i/>
          <w:color w:val="000000"/>
          <w:sz w:val="18"/>
          <w:szCs w:val="20"/>
        </w:rPr>
        <w:t xml:space="preserve">No muestra lesiones focales 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intracavitarias </w:t>
      </w:r>
      <w:r w:rsidRPr="005B3D7C">
        <w:rPr>
          <w:rFonts w:ascii="Tahoma" w:hAnsi="Tahoma" w:cs="Arial"/>
          <w:i/>
          <w:color w:val="000000"/>
          <w:sz w:val="18"/>
          <w:szCs w:val="20"/>
        </w:rPr>
        <w:t>al momento del examen.</w:t>
      </w:r>
    </w:p>
    <w:p w14:paraId="6FE71DFA" w14:textId="77777777" w:rsidR="00F0687E" w:rsidRPr="005B3D7C" w:rsidRDefault="00F0687E" w:rsidP="00F0687E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5B3D7C">
        <w:rPr>
          <w:rFonts w:ascii="Tahoma" w:hAnsi="Tahoma" w:cs="Arial"/>
          <w:i/>
          <w:color w:val="000000"/>
          <w:sz w:val="18"/>
          <w:szCs w:val="20"/>
        </w:rPr>
        <w:t>Adecuada interfase endometrio – miometrio.</w:t>
      </w:r>
    </w:p>
    <w:p w14:paraId="1075FA55" w14:textId="77777777" w:rsidR="00F0687E" w:rsidRPr="005B3D7C" w:rsidRDefault="00F0687E" w:rsidP="00F0687E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191141C2" w14:textId="77777777" w:rsidR="00F0687E" w:rsidRDefault="00F0687E" w:rsidP="00F0687E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5B3D7C">
        <w:rPr>
          <w:rFonts w:ascii="Tahoma" w:hAnsi="Tahoma" w:cs="Arial"/>
          <w:b/>
          <w:i/>
          <w:color w:val="000000"/>
          <w:sz w:val="18"/>
          <w:szCs w:val="20"/>
        </w:rPr>
        <w:t>Cérvix,</w:t>
      </w:r>
      <w:r w:rsidRPr="005B3D7C">
        <w:rPr>
          <w:rFonts w:ascii="Tahoma" w:hAnsi="Tahoma" w:cs="Arial"/>
          <w:i/>
          <w:color w:val="000000"/>
          <w:sz w:val="18"/>
          <w:szCs w:val="20"/>
        </w:rPr>
        <w:t xml:space="preserve"> de ecotextura homogénea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 sin </w:t>
      </w:r>
      <w:r w:rsidRPr="005B3D7C">
        <w:rPr>
          <w:rFonts w:ascii="Tahoma" w:hAnsi="Tahoma" w:cs="Arial"/>
          <w:i/>
          <w:color w:val="000000"/>
          <w:sz w:val="18"/>
          <w:szCs w:val="20"/>
        </w:rPr>
        <w:t>evidencia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 de </w:t>
      </w:r>
      <w:r w:rsidRPr="005B3D7C">
        <w:rPr>
          <w:rFonts w:ascii="Tahoma" w:hAnsi="Tahoma" w:cs="Arial"/>
          <w:i/>
          <w:color w:val="000000"/>
          <w:sz w:val="18"/>
          <w:szCs w:val="20"/>
        </w:rPr>
        <w:t>lesiones focales sólidas ni quísticas</w:t>
      </w:r>
      <w:r>
        <w:rPr>
          <w:rFonts w:ascii="Tahoma" w:hAnsi="Tahoma" w:cs="Arial"/>
          <w:i/>
          <w:color w:val="000000"/>
          <w:sz w:val="18"/>
          <w:szCs w:val="20"/>
        </w:rPr>
        <w:t>.</w:t>
      </w:r>
      <w:r w:rsidRPr="005B3D7C"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 </w:t>
      </w:r>
    </w:p>
    <w:p w14:paraId="46146FC4" w14:textId="77777777" w:rsidR="00F0687E" w:rsidRPr="005B3D7C" w:rsidRDefault="00F0687E" w:rsidP="00F0687E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19108633" w14:textId="77777777" w:rsidR="00F0687E" w:rsidRPr="005B3D7C" w:rsidRDefault="00F0687E" w:rsidP="00F0687E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5B3D7C">
        <w:rPr>
          <w:rFonts w:ascii="Tahoma" w:hAnsi="Tahoma" w:cs="Arial"/>
          <w:i/>
          <w:color w:val="000000"/>
          <w:sz w:val="18"/>
          <w:szCs w:val="20"/>
        </w:rPr>
        <w:t>Regiones anexiales libres, no se evidencian masas complejas.</w:t>
      </w:r>
    </w:p>
    <w:p w14:paraId="29F91DC2" w14:textId="77777777" w:rsidR="00F0687E" w:rsidRPr="005B3D7C" w:rsidRDefault="00F0687E" w:rsidP="00F0687E">
      <w:pPr>
        <w:widowControl w:val="0"/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14:paraId="54F75D0A" w14:textId="77777777" w:rsidR="00F0687E" w:rsidRDefault="00F0687E" w:rsidP="00F0687E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5B3D7C">
        <w:rPr>
          <w:rFonts w:ascii="Tahoma" w:hAnsi="Tahoma" w:cs="Arial"/>
          <w:b/>
          <w:i/>
          <w:color w:val="000000"/>
          <w:sz w:val="18"/>
          <w:szCs w:val="20"/>
        </w:rPr>
        <w:t>Ovario Derecho</w:t>
      </w:r>
      <w:r w:rsidRPr="005B3D7C"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r>
        <w:rPr>
          <w:rFonts w:ascii="Tahoma" w:hAnsi="Tahoma" w:cs="Arial"/>
          <w:i/>
          <w:color w:val="000000"/>
          <w:sz w:val="18"/>
          <w:szCs w:val="20"/>
        </w:rPr>
        <w:t>m</w:t>
      </w:r>
      <w:r w:rsidRPr="005B3D7C">
        <w:rPr>
          <w:rFonts w:ascii="Tahoma" w:hAnsi="Tahoma" w:cs="Arial"/>
          <w:i/>
          <w:color w:val="000000"/>
          <w:sz w:val="18"/>
          <w:szCs w:val="20"/>
        </w:rPr>
        <w:t xml:space="preserve">ide </w:t>
      </w:r>
      <w:r>
        <w:rPr>
          <w:rFonts w:ascii="Tahoma" w:hAnsi="Tahoma" w:cs="Arial"/>
          <w:i/>
          <w:color w:val="000000"/>
          <w:sz w:val="18"/>
          <w:szCs w:val="20"/>
        </w:rPr>
        <w:t>24</w:t>
      </w:r>
      <w:r w:rsidRPr="005B3D7C">
        <w:rPr>
          <w:rFonts w:ascii="Tahoma" w:hAnsi="Tahoma" w:cs="Arial"/>
          <w:i/>
          <w:color w:val="000000"/>
          <w:sz w:val="18"/>
          <w:szCs w:val="20"/>
        </w:rPr>
        <w:t xml:space="preserve"> x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 11</w:t>
      </w:r>
      <w:r w:rsidRPr="005B3D7C">
        <w:rPr>
          <w:rFonts w:ascii="Tahoma" w:hAnsi="Tahoma" w:cs="Arial"/>
          <w:i/>
          <w:color w:val="000000"/>
          <w:sz w:val="18"/>
          <w:szCs w:val="20"/>
        </w:rPr>
        <w:t>mm.</w:t>
      </w:r>
    </w:p>
    <w:p w14:paraId="30B92000" w14:textId="77777777" w:rsidR="00F0687E" w:rsidRPr="005B3D7C" w:rsidRDefault="00F0687E" w:rsidP="00F0687E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5B3D7C">
        <w:rPr>
          <w:rFonts w:ascii="Tahoma" w:hAnsi="Tahoma" w:cs="Arial"/>
          <w:i/>
          <w:color w:val="000000"/>
          <w:sz w:val="18"/>
          <w:szCs w:val="20"/>
        </w:rPr>
        <w:t>No evidencia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r w:rsidRPr="005B3D7C">
        <w:rPr>
          <w:rFonts w:ascii="Tahoma" w:hAnsi="Tahoma" w:cs="Arial"/>
          <w:i/>
          <w:color w:val="000000"/>
          <w:sz w:val="18"/>
          <w:szCs w:val="20"/>
        </w:rPr>
        <w:t xml:space="preserve">imágenes 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sólidas ni </w:t>
      </w:r>
      <w:r w:rsidRPr="005B3D7C">
        <w:rPr>
          <w:rFonts w:ascii="Tahoma" w:hAnsi="Tahoma" w:cs="Arial"/>
          <w:i/>
          <w:color w:val="000000"/>
          <w:sz w:val="18"/>
          <w:szCs w:val="20"/>
        </w:rPr>
        <w:t>quísticas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 simples y/o complejas</w:t>
      </w:r>
      <w:r w:rsidRPr="005B3D7C">
        <w:rPr>
          <w:rFonts w:ascii="Tahoma" w:hAnsi="Tahoma" w:cs="Arial"/>
          <w:i/>
          <w:color w:val="000000"/>
          <w:sz w:val="18"/>
          <w:szCs w:val="20"/>
        </w:rPr>
        <w:t>.</w:t>
      </w:r>
    </w:p>
    <w:p w14:paraId="490D71E5" w14:textId="77777777" w:rsidR="00F0687E" w:rsidRPr="005B3D7C" w:rsidRDefault="00F0687E" w:rsidP="00F0687E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23D74C7D" w14:textId="77777777" w:rsidR="00F0687E" w:rsidRDefault="00F0687E" w:rsidP="00F0687E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5B3D7C">
        <w:rPr>
          <w:rFonts w:ascii="Tahoma" w:hAnsi="Tahoma" w:cs="Arial"/>
          <w:b/>
          <w:i/>
          <w:color w:val="000000"/>
          <w:sz w:val="18"/>
          <w:szCs w:val="20"/>
        </w:rPr>
        <w:t xml:space="preserve">Ovario Izquierdo </w:t>
      </w:r>
      <w:r>
        <w:rPr>
          <w:rFonts w:ascii="Tahoma" w:hAnsi="Tahoma" w:cs="Arial"/>
          <w:i/>
          <w:color w:val="000000"/>
          <w:sz w:val="18"/>
          <w:szCs w:val="20"/>
        </w:rPr>
        <w:t>m</w:t>
      </w:r>
      <w:r w:rsidRPr="005B3D7C">
        <w:rPr>
          <w:rFonts w:ascii="Tahoma" w:hAnsi="Tahoma" w:cs="Arial"/>
          <w:i/>
          <w:color w:val="000000"/>
          <w:sz w:val="18"/>
          <w:szCs w:val="20"/>
        </w:rPr>
        <w:t xml:space="preserve">ide </w:t>
      </w:r>
      <w:r>
        <w:rPr>
          <w:rFonts w:ascii="Tahoma" w:hAnsi="Tahoma" w:cs="Arial"/>
          <w:i/>
          <w:color w:val="000000"/>
          <w:sz w:val="18"/>
          <w:szCs w:val="20"/>
        </w:rPr>
        <w:t>28</w:t>
      </w:r>
      <w:r w:rsidRPr="005B3D7C">
        <w:rPr>
          <w:rFonts w:ascii="Tahoma" w:hAnsi="Tahoma" w:cs="Arial"/>
          <w:i/>
          <w:color w:val="000000"/>
          <w:sz w:val="18"/>
          <w:szCs w:val="20"/>
        </w:rPr>
        <w:t xml:space="preserve"> x </w:t>
      </w:r>
      <w:r>
        <w:rPr>
          <w:rFonts w:ascii="Tahoma" w:hAnsi="Tahoma" w:cs="Arial"/>
          <w:i/>
          <w:color w:val="000000"/>
          <w:sz w:val="18"/>
          <w:szCs w:val="20"/>
        </w:rPr>
        <w:t>21</w:t>
      </w:r>
      <w:r w:rsidRPr="005B3D7C">
        <w:rPr>
          <w:rFonts w:ascii="Tahoma" w:hAnsi="Tahoma" w:cs="Arial"/>
          <w:i/>
          <w:color w:val="000000"/>
          <w:sz w:val="18"/>
          <w:szCs w:val="20"/>
        </w:rPr>
        <w:t>mm.</w:t>
      </w:r>
    </w:p>
    <w:p w14:paraId="159E1946" w14:textId="77777777" w:rsidR="00F0687E" w:rsidRDefault="00F0687E" w:rsidP="00F0687E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5B3D7C">
        <w:rPr>
          <w:rFonts w:ascii="Tahoma" w:hAnsi="Tahoma" w:cs="Arial"/>
          <w:i/>
          <w:color w:val="000000"/>
          <w:sz w:val="18"/>
          <w:szCs w:val="20"/>
        </w:rPr>
        <w:t>No evidencia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r w:rsidRPr="005B3D7C">
        <w:rPr>
          <w:rFonts w:ascii="Tahoma" w:hAnsi="Tahoma" w:cs="Arial"/>
          <w:i/>
          <w:color w:val="000000"/>
          <w:sz w:val="18"/>
          <w:szCs w:val="20"/>
        </w:rPr>
        <w:t xml:space="preserve">imágenes 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sólidas ni </w:t>
      </w:r>
      <w:r w:rsidRPr="005B3D7C">
        <w:rPr>
          <w:rFonts w:ascii="Tahoma" w:hAnsi="Tahoma" w:cs="Arial"/>
          <w:i/>
          <w:color w:val="000000"/>
          <w:sz w:val="18"/>
          <w:szCs w:val="20"/>
        </w:rPr>
        <w:t>quísticas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 simples y/o complejas</w:t>
      </w:r>
      <w:r w:rsidRPr="005B3D7C">
        <w:rPr>
          <w:rFonts w:ascii="Tahoma" w:hAnsi="Tahoma" w:cs="Arial"/>
          <w:i/>
          <w:color w:val="000000"/>
          <w:sz w:val="18"/>
          <w:szCs w:val="20"/>
        </w:rPr>
        <w:t>.</w:t>
      </w:r>
    </w:p>
    <w:p w14:paraId="40211B1D" w14:textId="77777777" w:rsidR="00F0687E" w:rsidRDefault="00F0687E" w:rsidP="00F0687E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5119F10A" w14:textId="77777777" w:rsidR="00F0687E" w:rsidRPr="005B3D7C" w:rsidRDefault="00F0687E" w:rsidP="00F0687E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5B3D7C">
        <w:rPr>
          <w:rFonts w:ascii="Tahoma" w:hAnsi="Tahoma" w:cs="Arial"/>
          <w:i/>
          <w:color w:val="000000"/>
          <w:sz w:val="18"/>
          <w:szCs w:val="20"/>
        </w:rPr>
        <w:t xml:space="preserve">Saco de Douglas 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evidencia líquido </w:t>
      </w:r>
      <w:r w:rsidRPr="005B3D7C">
        <w:rPr>
          <w:rFonts w:ascii="Tahoma" w:hAnsi="Tahoma" w:cs="Arial"/>
          <w:i/>
          <w:color w:val="000000"/>
          <w:sz w:val="18"/>
          <w:szCs w:val="20"/>
        </w:rPr>
        <w:t>libre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 en moderada cantidad</w:t>
      </w:r>
      <w:r w:rsidRPr="005B3D7C">
        <w:rPr>
          <w:rFonts w:ascii="Tahoma" w:hAnsi="Tahoma" w:cs="Arial"/>
          <w:i/>
          <w:color w:val="000000"/>
          <w:sz w:val="18"/>
          <w:szCs w:val="20"/>
        </w:rPr>
        <w:t xml:space="preserve">. </w:t>
      </w:r>
    </w:p>
    <w:p w14:paraId="6B40EDBD" w14:textId="77777777" w:rsidR="00F0687E" w:rsidRPr="005B3D7C" w:rsidRDefault="00F0687E" w:rsidP="00F0687E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34ED5516" w14:textId="77777777" w:rsidR="00F0687E" w:rsidRPr="005B3D7C" w:rsidRDefault="00F0687E" w:rsidP="00F0687E">
      <w:pPr>
        <w:pStyle w:val="Textoindependiente"/>
        <w:rPr>
          <w:rFonts w:ascii="Arial Black" w:hAnsi="Arial Black"/>
          <w:i/>
          <w:color w:val="000000"/>
          <w:sz w:val="18"/>
          <w:szCs w:val="20"/>
        </w:rPr>
      </w:pPr>
      <w:r w:rsidRPr="005B3D7C">
        <w:rPr>
          <w:rFonts w:ascii="Arial Black" w:hAnsi="Arial Black"/>
          <w:i/>
          <w:color w:val="000000"/>
          <w:sz w:val="18"/>
          <w:szCs w:val="20"/>
          <w:u w:val="single"/>
        </w:rPr>
        <w:t>HALLAZGOS ECOGRÁFICOS</w:t>
      </w:r>
      <w:r w:rsidRPr="005B3D7C">
        <w:rPr>
          <w:rFonts w:ascii="Arial Black" w:hAnsi="Arial Black"/>
          <w:i/>
          <w:color w:val="000000"/>
          <w:sz w:val="18"/>
          <w:szCs w:val="20"/>
        </w:rPr>
        <w:t xml:space="preserve">: </w:t>
      </w:r>
    </w:p>
    <w:p w14:paraId="0FE5F65A" w14:textId="77777777" w:rsidR="00F0687E" w:rsidRPr="005B3D7C" w:rsidRDefault="00F0687E" w:rsidP="00F0687E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04288782" w14:textId="77777777" w:rsidR="00F0687E" w:rsidRPr="005B3D7C" w:rsidRDefault="00F0687E" w:rsidP="00F0687E">
      <w:pPr>
        <w:pStyle w:val="Sangradetextonormal"/>
        <w:numPr>
          <w:ilvl w:val="0"/>
          <w:numId w:val="26"/>
        </w:numPr>
        <w:spacing w:after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5B3D7C">
        <w:rPr>
          <w:rFonts w:ascii="Tahoma" w:hAnsi="Tahoma" w:cs="Arial"/>
          <w:i/>
          <w:color w:val="000000"/>
          <w:sz w:val="18"/>
          <w:szCs w:val="20"/>
        </w:rPr>
        <w:t xml:space="preserve">MIOMATOSIS UTERINA DE TIPO 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SUBMUCOSO (FIGO 2), </w:t>
      </w:r>
      <w:r w:rsidRPr="005B3D7C">
        <w:rPr>
          <w:rFonts w:ascii="Tahoma" w:hAnsi="Tahoma" w:cs="Arial"/>
          <w:i/>
          <w:color w:val="000000"/>
          <w:sz w:val="18"/>
          <w:szCs w:val="20"/>
        </w:rPr>
        <w:t xml:space="preserve">INTRAMURAL </w:t>
      </w:r>
      <w:r>
        <w:rPr>
          <w:rFonts w:ascii="Tahoma" w:hAnsi="Tahoma" w:cs="Arial"/>
          <w:i/>
          <w:color w:val="000000"/>
          <w:sz w:val="18"/>
          <w:szCs w:val="20"/>
        </w:rPr>
        <w:t>(FIGO 4) Y DE TIPO SUBSEROSO (FIGO 5).</w:t>
      </w:r>
    </w:p>
    <w:p w14:paraId="21E32B2B" w14:textId="77777777" w:rsidR="00F0687E" w:rsidRDefault="00F0687E" w:rsidP="00F0687E">
      <w:pPr>
        <w:pStyle w:val="Sangradetextonormal"/>
        <w:numPr>
          <w:ilvl w:val="0"/>
          <w:numId w:val="26"/>
        </w:numPr>
        <w:spacing w:after="0"/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>ENDOMETRIO SIN EVIDENCIA DE LESIONES FOCALES.</w:t>
      </w:r>
    </w:p>
    <w:p w14:paraId="22FBD927" w14:textId="214EB017" w:rsidR="00F0687E" w:rsidRDefault="00F0687E" w:rsidP="00F0687E">
      <w:pPr>
        <w:pStyle w:val="Sangradetextonormal"/>
        <w:numPr>
          <w:ilvl w:val="0"/>
          <w:numId w:val="26"/>
        </w:numPr>
        <w:spacing w:after="0"/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 xml:space="preserve">OVARIOS ECOGRAFICAMENTE CONSERVADOS.  </w:t>
      </w:r>
    </w:p>
    <w:p w14:paraId="32C6806A" w14:textId="77777777" w:rsidR="00F0687E" w:rsidRPr="005B3D7C" w:rsidRDefault="00F0687E" w:rsidP="00F0687E">
      <w:pPr>
        <w:pStyle w:val="Sangradetextonormal"/>
        <w:numPr>
          <w:ilvl w:val="0"/>
          <w:numId w:val="26"/>
        </w:numPr>
        <w:spacing w:after="0"/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>LIQUIDO LIBRE EN SACO DE DOUGLAS.</w:t>
      </w:r>
    </w:p>
    <w:p w14:paraId="043934C8" w14:textId="77777777" w:rsidR="00F0687E" w:rsidRPr="005B3D7C" w:rsidRDefault="00F0687E" w:rsidP="00F0687E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21AAA111" w14:textId="77777777" w:rsidR="00F0687E" w:rsidRPr="005B3D7C" w:rsidRDefault="00F0687E" w:rsidP="00F0687E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5B3D7C">
        <w:rPr>
          <w:rFonts w:ascii="Tahoma" w:hAnsi="Tahoma" w:cs="Arial"/>
          <w:i/>
          <w:color w:val="000000"/>
          <w:sz w:val="18"/>
          <w:szCs w:val="20"/>
        </w:rPr>
        <w:t>S/S CORRELACIONAR CON DATOS CLÍNICOS</w:t>
      </w:r>
      <w:r>
        <w:rPr>
          <w:rFonts w:ascii="Tahoma" w:hAnsi="Tahoma" w:cs="Arial"/>
          <w:i/>
          <w:color w:val="000000"/>
          <w:sz w:val="18"/>
          <w:szCs w:val="20"/>
        </w:rPr>
        <w:t>.</w:t>
      </w:r>
    </w:p>
    <w:p w14:paraId="29F1DCCC" w14:textId="77777777" w:rsidR="00F0687E" w:rsidRPr="005B3D7C" w:rsidRDefault="00F0687E" w:rsidP="00F0687E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3EB04CDC" w14:textId="77777777" w:rsidR="00F0687E" w:rsidRPr="00223124" w:rsidRDefault="00F0687E" w:rsidP="00F0687E">
      <w:pPr>
        <w:jc w:val="both"/>
        <w:rPr>
          <w:rFonts w:ascii="Tahoma" w:hAnsi="Tahoma"/>
          <w:i/>
          <w:color w:val="000000"/>
          <w:sz w:val="20"/>
          <w:szCs w:val="20"/>
        </w:rPr>
      </w:pPr>
      <w:r w:rsidRPr="005B3D7C">
        <w:rPr>
          <w:rFonts w:ascii="Tahoma" w:hAnsi="Tahoma" w:cs="Arial"/>
          <w:i/>
          <w:color w:val="000000"/>
          <w:sz w:val="18"/>
          <w:szCs w:val="20"/>
        </w:rPr>
        <w:t>ATENTAMENTE,</w:t>
      </w:r>
    </w:p>
    <w:p w14:paraId="0C816A18" w14:textId="77777777" w:rsidR="00F0687E" w:rsidRPr="00382B8C" w:rsidRDefault="00F0687E" w:rsidP="00F0687E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14:paraId="6D92BE53" w14:textId="50CFBC79" w:rsidR="00387543" w:rsidRPr="00E3057B" w:rsidRDefault="00387543" w:rsidP="00F0687E">
      <w:pPr>
        <w:jc w:val="both"/>
        <w:rPr>
          <w:rFonts w:ascii="Tahoma" w:hAnsi="Tahoma" w:cs="Tahoma"/>
          <w:i/>
          <w:iCs/>
          <w:color w:val="000000"/>
          <w:sz w:val="20"/>
          <w:szCs w:val="20"/>
        </w:rPr>
      </w:pPr>
    </w:p>
    <w:sectPr w:rsidR="00387543" w:rsidRPr="00E3057B" w:rsidSect="00F0687E">
      <w:pgSz w:w="12240" w:h="15840"/>
      <w:pgMar w:top="1135" w:right="1440" w:bottom="851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194963"/>
    <w:multiLevelType w:val="hybridMultilevel"/>
    <w:tmpl w:val="5108078E"/>
    <w:lvl w:ilvl="0" w:tplc="2BF24D5C">
      <w:start w:val="2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6"/>
        <w:szCs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7B43D3"/>
    <w:multiLevelType w:val="hybridMultilevel"/>
    <w:tmpl w:val="E8AE0B30"/>
    <w:lvl w:ilvl="0" w:tplc="DB945F9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85357A0"/>
    <w:multiLevelType w:val="hybridMultilevel"/>
    <w:tmpl w:val="08BEA4CA"/>
    <w:lvl w:ilvl="0" w:tplc="BB6CCA8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F95542"/>
    <w:multiLevelType w:val="hybridMultilevel"/>
    <w:tmpl w:val="3F589EB2"/>
    <w:lvl w:ilvl="0" w:tplc="D4488A54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557110">
    <w:abstractNumId w:val="12"/>
  </w:num>
  <w:num w:numId="2" w16cid:durableId="2142796935">
    <w:abstractNumId w:val="18"/>
  </w:num>
  <w:num w:numId="3" w16cid:durableId="2056467130">
    <w:abstractNumId w:val="2"/>
  </w:num>
  <w:num w:numId="4" w16cid:durableId="249242481">
    <w:abstractNumId w:val="15"/>
  </w:num>
  <w:num w:numId="5" w16cid:durableId="1049954547">
    <w:abstractNumId w:val="10"/>
  </w:num>
  <w:num w:numId="6" w16cid:durableId="1590699081">
    <w:abstractNumId w:val="9"/>
  </w:num>
  <w:num w:numId="7" w16cid:durableId="1547914269">
    <w:abstractNumId w:val="7"/>
  </w:num>
  <w:num w:numId="8" w16cid:durableId="1824615429">
    <w:abstractNumId w:val="24"/>
  </w:num>
  <w:num w:numId="9" w16cid:durableId="1454834874">
    <w:abstractNumId w:val="21"/>
  </w:num>
  <w:num w:numId="10" w16cid:durableId="599529790">
    <w:abstractNumId w:val="6"/>
  </w:num>
  <w:num w:numId="11" w16cid:durableId="123932524">
    <w:abstractNumId w:val="5"/>
  </w:num>
  <w:num w:numId="12" w16cid:durableId="1013530138">
    <w:abstractNumId w:val="16"/>
  </w:num>
  <w:num w:numId="13" w16cid:durableId="636689931">
    <w:abstractNumId w:val="11"/>
  </w:num>
  <w:num w:numId="14" w16cid:durableId="1373337773">
    <w:abstractNumId w:val="4"/>
  </w:num>
  <w:num w:numId="15" w16cid:durableId="86311630">
    <w:abstractNumId w:val="19"/>
  </w:num>
  <w:num w:numId="16" w16cid:durableId="1628047866">
    <w:abstractNumId w:val="3"/>
  </w:num>
  <w:num w:numId="17" w16cid:durableId="1012075402">
    <w:abstractNumId w:val="23"/>
  </w:num>
  <w:num w:numId="18" w16cid:durableId="938606772">
    <w:abstractNumId w:val="0"/>
  </w:num>
  <w:num w:numId="19" w16cid:durableId="189799645">
    <w:abstractNumId w:val="13"/>
  </w:num>
  <w:num w:numId="20" w16cid:durableId="73166738">
    <w:abstractNumId w:val="20"/>
  </w:num>
  <w:num w:numId="21" w16cid:durableId="1526627828">
    <w:abstractNumId w:val="25"/>
  </w:num>
  <w:num w:numId="22" w16cid:durableId="202331314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10099504">
    <w:abstractNumId w:val="1"/>
  </w:num>
  <w:num w:numId="24" w16cid:durableId="1726952413">
    <w:abstractNumId w:val="17"/>
  </w:num>
  <w:num w:numId="25" w16cid:durableId="1406100149">
    <w:abstractNumId w:val="22"/>
  </w:num>
  <w:num w:numId="26" w16cid:durableId="477186828">
    <w:abstractNumId w:val="8"/>
  </w:num>
  <w:num w:numId="27" w16cid:durableId="1131633081">
    <w:abstractNumId w:val="14"/>
  </w:num>
  <w:num w:numId="28" w16cid:durableId="125370759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98B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3D1A"/>
    <w:rsid w:val="00C2498A"/>
    <w:rsid w:val="00C24DE1"/>
    <w:rsid w:val="00C25821"/>
    <w:rsid w:val="00C260E4"/>
    <w:rsid w:val="00C2616A"/>
    <w:rsid w:val="00C27D70"/>
    <w:rsid w:val="00C27E9F"/>
    <w:rsid w:val="00C3004B"/>
    <w:rsid w:val="00C3069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57B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87E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FFCF0D"/>
  <w15:docId w15:val="{FFFAF8BC-4674-4ED3-81D4-E57230C5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96498B"/>
    <w:rPr>
      <w:rFonts w:ascii="Arial" w:hAnsi="Arial" w:cs="Arial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6498B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F0687E"/>
    <w:rPr>
      <w:rFonts w:ascii="Arial" w:hAnsi="Arial" w:cs="Arial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F0687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F0687E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2007-05-28T17:13:00Z</cp:lastPrinted>
  <dcterms:created xsi:type="dcterms:W3CDTF">2023-10-27T21:14:00Z</dcterms:created>
  <dcterms:modified xsi:type="dcterms:W3CDTF">2024-01-01T18:56:00Z</dcterms:modified>
</cp:coreProperties>
</file>