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102C" w14:textId="3661D5B9" w:rsidR="004A7682" w:rsidRPr="003F4F89" w:rsidRDefault="004A7682" w:rsidP="004A7682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3F4F89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3F4F89" w:rsidRPr="003F4F89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1EC86DF5" w14:textId="77777777" w:rsidR="004A7682" w:rsidRPr="003F4F89" w:rsidRDefault="004A7682" w:rsidP="004A7682">
      <w:pPr>
        <w:rPr>
          <w:rFonts w:ascii="Tahoma" w:hAnsi="Tahoma" w:cs="Tahoma"/>
          <w:i/>
          <w:iCs/>
          <w:color w:val="000000"/>
        </w:rPr>
      </w:pPr>
    </w:p>
    <w:p w14:paraId="115320DF" w14:textId="77777777" w:rsidR="001E0628" w:rsidRDefault="001E0628" w:rsidP="001E0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D20D87D" w14:textId="77777777" w:rsidR="001E0628" w:rsidRDefault="001E0628" w:rsidP="001E0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01E0635" w14:textId="77777777" w:rsidR="001E0628" w:rsidRDefault="001E0628" w:rsidP="001E0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AE0EE15" w14:textId="77777777" w:rsidR="001E0628" w:rsidRDefault="001E0628" w:rsidP="001E06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50C9C93D" w14:textId="77777777" w:rsidR="00467289" w:rsidRPr="003F4F89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683A00D3" w14:textId="5211D5D8" w:rsidR="00387543" w:rsidRPr="003F4F89" w:rsidRDefault="00C90024" w:rsidP="003F4F89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3F4F8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UTILIZANDO TRANSDUCTOR INTRAVAGINAL MULTIFRECUENCIAL, MUESTRA:</w:t>
      </w:r>
    </w:p>
    <w:p w14:paraId="143E9AD0" w14:textId="77777777" w:rsidR="00387543" w:rsidRPr="003F4F89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40C5D037" w14:textId="77777777" w:rsidR="00387543" w:rsidRPr="003F4F89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UTERO: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 Anteverso, de tamaño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y volumen disminuidos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, sus paredes son lisas y la ecogenicidad parénquima homogéneo. No se aprecian lesiones focales o difusas en la actualidad. </w:t>
      </w:r>
    </w:p>
    <w:p w14:paraId="7FD19FB9" w14:textId="77777777" w:rsidR="00387543" w:rsidRPr="003F4F89" w:rsidRDefault="00387543" w:rsidP="00387543">
      <w:pPr>
        <w:pStyle w:val="Ttulo3"/>
        <w:spacing w:line="360" w:lineRule="auto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MEDIDAS UTERINAS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27E982EE" w14:textId="77777777" w:rsidR="00387543" w:rsidRPr="003F4F89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Diámetro Longitudinal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57mm.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4450AEB7" w14:textId="77777777" w:rsidR="00387543" w:rsidRPr="003F4F89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Diámetro Transverso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53mm.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           </w:t>
      </w:r>
    </w:p>
    <w:p w14:paraId="664B7C8B" w14:textId="77777777" w:rsidR="0010001C" w:rsidRPr="003F4F89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Diámetro Antero posterior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>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44mm.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78F5C712" w14:textId="1145A6CC" w:rsidR="00387543" w:rsidRPr="003F4F89" w:rsidRDefault="0010001C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VOLUMEN UTERINO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: 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  <w:t xml:space="preserve"> 20cc.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="00387543"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  <w:r w:rsidR="00387543" w:rsidRPr="003F4F89">
        <w:rPr>
          <w:rFonts w:ascii="Tahoma" w:hAnsi="Tahoma" w:cs="Tahoma"/>
          <w:i/>
          <w:iCs/>
          <w:color w:val="000000"/>
          <w:sz w:val="20"/>
          <w:szCs w:val="20"/>
        </w:rPr>
        <w:tab/>
      </w:r>
    </w:p>
    <w:p w14:paraId="07E2F0EF" w14:textId="77777777" w:rsidR="001E76F0" w:rsidRPr="003F4F89" w:rsidRDefault="001E76F0" w:rsidP="00387543">
      <w:pPr>
        <w:rPr>
          <w:rFonts w:ascii="Tahoma" w:hAnsi="Tahoma" w:cs="Tahoma"/>
          <w:b/>
          <w:i/>
          <w:iCs/>
          <w:color w:val="000000"/>
          <w:sz w:val="20"/>
          <w:szCs w:val="20"/>
        </w:rPr>
      </w:pPr>
    </w:p>
    <w:p w14:paraId="2841A9D0" w14:textId="3E1CB339" w:rsidR="001E76F0" w:rsidRPr="003F4F89" w:rsidRDefault="001E76F0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i/>
          <w:iCs/>
          <w:color w:val="000000"/>
          <w:sz w:val="20"/>
          <w:szCs w:val="20"/>
        </w:rPr>
        <w:t>CAVIDAD UTERINA: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 Muestra endometrio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delgado 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el cual mide 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>2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mm de espesor.</w:t>
      </w:r>
    </w:p>
    <w:p w14:paraId="7A1C51BF" w14:textId="77777777" w:rsidR="001E76F0" w:rsidRPr="003F4F89" w:rsidRDefault="001E76F0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Adecuada interfase endometrio – miometrio.</w:t>
      </w:r>
    </w:p>
    <w:p w14:paraId="2B790DA4" w14:textId="77777777" w:rsidR="00387543" w:rsidRPr="003F4F89" w:rsidRDefault="00387543" w:rsidP="00387543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5E0D0CCA" w14:textId="77777777" w:rsidR="001E76F0" w:rsidRPr="003F4F89" w:rsidRDefault="001E76F0" w:rsidP="00387543">
      <w:pPr>
        <w:rPr>
          <w:rFonts w:ascii="Tahoma" w:hAnsi="Tahoma" w:cs="Tahoma"/>
          <w:bCs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CUELLO UTERINO: </w:t>
      </w:r>
      <w:r w:rsidRPr="003F4F89">
        <w:rPr>
          <w:rFonts w:ascii="Tahoma" w:hAnsi="Tahoma" w:cs="Tahoma"/>
          <w:bCs/>
          <w:i/>
          <w:iCs/>
          <w:color w:val="000000"/>
          <w:sz w:val="20"/>
          <w:szCs w:val="20"/>
        </w:rPr>
        <w:t>Muestra ecotextura homogénea. No se evidencian lesiones focales solidas ni quísticas. OCI cerrado.</w:t>
      </w:r>
    </w:p>
    <w:p w14:paraId="35B094C6" w14:textId="77777777" w:rsidR="001E76F0" w:rsidRPr="003F4F89" w:rsidRDefault="001E76F0" w:rsidP="00387543">
      <w:pPr>
        <w:rPr>
          <w:rFonts w:ascii="Tahoma" w:hAnsi="Tahoma" w:cs="Tahoma"/>
          <w:bCs/>
          <w:i/>
          <w:iCs/>
          <w:color w:val="000000"/>
          <w:sz w:val="20"/>
          <w:szCs w:val="20"/>
        </w:rPr>
      </w:pPr>
    </w:p>
    <w:p w14:paraId="52483F47" w14:textId="1D4CAF9E" w:rsidR="00171940" w:rsidRPr="003F4F89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ANEXO DERECHO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: Ovario de tamaño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disminuido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, mide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20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 x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10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mm. </w:t>
      </w:r>
    </w:p>
    <w:p w14:paraId="38B06E58" w14:textId="0593A4EC" w:rsidR="00387543" w:rsidRPr="003F4F89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En su interior no se aprecian formaciones qu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>í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sticas 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complejas 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ni sólidas.</w:t>
      </w:r>
    </w:p>
    <w:p w14:paraId="638600DB" w14:textId="77777777" w:rsidR="00387543" w:rsidRPr="003F4F89" w:rsidRDefault="00387543" w:rsidP="00387543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26DBB810" w14:textId="0C2A9B2C" w:rsidR="00171940" w:rsidRPr="003F4F89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ANEXO IZQUIERDO: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Ovario de tamaño disminuido, mide 20 x 10mm.</w:t>
      </w:r>
    </w:p>
    <w:p w14:paraId="563103DF" w14:textId="0BC7BD95" w:rsidR="00387543" w:rsidRPr="003F4F89" w:rsidRDefault="00387543" w:rsidP="00387543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En su interior no se aprecian formaciones qu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>í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sticas 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complejas 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ni sólidas.</w:t>
      </w:r>
    </w:p>
    <w:p w14:paraId="316E557C" w14:textId="77777777" w:rsidR="00387543" w:rsidRPr="003F4F89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0D236DB" w14:textId="08C0C776" w:rsidR="00387543" w:rsidRPr="003F4F89" w:rsidRDefault="00171940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SACO DE DOUGLAS</w:t>
      </w:r>
      <w:r w:rsidR="00387543" w:rsidRPr="003F4F8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: </w:t>
      </w:r>
      <w:r w:rsidR="00387543" w:rsidRPr="003F4F89">
        <w:rPr>
          <w:rFonts w:ascii="Tahoma" w:hAnsi="Tahoma" w:cs="Tahoma"/>
          <w:bCs/>
          <w:i/>
          <w:iCs/>
          <w:color w:val="000000"/>
          <w:sz w:val="20"/>
          <w:szCs w:val="20"/>
        </w:rPr>
        <w:t>libre</w:t>
      </w:r>
    </w:p>
    <w:p w14:paraId="4B8F7455" w14:textId="77777777" w:rsidR="00387543" w:rsidRPr="003F4F89" w:rsidRDefault="00387543" w:rsidP="00387543">
      <w:pPr>
        <w:rPr>
          <w:rFonts w:ascii="Tahoma" w:hAnsi="Tahoma" w:cs="Tahoma"/>
          <w:b/>
          <w:i/>
          <w:iCs/>
          <w:color w:val="000000"/>
          <w:sz w:val="20"/>
          <w:szCs w:val="20"/>
        </w:rPr>
      </w:pPr>
    </w:p>
    <w:p w14:paraId="596EB59F" w14:textId="77777777" w:rsidR="001E76F0" w:rsidRPr="003F4F89" w:rsidRDefault="001E76F0" w:rsidP="00387543">
      <w:pPr>
        <w:rPr>
          <w:rFonts w:ascii="Tahoma" w:hAnsi="Tahoma" w:cs="Tahoma"/>
          <w:bCs/>
          <w:i/>
          <w:iCs/>
          <w:color w:val="000000"/>
          <w:sz w:val="20"/>
          <w:szCs w:val="20"/>
        </w:rPr>
      </w:pPr>
    </w:p>
    <w:p w14:paraId="073A7F50" w14:textId="5D22CDFC" w:rsidR="00387543" w:rsidRPr="003F4F89" w:rsidRDefault="003F4F89" w:rsidP="00387543">
      <w:pPr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</w:pPr>
      <w:r w:rsidRPr="003F4F89"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  <w:t>HALLAZGOS ECOGRÁFICOS</w:t>
      </w:r>
      <w:r w:rsidR="00387543" w:rsidRPr="003F4F89">
        <w:rPr>
          <w:rFonts w:ascii="Arial Black" w:hAnsi="Arial Black" w:cs="Tahoma"/>
          <w:bCs/>
          <w:i/>
          <w:iCs/>
          <w:color w:val="000000"/>
          <w:sz w:val="20"/>
          <w:szCs w:val="20"/>
          <w:u w:val="single"/>
        </w:rPr>
        <w:t xml:space="preserve">: </w:t>
      </w:r>
    </w:p>
    <w:p w14:paraId="6A32DEC6" w14:textId="77777777" w:rsidR="00387543" w:rsidRPr="003F4F89" w:rsidRDefault="00387543" w:rsidP="00387543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3C995368" w14:textId="44650238" w:rsidR="00387543" w:rsidRPr="003F4F89" w:rsidRDefault="003F4F89" w:rsidP="00387543">
      <w:pPr>
        <w:numPr>
          <w:ilvl w:val="0"/>
          <w:numId w:val="23"/>
        </w:numPr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Ú</w:t>
      </w:r>
      <w:r w:rsidR="00387543"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TERO Y </w:t>
      </w:r>
      <w:r w:rsidR="001E76F0" w:rsidRPr="003F4F89">
        <w:rPr>
          <w:rFonts w:ascii="Tahoma" w:hAnsi="Tahoma" w:cs="Tahoma"/>
          <w:i/>
          <w:iCs/>
          <w:color w:val="000000"/>
          <w:sz w:val="20"/>
          <w:szCs w:val="20"/>
        </w:rPr>
        <w:t xml:space="preserve">OVARIOS 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DE TIPO INVOLUTIVOS, SIN IMÁGENES DE PATOLOG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Í</w:t>
      </w:r>
      <w:r w:rsidR="0010001C" w:rsidRPr="003F4F89">
        <w:rPr>
          <w:rFonts w:ascii="Tahoma" w:hAnsi="Tahoma" w:cs="Tahoma"/>
          <w:i/>
          <w:iCs/>
          <w:color w:val="000000"/>
          <w:sz w:val="20"/>
          <w:szCs w:val="20"/>
        </w:rPr>
        <w:t>A.</w:t>
      </w:r>
    </w:p>
    <w:p w14:paraId="612191D3" w14:textId="77777777" w:rsidR="00387543" w:rsidRPr="003F4F89" w:rsidRDefault="00387543" w:rsidP="00387543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FE42BB5" w14:textId="21704C7E" w:rsidR="00387543" w:rsidRDefault="0010001C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S/S CORRELACIONAR CON DATOS CL</w:t>
      </w:r>
      <w:r w:rsidR="003F4F89">
        <w:rPr>
          <w:rFonts w:ascii="Tahoma" w:hAnsi="Tahoma" w:cs="Tahoma"/>
          <w:i/>
          <w:iCs/>
          <w:color w:val="000000"/>
          <w:sz w:val="20"/>
          <w:szCs w:val="20"/>
        </w:rPr>
        <w:t>Í</w:t>
      </w:r>
      <w:r w:rsidRPr="003F4F89">
        <w:rPr>
          <w:rFonts w:ascii="Tahoma" w:hAnsi="Tahoma" w:cs="Tahoma"/>
          <w:i/>
          <w:iCs/>
          <w:color w:val="000000"/>
          <w:sz w:val="20"/>
          <w:szCs w:val="20"/>
        </w:rPr>
        <w:t>NICOS.</w:t>
      </w:r>
    </w:p>
    <w:p w14:paraId="5C0A3D48" w14:textId="77777777" w:rsidR="003F4F89" w:rsidRDefault="003F4F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4B811F23" w14:textId="5B6C052E" w:rsidR="003F4F89" w:rsidRPr="003F4F89" w:rsidRDefault="003F4F89">
      <w:pPr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ATENTAMENTE,</w:t>
      </w:r>
    </w:p>
    <w:sectPr w:rsidR="003F4F89" w:rsidRPr="003F4F89" w:rsidSect="003F4F89">
      <w:pgSz w:w="12240" w:h="15840"/>
      <w:pgMar w:top="1843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0048544">
    <w:abstractNumId w:val="11"/>
  </w:num>
  <w:num w:numId="2" w16cid:durableId="1689915072">
    <w:abstractNumId w:val="15"/>
  </w:num>
  <w:num w:numId="3" w16cid:durableId="119348811">
    <w:abstractNumId w:val="2"/>
  </w:num>
  <w:num w:numId="4" w16cid:durableId="1310939376">
    <w:abstractNumId w:val="13"/>
  </w:num>
  <w:num w:numId="5" w16cid:durableId="1368024835">
    <w:abstractNumId w:val="9"/>
  </w:num>
  <w:num w:numId="6" w16cid:durableId="561065541">
    <w:abstractNumId w:val="8"/>
  </w:num>
  <w:num w:numId="7" w16cid:durableId="2087799516">
    <w:abstractNumId w:val="7"/>
  </w:num>
  <w:num w:numId="8" w16cid:durableId="1896119376">
    <w:abstractNumId w:val="20"/>
  </w:num>
  <w:num w:numId="9" w16cid:durableId="1779251194">
    <w:abstractNumId w:val="18"/>
  </w:num>
  <w:num w:numId="10" w16cid:durableId="2012029795">
    <w:abstractNumId w:val="6"/>
  </w:num>
  <w:num w:numId="11" w16cid:durableId="71050390">
    <w:abstractNumId w:val="5"/>
  </w:num>
  <w:num w:numId="12" w16cid:durableId="855844040">
    <w:abstractNumId w:val="14"/>
  </w:num>
  <w:num w:numId="13" w16cid:durableId="688800001">
    <w:abstractNumId w:val="10"/>
  </w:num>
  <w:num w:numId="14" w16cid:durableId="1399479187">
    <w:abstractNumId w:val="4"/>
  </w:num>
  <w:num w:numId="15" w16cid:durableId="1109423861">
    <w:abstractNumId w:val="16"/>
  </w:num>
  <w:num w:numId="16" w16cid:durableId="804783784">
    <w:abstractNumId w:val="3"/>
  </w:num>
  <w:num w:numId="17" w16cid:durableId="930697081">
    <w:abstractNumId w:val="19"/>
  </w:num>
  <w:num w:numId="18" w16cid:durableId="1546674144">
    <w:abstractNumId w:val="0"/>
  </w:num>
  <w:num w:numId="19" w16cid:durableId="855853591">
    <w:abstractNumId w:val="12"/>
  </w:num>
  <w:num w:numId="20" w16cid:durableId="2104447891">
    <w:abstractNumId w:val="17"/>
  </w:num>
  <w:num w:numId="21" w16cid:durableId="1549295651">
    <w:abstractNumId w:val="21"/>
  </w:num>
  <w:num w:numId="22" w16cid:durableId="150682086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165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628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4F89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7A57BB"/>
  <w15:docId w15:val="{4BD7C0E1-D649-494C-8C39-8B8CC9E0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2023-10-20T16:43:00Z</dcterms:created>
  <dcterms:modified xsi:type="dcterms:W3CDTF">2024-01-01T19:12:00Z</dcterms:modified>
</cp:coreProperties>
</file>