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532D" w14:textId="78EA33F4" w:rsidR="00B057E3" w:rsidRDefault="00B057E3" w:rsidP="00B057E3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A06B93">
        <w:rPr>
          <w:rFonts w:ascii="Arial Black" w:hAnsi="Arial Black" w:cs="Tahoma"/>
          <w:i/>
          <w:sz w:val="26"/>
          <w:u w:val="single"/>
        </w:rPr>
        <w:t>INFORME ULTRASONOGRÁFICO</w:t>
      </w:r>
    </w:p>
    <w:p w14:paraId="7CE26F45" w14:textId="77777777" w:rsidR="004607ED" w:rsidRPr="00A06B93" w:rsidRDefault="004607ED" w:rsidP="00B057E3">
      <w:pPr>
        <w:pStyle w:val="Ttulo"/>
        <w:rPr>
          <w:rFonts w:ascii="Arial Black" w:hAnsi="Arial Black" w:cs="Tahoma"/>
          <w:i/>
          <w:sz w:val="26"/>
        </w:rPr>
      </w:pPr>
    </w:p>
    <w:p w14:paraId="6FCA5866" w14:textId="77777777" w:rsidR="004607ED" w:rsidRDefault="004607ED" w:rsidP="004607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0AE339F" w14:textId="77777777" w:rsidR="004607ED" w:rsidRDefault="004607ED" w:rsidP="004607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5FF2A42" w14:textId="77777777" w:rsidR="004607ED" w:rsidRDefault="004607ED" w:rsidP="004607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9051B77" w14:textId="77777777" w:rsidR="004607ED" w:rsidRDefault="004607ED" w:rsidP="004607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C219B18" w14:textId="77777777" w:rsidR="00233B64" w:rsidRPr="00A06B93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14:paraId="1A30EF33" w14:textId="77777777" w:rsidR="00752E7E" w:rsidRPr="00E5174A" w:rsidRDefault="00752E7E" w:rsidP="00752E7E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E5174A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</w:t>
      </w:r>
      <w:r w:rsidRPr="00E5174A">
        <w:rPr>
          <w:rFonts w:ascii="Arial Black" w:hAnsi="Arial Black"/>
          <w:i/>
          <w:noProof/>
          <w:sz w:val="18"/>
          <w:szCs w:val="20"/>
        </w:rPr>
        <w:t xml:space="preserve">VINNO MODELO G86 </w:t>
      </w:r>
      <w:r w:rsidRPr="00E5174A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EN ESCALA DE GRISES Y CODIFICACIÓN DOPPLER COLOR UTILIZANDO TRANSDUCTOR MULTIFRECUENCIAL, MUESTRA:</w:t>
      </w:r>
    </w:p>
    <w:p w14:paraId="6255303F" w14:textId="77777777" w:rsidR="00752E7E" w:rsidRPr="00E5174A" w:rsidRDefault="00752E7E" w:rsidP="00752E7E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7928CDFB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ÚTERO: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>Central, aumentado de tamaño y forma globulosa por su estado grávido. Sus contornos son regulares, paredes lisas y la ecogenicidad parenquimal homogénea.</w:t>
      </w:r>
    </w:p>
    <w:p w14:paraId="2D730202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3020C8E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CAVIDAD UTERINA:</w:t>
      </w:r>
      <w:r w:rsidRPr="00E5174A">
        <w:rPr>
          <w:rFonts w:ascii="Tahoma" w:hAnsi="Tahoma" w:cs="Tahoma"/>
          <w:b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 w:cs="Tahoma"/>
          <w:i/>
          <w:sz w:val="18"/>
          <w:szCs w:val="20"/>
        </w:rPr>
        <w:t>Ocupada por 02 sacos gestacionales adecuadamente implantados y de contornos regulares. En su interior se aprecian 02 FETOS morfológicamente conservados cada uno presenta bolsa amniótica y presencia de actividad cardiaca registrado mediante Doppler Pulsado (FCF: 141 lpm para feto A y B respectivamente).</w:t>
      </w:r>
    </w:p>
    <w:p w14:paraId="74C79536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sz w:val="18"/>
          <w:szCs w:val="20"/>
        </w:rPr>
        <w:t>Ambos fetos muestran amplios movimientos corporales y de las extremidades superiores e inferiores en forma espontánea.</w:t>
      </w:r>
    </w:p>
    <w:p w14:paraId="27B43646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4792E66F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sz w:val="18"/>
          <w:szCs w:val="20"/>
        </w:rPr>
      </w:pPr>
      <w:r w:rsidRPr="00E5174A">
        <w:rPr>
          <w:rFonts w:ascii="Tahoma" w:hAnsi="Tahoma" w:cs="Tahoma"/>
          <w:b/>
          <w:i/>
          <w:sz w:val="18"/>
          <w:szCs w:val="20"/>
          <w:u w:val="single"/>
        </w:rPr>
        <w:t>BIOMETRÍA FETAL – FETO A:</w:t>
      </w:r>
      <w:r w:rsidRPr="00E5174A">
        <w:rPr>
          <w:rFonts w:ascii="Tahoma" w:hAnsi="Tahoma" w:cs="Tahoma"/>
          <w:b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  <w:u w:val="single"/>
        </w:rPr>
        <w:t>BIOMETRIA FETAL – FETO B:</w:t>
      </w:r>
    </w:p>
    <w:p w14:paraId="699F0358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</w:p>
    <w:p w14:paraId="14502AB4" w14:textId="572B6DD9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E5174A">
        <w:rPr>
          <w:rFonts w:ascii="Tahoma" w:hAnsi="Tahoma" w:cs="Tahoma"/>
          <w:b/>
          <w:i/>
          <w:sz w:val="18"/>
          <w:szCs w:val="20"/>
          <w:u w:val="single"/>
        </w:rPr>
        <w:t>Longitud cráneo – caudal</w:t>
      </w:r>
      <w:r w:rsidRPr="00E5174A">
        <w:rPr>
          <w:rFonts w:ascii="Tahoma" w:hAnsi="Tahoma" w:cs="Tahoma"/>
          <w:i/>
          <w:sz w:val="18"/>
          <w:szCs w:val="20"/>
        </w:rPr>
        <w:t>:</w:t>
      </w:r>
      <w:r w:rsidRPr="00E5174A">
        <w:rPr>
          <w:rFonts w:ascii="Tahoma" w:hAnsi="Tahoma" w:cs="Tahoma"/>
          <w:i/>
          <w:sz w:val="18"/>
          <w:szCs w:val="20"/>
        </w:rPr>
        <w:tab/>
        <w:t>71mm.</w:t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  <w:u w:val="single"/>
        </w:rPr>
        <w:t>Longitud cráneo – caudal</w:t>
      </w:r>
      <w:r w:rsidRPr="00E5174A">
        <w:rPr>
          <w:rFonts w:ascii="Tahoma" w:hAnsi="Tahoma" w:cs="Tahoma"/>
          <w:i/>
          <w:sz w:val="18"/>
          <w:szCs w:val="20"/>
        </w:rPr>
        <w:t>:</w:t>
      </w:r>
      <w:r w:rsidRPr="00E5174A">
        <w:rPr>
          <w:rFonts w:ascii="Tahoma" w:hAnsi="Tahoma" w:cs="Tahoma"/>
          <w:i/>
          <w:sz w:val="18"/>
          <w:szCs w:val="20"/>
        </w:rPr>
        <w:tab/>
        <w:t>73mm.</w:t>
      </w:r>
    </w:p>
    <w:p w14:paraId="6282E5CC" w14:textId="099A797F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E5174A">
        <w:rPr>
          <w:rFonts w:ascii="Tahoma" w:hAnsi="Tahoma" w:cs="Tahoma"/>
          <w:b/>
          <w:i/>
          <w:sz w:val="18"/>
          <w:szCs w:val="20"/>
          <w:u w:val="single"/>
        </w:rPr>
        <w:t>Diámetro biparietal</w:t>
      </w:r>
      <w:r w:rsidRPr="00E5174A">
        <w:rPr>
          <w:rFonts w:ascii="Tahoma" w:hAnsi="Tahoma" w:cs="Tahoma"/>
          <w:i/>
          <w:sz w:val="18"/>
          <w:szCs w:val="20"/>
        </w:rPr>
        <w:tab/>
        <w:t>:</w:t>
      </w:r>
      <w:r w:rsidRPr="00E5174A">
        <w:rPr>
          <w:rFonts w:ascii="Tahoma" w:hAnsi="Tahoma" w:cs="Tahoma"/>
          <w:i/>
          <w:sz w:val="18"/>
          <w:szCs w:val="20"/>
        </w:rPr>
        <w:tab/>
        <w:t>24mm.</w:t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  <w:u w:val="single"/>
        </w:rPr>
        <w:t>Diámetro biparietal</w:t>
      </w:r>
      <w:r w:rsidRPr="00E5174A">
        <w:rPr>
          <w:rFonts w:ascii="Tahoma" w:hAnsi="Tahoma" w:cs="Tahoma"/>
          <w:i/>
          <w:sz w:val="18"/>
          <w:szCs w:val="20"/>
        </w:rPr>
        <w:tab/>
        <w:t>:</w:t>
      </w:r>
      <w:r w:rsidRPr="00E5174A">
        <w:rPr>
          <w:rFonts w:ascii="Tahoma" w:hAnsi="Tahoma" w:cs="Tahoma"/>
          <w:i/>
          <w:sz w:val="18"/>
          <w:szCs w:val="20"/>
        </w:rPr>
        <w:tab/>
        <w:t>23mm.</w:t>
      </w:r>
    </w:p>
    <w:p w14:paraId="52B6BBF8" w14:textId="097E1807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E5174A">
        <w:rPr>
          <w:rFonts w:ascii="Tahoma" w:hAnsi="Tahoma" w:cs="Tahoma"/>
          <w:b/>
          <w:i/>
          <w:sz w:val="18"/>
          <w:szCs w:val="20"/>
          <w:u w:val="single"/>
        </w:rPr>
        <w:t>Longitud de Fémur</w:t>
      </w:r>
      <w:r w:rsidRPr="00E5174A">
        <w:rPr>
          <w:rFonts w:ascii="Tahoma" w:hAnsi="Tahoma" w:cs="Tahoma"/>
          <w:i/>
          <w:sz w:val="18"/>
          <w:szCs w:val="20"/>
        </w:rPr>
        <w:tab/>
        <w:t>:           09mm.</w:t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  <w:u w:val="single"/>
        </w:rPr>
        <w:t>Longitud de Fémur</w:t>
      </w:r>
      <w:r w:rsidRPr="00E5174A">
        <w:rPr>
          <w:rFonts w:ascii="Tahoma" w:hAnsi="Tahoma" w:cs="Tahoma"/>
          <w:i/>
          <w:sz w:val="18"/>
          <w:szCs w:val="20"/>
        </w:rPr>
        <w:tab/>
        <w:t>:           09mm.</w:t>
      </w:r>
    </w:p>
    <w:p w14:paraId="4755F268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47416D67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MARCADORES GENÉTICOS ESPECÍFICOS – FETO A:</w:t>
      </w:r>
    </w:p>
    <w:p w14:paraId="340ED84B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388C80D9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TRANSLUCENCIA NUCAL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  <w:t xml:space="preserve">: 1.0mm </w:t>
      </w:r>
    </w:p>
    <w:p w14:paraId="0137E93D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58FB8BEC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HUESO NASAL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  <w:t>: PRESENTE</w:t>
      </w:r>
    </w:p>
    <w:p w14:paraId="4533B081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  <w:u w:val="single"/>
        </w:rPr>
      </w:pPr>
    </w:p>
    <w:p w14:paraId="6B072D03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</w:rPr>
      </w:pPr>
      <w:r w:rsidRPr="00E5174A">
        <w:rPr>
          <w:rFonts w:ascii="Tahoma" w:hAnsi="Tahoma"/>
          <w:b/>
          <w:i/>
          <w:color w:val="000000"/>
          <w:sz w:val="18"/>
          <w:szCs w:val="20"/>
          <w:u w:val="single"/>
        </w:rPr>
        <w:t>DUCTUS VENOSO: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 OVF trifásica con onda “A” </w:t>
      </w:r>
      <w:r w:rsidRPr="00E5174A">
        <w:rPr>
          <w:rFonts w:ascii="Tahoma" w:hAnsi="Tahoma"/>
          <w:b/>
          <w:i/>
          <w:color w:val="000000"/>
          <w:sz w:val="18"/>
          <w:szCs w:val="20"/>
        </w:rPr>
        <w:t xml:space="preserve">POSITIVA. </w:t>
      </w:r>
    </w:p>
    <w:p w14:paraId="0D56B85D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 xml:space="preserve">INTERPRETACIÓN NORMAL: ONDA “A” POSITIVA. </w:t>
      </w:r>
    </w:p>
    <w:p w14:paraId="52EB8D65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>INTERPRETACIÓN PATOLÓGICA: ONDA “A” NEGATIVA O AUSENTE</w:t>
      </w:r>
    </w:p>
    <w:p w14:paraId="319C2BB7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  <w:u w:val="single"/>
        </w:rPr>
      </w:pPr>
    </w:p>
    <w:p w14:paraId="4F45E505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b/>
          <w:i/>
          <w:color w:val="000000"/>
          <w:sz w:val="18"/>
          <w:szCs w:val="20"/>
          <w:u w:val="single"/>
        </w:rPr>
        <w:t>REGURGITACIÓN TRICUSPÍDEA: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/>
          <w:b/>
          <w:i/>
          <w:color w:val="000000"/>
          <w:sz w:val="18"/>
          <w:szCs w:val="20"/>
        </w:rPr>
        <w:t>AUSENTE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. </w:t>
      </w:r>
    </w:p>
    <w:p w14:paraId="476FCCFA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 xml:space="preserve">INTERPRETACIÓN NORMAL: Velocidad máxima menor de 60cm/s o AUSENTE. </w:t>
      </w:r>
    </w:p>
    <w:p w14:paraId="27177CB2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>INTERPRETACIÓN PATOLÓGICA: Velocidad máxima mayor de 80cm/s.</w:t>
      </w:r>
    </w:p>
    <w:p w14:paraId="4B17856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6065272A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MARCADORES GENÉTICOS ESPECÍFICOS – FETO B:</w:t>
      </w:r>
    </w:p>
    <w:p w14:paraId="239C6E4C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43400CA3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TRANSLUCENCIA NUCAL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  <w:t xml:space="preserve">: 1.5mm </w:t>
      </w:r>
    </w:p>
    <w:p w14:paraId="0B319772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088B95CF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HUESO NASAL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  <w:t>: PRESENTE</w:t>
      </w:r>
    </w:p>
    <w:p w14:paraId="6DFECBD0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  <w:u w:val="single"/>
        </w:rPr>
      </w:pPr>
    </w:p>
    <w:p w14:paraId="62DDCB71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</w:rPr>
      </w:pPr>
      <w:r w:rsidRPr="00E5174A">
        <w:rPr>
          <w:rFonts w:ascii="Tahoma" w:hAnsi="Tahoma"/>
          <w:b/>
          <w:i/>
          <w:color w:val="000000"/>
          <w:sz w:val="18"/>
          <w:szCs w:val="20"/>
          <w:u w:val="single"/>
        </w:rPr>
        <w:t>DUCTUS VENOSO: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 OVF trifásica con onda “A” </w:t>
      </w:r>
      <w:r w:rsidRPr="00E5174A">
        <w:rPr>
          <w:rFonts w:ascii="Tahoma" w:hAnsi="Tahoma"/>
          <w:b/>
          <w:i/>
          <w:color w:val="000000"/>
          <w:sz w:val="18"/>
          <w:szCs w:val="20"/>
        </w:rPr>
        <w:t xml:space="preserve">POSITIVA. </w:t>
      </w:r>
    </w:p>
    <w:p w14:paraId="71D2A901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 xml:space="preserve">INTERPRETACIÓN NORMAL: ONDA “A” POSITIVA. </w:t>
      </w:r>
    </w:p>
    <w:p w14:paraId="39AA8E57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>INTERPRETACIÓN PATOLÓGICA: ONDA “A” NEGATIVA O AUSENTE</w:t>
      </w:r>
    </w:p>
    <w:p w14:paraId="5F236690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  <w:u w:val="single"/>
        </w:rPr>
      </w:pPr>
    </w:p>
    <w:p w14:paraId="6C227CAC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b/>
          <w:i/>
          <w:color w:val="000000"/>
          <w:sz w:val="18"/>
          <w:szCs w:val="20"/>
          <w:u w:val="single"/>
        </w:rPr>
        <w:t>REGURGITACIÓN TRICUSPÍDEA: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/>
          <w:b/>
          <w:i/>
          <w:color w:val="000000"/>
          <w:sz w:val="18"/>
          <w:szCs w:val="20"/>
        </w:rPr>
        <w:t>AUSENTE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. </w:t>
      </w:r>
    </w:p>
    <w:p w14:paraId="0215D4F0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 xml:space="preserve">INTERPRETACIÓN NORMAL: Velocidad máxima menor de 60cm/s o AUSENTE. </w:t>
      </w:r>
    </w:p>
    <w:p w14:paraId="1A96B7CF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>INTERPRETACIÓN PATOLÓGICA: Velocidad máxima mayor de 80cm/s.</w:t>
      </w:r>
    </w:p>
    <w:p w14:paraId="231631A8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257BC00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178225F5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76F6ECEF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79EC9138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038C100D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2F507C32" w14:textId="77777777" w:rsidR="00752E7E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3DB949DB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76F972D1" w14:textId="3AF8B90A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PLACENTACIÓN: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r w:rsidR="00A414E7">
        <w:rPr>
          <w:rFonts w:ascii="Tahoma" w:hAnsi="Tahoma" w:cs="Tahoma"/>
          <w:i/>
          <w:color w:val="000000"/>
          <w:sz w:val="18"/>
          <w:szCs w:val="20"/>
        </w:rPr>
        <w:t>MONO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 xml:space="preserve">CORIAL – signo </w:t>
      </w:r>
      <w:r w:rsidR="00A414E7">
        <w:rPr>
          <w:rFonts w:ascii="Tahoma" w:hAnsi="Tahoma" w:cs="Tahoma"/>
          <w:i/>
          <w:color w:val="000000"/>
          <w:sz w:val="18"/>
          <w:szCs w:val="20"/>
        </w:rPr>
        <w:t xml:space="preserve">de la “T” 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>(+) de inserción fúndica corporal posterior para ambos fetos.</w:t>
      </w:r>
    </w:p>
    <w:p w14:paraId="5AB6A0DA" w14:textId="72DF97AF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No se relaciona con el OCI.</w:t>
      </w:r>
    </w:p>
    <w:p w14:paraId="2B45BED0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2DB5EF7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Cordón umbilical, Normo inserto. Presentan dos arterias y una vena.</w:t>
      </w:r>
    </w:p>
    <w:p w14:paraId="37B0105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Se objetiva membrana amniótica característica.</w:t>
      </w:r>
    </w:p>
    <w:p w14:paraId="786F4286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Ambas bolsas amnióticas son normales en atención a la edad gestacional.</w:t>
      </w:r>
    </w:p>
    <w:p w14:paraId="5F5810FA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5090423A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CUELLO UTERINO:</w:t>
      </w:r>
    </w:p>
    <w:p w14:paraId="49498B21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Muestra ecotextura homogénea.</w:t>
      </w:r>
    </w:p>
    <w:p w14:paraId="256B4596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No se evidencian lesiones focales sólidas ni quísticas. OCI cerrado.</w:t>
      </w:r>
    </w:p>
    <w:p w14:paraId="1F5941BE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3E3BDCFB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ANEXO DERECHO:</w:t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 xml:space="preserve">  </w:t>
      </w:r>
    </w:p>
    <w:p w14:paraId="1999638D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Ovario, no evidencian lesiones focales sólidas ni quísticas.</w:t>
      </w:r>
    </w:p>
    <w:p w14:paraId="2C8CCDF3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30C59FD2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ANEXO IZQUIERDO:</w:t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 xml:space="preserve">  </w:t>
      </w:r>
    </w:p>
    <w:p w14:paraId="28910C23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Ovario, no evidencian lesiones focales sólidas ni quísticas.</w:t>
      </w:r>
    </w:p>
    <w:p w14:paraId="5F8B742D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03F4DDE9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FONDO DE SACO DE DOUGLAS: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libre.</w:t>
      </w:r>
    </w:p>
    <w:p w14:paraId="63F1D4E9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4F81E15C" w14:textId="77777777" w:rsidR="00752E7E" w:rsidRPr="00E5174A" w:rsidRDefault="00752E7E" w:rsidP="00752E7E">
      <w:pPr>
        <w:jc w:val="center"/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  <w:r w:rsidRPr="00E5174A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DOPPLER DE ARTERIAS UTERINAS</w:t>
      </w:r>
    </w:p>
    <w:p w14:paraId="44AF63C8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1793D5F0" w14:textId="77777777" w:rsidR="00752E7E" w:rsidRPr="00E5174A" w:rsidRDefault="00752E7E" w:rsidP="00752E7E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>IP DE ARTERIA UTERINA DERECHA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  <w:t>: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2.66</w:t>
      </w:r>
    </w:p>
    <w:p w14:paraId="1D830958" w14:textId="77777777" w:rsidR="00752E7E" w:rsidRPr="00E5174A" w:rsidRDefault="00752E7E" w:rsidP="00752E7E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>IP DE ARTERIA UTERINA IZQUIERDA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  <w:t>: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1.58</w:t>
      </w:r>
    </w:p>
    <w:p w14:paraId="470A2E70" w14:textId="77777777" w:rsidR="00752E7E" w:rsidRPr="00E5174A" w:rsidRDefault="00752E7E" w:rsidP="00752E7E">
      <w:pPr>
        <w:ind w:left="720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14:paraId="6CA464BD" w14:textId="77777777" w:rsidR="00752E7E" w:rsidRPr="00E5174A" w:rsidRDefault="00752E7E" w:rsidP="00752E7E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>IPm DE ARTERIAS UTERINAS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  <w:t xml:space="preserve">: 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2.12 (PERCENTIL 90)</w:t>
      </w:r>
    </w:p>
    <w:p w14:paraId="79B98FA2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5EC8261F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3F6B5F3C" w14:textId="77777777" w:rsidR="00752E7E" w:rsidRPr="00E5174A" w:rsidRDefault="00752E7E" w:rsidP="00752E7E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E5174A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ECOGRÁFICOS:</w:t>
      </w:r>
    </w:p>
    <w:p w14:paraId="153150D3" w14:textId="77777777" w:rsidR="00752E7E" w:rsidRPr="00E5174A" w:rsidRDefault="00752E7E" w:rsidP="00752E7E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FF661D5" w14:textId="2EEDF003" w:rsidR="00752E7E" w:rsidRPr="00E5174A" w:rsidRDefault="00752E7E" w:rsidP="00752E7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 xml:space="preserve">GESTACIÓN GEMELAR </w:t>
      </w:r>
      <w:r w:rsidR="00A414E7">
        <w:rPr>
          <w:rFonts w:ascii="Tahoma" w:hAnsi="Tahoma" w:cs="Tahoma"/>
          <w:i/>
          <w:color w:val="000000"/>
          <w:sz w:val="18"/>
          <w:szCs w:val="20"/>
        </w:rPr>
        <w:t>MONO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>CORIAL – BIAMNIÓTICA ACTIVA DE 13 SEMANAS, 3 DÍAS x BIOMETRÍA FETAL.</w:t>
      </w:r>
    </w:p>
    <w:p w14:paraId="4A13DE2D" w14:textId="77777777" w:rsidR="00752E7E" w:rsidRPr="00E5174A" w:rsidRDefault="00752E7E" w:rsidP="00752E7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TRANSLUCENCIA NUCAL, HUESO NASAL, ONDA ESPECTRAL DEL DUCTUS VENOSO Y VÁLVULA TRICUSPÍDEA EN AMBOS FETOS ECOGRAFICAMENTE CONSERVADOS.</w:t>
      </w:r>
    </w:p>
    <w:p w14:paraId="773F4E38" w14:textId="77777777" w:rsidR="00752E7E" w:rsidRPr="00E5174A" w:rsidRDefault="00752E7E" w:rsidP="00752E7E">
      <w:pPr>
        <w:ind w:left="72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2D6BA4E4" w14:textId="77777777" w:rsidR="00752E7E" w:rsidRPr="00E5174A" w:rsidRDefault="00752E7E" w:rsidP="00752E7E">
      <w:pPr>
        <w:numPr>
          <w:ilvl w:val="2"/>
          <w:numId w:val="2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BAJO RIESGO DE CROMOSOMOPATÍA.</w:t>
      </w:r>
    </w:p>
    <w:p w14:paraId="15A1795A" w14:textId="77777777" w:rsidR="00752E7E" w:rsidRPr="00E5174A" w:rsidRDefault="00752E7E" w:rsidP="00752E7E">
      <w:pPr>
        <w:ind w:left="21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EB91FD9" w14:textId="21CC4A92" w:rsidR="00752E7E" w:rsidRPr="00752E7E" w:rsidRDefault="00752E7E" w:rsidP="00752E7E">
      <w:pPr>
        <w:numPr>
          <w:ilvl w:val="0"/>
          <w:numId w:val="21"/>
        </w:numPr>
        <w:jc w:val="both"/>
        <w:rPr>
          <w:rFonts w:ascii="Tahoma" w:hAnsi="Tahoma" w:cs="Tahoma"/>
          <w:i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 xml:space="preserve">IPm DE ARTERIAS UTERINAS EN PERCENTIL 90 </w:t>
      </w:r>
      <w:r w:rsidRPr="00752E7E">
        <w:rPr>
          <w:rFonts w:ascii="Tahoma" w:hAnsi="Tahoma" w:cs="Tahoma"/>
          <w:i/>
          <w:sz w:val="18"/>
          <w:szCs w:val="20"/>
        </w:rPr>
        <w:t>(NORMAL).</w:t>
      </w:r>
    </w:p>
    <w:p w14:paraId="4F07C3D6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7F0DA41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S/S CORRELACIONAR CON DATOS CLÍNICOS Y COMPLEMENTAR CON ECOGRAFÍA MORFOLÓGICA + DOPPLER DE ARTERIAS UTERINAS (20 SEMANAS).</w:t>
      </w:r>
    </w:p>
    <w:p w14:paraId="6DF1F6EE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69B0A75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34ED3067" w14:textId="2B5CEFDE" w:rsidR="00752E7E" w:rsidRPr="00E5174A" w:rsidRDefault="00752E7E" w:rsidP="00752E7E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E5174A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14:paraId="0A66A9AD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14:paraId="1F88058D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14:paraId="4049B270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14:paraId="664F3FB6" w14:textId="77777777" w:rsidR="00752E7E" w:rsidRPr="00E5174A" w:rsidRDefault="00752E7E" w:rsidP="00752E7E">
      <w:pPr>
        <w:ind w:left="720"/>
        <w:jc w:val="both"/>
        <w:rPr>
          <w:rFonts w:ascii="Tahoma" w:hAnsi="Tahoma" w:cs="Tahoma"/>
          <w:b/>
          <w:i/>
          <w:color w:val="000000"/>
          <w:szCs w:val="20"/>
        </w:rPr>
      </w:pPr>
    </w:p>
    <w:p w14:paraId="094C1ED5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14:paraId="45C841D1" w14:textId="77777777" w:rsidR="00B057E3" w:rsidRPr="00A06B93" w:rsidRDefault="00B057E3" w:rsidP="00752E7E">
      <w:pPr>
        <w:pStyle w:val="Ttulo1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sectPr w:rsidR="00B057E3" w:rsidRPr="00A06B93" w:rsidSect="00752E7E">
      <w:pgSz w:w="12240" w:h="15840"/>
      <w:pgMar w:top="1276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5076553">
    <w:abstractNumId w:val="12"/>
  </w:num>
  <w:num w:numId="2" w16cid:durableId="239337936">
    <w:abstractNumId w:val="16"/>
  </w:num>
  <w:num w:numId="3" w16cid:durableId="659038493">
    <w:abstractNumId w:val="1"/>
  </w:num>
  <w:num w:numId="4" w16cid:durableId="1254239218">
    <w:abstractNumId w:val="14"/>
  </w:num>
  <w:num w:numId="5" w16cid:durableId="695036183">
    <w:abstractNumId w:val="10"/>
  </w:num>
  <w:num w:numId="6" w16cid:durableId="283931328">
    <w:abstractNumId w:val="9"/>
  </w:num>
  <w:num w:numId="7" w16cid:durableId="2128355368">
    <w:abstractNumId w:val="7"/>
  </w:num>
  <w:num w:numId="8" w16cid:durableId="811480384">
    <w:abstractNumId w:val="21"/>
  </w:num>
  <w:num w:numId="9" w16cid:durableId="1210455909">
    <w:abstractNumId w:val="19"/>
  </w:num>
  <w:num w:numId="10" w16cid:durableId="1611354178">
    <w:abstractNumId w:val="6"/>
  </w:num>
  <w:num w:numId="11" w16cid:durableId="1601336940">
    <w:abstractNumId w:val="5"/>
  </w:num>
  <w:num w:numId="12" w16cid:durableId="818111293">
    <w:abstractNumId w:val="15"/>
  </w:num>
  <w:num w:numId="13" w16cid:durableId="1006395951">
    <w:abstractNumId w:val="11"/>
  </w:num>
  <w:num w:numId="14" w16cid:durableId="393897550">
    <w:abstractNumId w:val="4"/>
  </w:num>
  <w:num w:numId="15" w16cid:durableId="979531654">
    <w:abstractNumId w:val="17"/>
  </w:num>
  <w:num w:numId="16" w16cid:durableId="498227767">
    <w:abstractNumId w:val="2"/>
  </w:num>
  <w:num w:numId="17" w16cid:durableId="516579411">
    <w:abstractNumId w:val="20"/>
  </w:num>
  <w:num w:numId="18" w16cid:durableId="222185182">
    <w:abstractNumId w:val="0"/>
  </w:num>
  <w:num w:numId="19" w16cid:durableId="1009723958">
    <w:abstractNumId w:val="13"/>
  </w:num>
  <w:num w:numId="20" w16cid:durableId="620115404">
    <w:abstractNumId w:val="18"/>
  </w:num>
  <w:num w:numId="21" w16cid:durableId="1974599896">
    <w:abstractNumId w:val="22"/>
  </w:num>
  <w:num w:numId="22" w16cid:durableId="2021158595">
    <w:abstractNumId w:val="3"/>
  </w:num>
  <w:num w:numId="23" w16cid:durableId="92869835">
    <w:abstractNumId w:val="8"/>
  </w:num>
  <w:num w:numId="24" w16cid:durableId="9690969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7ED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D6FCB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7E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068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06B93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4E7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57E3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4C9020"/>
  <w15:docId w15:val="{AF88ADD2-235E-468E-A545-B84A2F61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057E3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057E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B057E3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2005-08-02T17:40:00Z</cp:lastPrinted>
  <dcterms:created xsi:type="dcterms:W3CDTF">2023-10-23T20:57:00Z</dcterms:created>
  <dcterms:modified xsi:type="dcterms:W3CDTF">2024-01-01T19:08:00Z</dcterms:modified>
</cp:coreProperties>
</file>