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54C3" w14:textId="77777777" w:rsidR="002C60C1" w:rsidRPr="00086A94" w:rsidRDefault="002C60C1" w:rsidP="002C60C1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19632CB3" w14:textId="77777777" w:rsidR="007B5821" w:rsidRPr="00FB4197" w:rsidRDefault="007B5821">
      <w:pPr>
        <w:rPr>
          <w:rFonts w:ascii="Tahoma" w:hAnsi="Tahoma" w:cs="Tahoma"/>
          <w:i/>
          <w:sz w:val="20"/>
          <w:szCs w:val="20"/>
        </w:rPr>
      </w:pPr>
    </w:p>
    <w:p w14:paraId="121D5CBB" w14:textId="77777777" w:rsidR="008224BE" w:rsidRDefault="008224BE" w:rsidP="008224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B7B2E08" w14:textId="77777777" w:rsidR="008224BE" w:rsidRDefault="008224BE" w:rsidP="008224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FA18FF2" w14:textId="77777777" w:rsidR="008224BE" w:rsidRDefault="008224BE" w:rsidP="008224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41C02BE" w14:textId="77777777" w:rsidR="008224BE" w:rsidRDefault="008224BE" w:rsidP="008224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6D7595E6" w14:textId="77777777" w:rsidR="00FD1C9A" w:rsidRPr="00FB4197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14:paraId="7256686B" w14:textId="4C0A8816" w:rsidR="002C60C1" w:rsidRDefault="002C60C1" w:rsidP="002C60C1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 w:rsidR="001D64DA"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>
        <w:rPr>
          <w:rFonts w:ascii="Arial Black" w:hAnsi="Arial Black" w:cs="Tahoma"/>
          <w:i/>
          <w:noProof/>
          <w:sz w:val="18"/>
          <w:szCs w:val="18"/>
        </w:rPr>
        <w:t>EN ESCALA DE GRISES Y CODIFICACIÓN DOPPLER UTILIZANDO TRANSDUCTOR CONVEXO MULTIFRECUENCIAL, MUESTRA:</w:t>
      </w:r>
    </w:p>
    <w:p w14:paraId="77F0B32D" w14:textId="77777777" w:rsidR="002C60C1" w:rsidRDefault="002C60C1" w:rsidP="002C60C1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2DFEB9C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2029D57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0A3443">
        <w:rPr>
          <w:rFonts w:ascii="Tahoma" w:hAnsi="Tahoma" w:cs="Tahoma"/>
          <w:i/>
          <w:noProof/>
          <w:sz w:val="18"/>
          <w:szCs w:val="18"/>
        </w:rPr>
        <w:tab/>
        <w:t xml:space="preserve">  : INDIFERENTE Y/O CAMBIANTE.  </w:t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        : INDIFERENTE Y/O CAMBIANTE</w:t>
      </w:r>
    </w:p>
    <w:p w14:paraId="7FEE3B3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0A3443">
        <w:rPr>
          <w:rFonts w:ascii="Tahoma" w:hAnsi="Tahoma" w:cs="Tahoma"/>
          <w:i/>
          <w:noProof/>
          <w:sz w:val="18"/>
          <w:szCs w:val="18"/>
        </w:rPr>
        <w:t>: ---</w:t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  </w:t>
      </w:r>
      <w:r w:rsidRPr="000A3443">
        <w:rPr>
          <w:rFonts w:ascii="Tahoma" w:hAnsi="Tahoma" w:cs="Tahoma"/>
          <w:i/>
          <w:noProof/>
          <w:sz w:val="18"/>
          <w:szCs w:val="18"/>
        </w:rPr>
        <w:t>: ---</w:t>
      </w:r>
    </w:p>
    <w:p w14:paraId="7161E39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A3443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0A3443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i/>
          <w:noProof/>
          <w:sz w:val="18"/>
          <w:szCs w:val="18"/>
        </w:rPr>
        <w:tab/>
      </w: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               : ---</w:t>
      </w:r>
    </w:p>
    <w:p w14:paraId="536651B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7596BD7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5C8ADDD6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566D4690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51 mm. (EG: 21.4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51 mm. (EG: 21.4 ss)</w:t>
      </w:r>
    </w:p>
    <w:p w14:paraId="3938EAC3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194 mm. (EG: 21.5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193 mm. (EG: 21.4 ss)</w:t>
      </w:r>
    </w:p>
    <w:p w14:paraId="57931C9F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166 mm. (EG: 21.5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167 mm. (EG: 21.5 ss)</w:t>
      </w:r>
    </w:p>
    <w:p w14:paraId="41BDDB2D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36 mm. (EG: 21.4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36 mm. (EG: 21.3 ss)</w:t>
      </w:r>
    </w:p>
    <w:p w14:paraId="2B8E17E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22 mm. (EG: 20.6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22 mm. (EG: 21.0 ss)</w:t>
      </w:r>
    </w:p>
    <w:p w14:paraId="0537C87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66 mm. 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66 mm.  </w:t>
      </w:r>
    </w:p>
    <w:p w14:paraId="48135FDE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33 mm. (EG: 21.4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33 mm. (EG: 21.3 ss)</w:t>
      </w:r>
    </w:p>
    <w:p w14:paraId="2A51962D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30 mm. (EG: 21.2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31 mm. (EG: 21.6 ss)</w:t>
      </w:r>
    </w:p>
    <w:p w14:paraId="16FAFD9D" w14:textId="77777777" w:rsidR="00661D0A" w:rsidRPr="000A3443" w:rsidRDefault="00661D0A" w:rsidP="00661D0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 30 mm. (EG: 21.2 ss)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TIBIA (JEANTY84)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:    32 mm. (EG: 21.6 ss)</w:t>
      </w:r>
    </w:p>
    <w:p w14:paraId="35E02B8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73F2BC6C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: 438gr.</w:t>
      </w:r>
      <w:r w:rsidRPr="000A3443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: 437gr.</w:t>
      </w:r>
      <w:r w:rsidRPr="000A3443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0A3443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42336808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492ACADB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0A3443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0A3443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0A3443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09B50622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0A3443">
        <w:rPr>
          <w:rFonts w:ascii="Tahoma" w:hAnsi="Tahoma" w:cs="Tahoma"/>
          <w:b/>
          <w:i/>
          <w:sz w:val="16"/>
          <w:szCs w:val="16"/>
          <w:lang w:val="es-PE"/>
        </w:rPr>
        <w:t>INDICE CEFALICO: 77%</w:t>
      </w:r>
      <w:r w:rsidRPr="000A3443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77%</w:t>
      </w:r>
      <w:r w:rsidRPr="000A3443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00B90046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 22%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20 – 24 %)                        FL/AC                  : 22%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544C4091" w14:textId="77777777" w:rsidR="00661D0A" w:rsidRPr="000A3443" w:rsidRDefault="00661D0A" w:rsidP="00661D0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0A3443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---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---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0C55CAEE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A3443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: 1.17%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0A3443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1.16%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0A3443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0A3443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5256B9A4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641CB6B9" w14:textId="77777777" w:rsidR="00661D0A" w:rsidRPr="000A3443" w:rsidRDefault="00661D0A" w:rsidP="00661D0A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3C9AB17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5982A4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CRANEO Y ESTRUCTURAS CEREBRALES: </w:t>
      </w:r>
    </w:p>
    <w:p w14:paraId="0999E6A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Tálamo, ventrículos laterales, hemisferios cerebrales: impresionan dentro de la normalidad.  </w:t>
      </w:r>
    </w:p>
    <w:p w14:paraId="7031F20C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471FB9B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27243EA1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4837337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Con 4 cámaras cardiacas, no defectos en tabique interventricular, no se evidencian arritmias. </w:t>
      </w:r>
    </w:p>
    <w:p w14:paraId="31E7DED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D1189C3" w14:textId="1F47132B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0A3443">
        <w:rPr>
          <w:rFonts w:ascii="Tahoma" w:hAnsi="Tahoma" w:cs="Tahoma"/>
          <w:bCs/>
          <w:i/>
          <w:sz w:val="18"/>
          <w:szCs w:val="18"/>
        </w:rPr>
        <w:t>Latidos cardiacos:</w:t>
      </w:r>
      <w:r w:rsidRPr="000A3443">
        <w:rPr>
          <w:rFonts w:ascii="Tahoma" w:hAnsi="Tahoma" w:cs="Tahoma"/>
          <w:i/>
          <w:sz w:val="18"/>
          <w:szCs w:val="18"/>
        </w:rPr>
        <w:t xml:space="preserve"> presentes y rítmicos de 142 y 151 Lat. x min. Para feto A y feto B respectivamente registrado mediante Doppler pulsado.</w:t>
      </w:r>
      <w:r>
        <w:rPr>
          <w:rFonts w:ascii="Tahoma" w:hAnsi="Tahoma" w:cs="Tahoma"/>
          <w:i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74DEA5B3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C87B62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0A3443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1D63757F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B9F4AA1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A3443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78FEAC85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D2D66B2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31C9A896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205547E1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2B33DDC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3158E076" w14:textId="77777777" w:rsidR="00661D0A" w:rsidRPr="000A3443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109A236" w14:textId="77777777" w:rsidR="00661D0A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0E212CD" w14:textId="77777777" w:rsidR="00661D0A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6D64C95" w14:textId="77777777" w:rsidR="00661D0A" w:rsidRDefault="00661D0A" w:rsidP="00661D0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9A7E9E8" w14:textId="2644C2C7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A3443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6793F894" w14:textId="77777777" w:rsidR="00661D0A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215BFA89" w14:textId="0A6F36BF" w:rsidR="00661D0A" w:rsidRPr="000A3443" w:rsidRDefault="00661D0A" w:rsidP="00661D0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lastRenderedPageBreak/>
        <w:t>Se aprecian movimientos espontáneos de los miembros superiores e inferiores en ambos fetos..</w:t>
      </w:r>
    </w:p>
    <w:p w14:paraId="60A72ED0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08BBC1A0" w14:textId="061EF590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6E306B">
        <w:rPr>
          <w:rFonts w:ascii="Tahoma" w:hAnsi="Tahoma" w:cs="Tahoma"/>
          <w:b/>
          <w:i/>
          <w:noProof/>
          <w:sz w:val="18"/>
          <w:szCs w:val="18"/>
        </w:rPr>
        <w:t>DOBLE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, de inserción fúndica corporal posterior para </w:t>
      </w:r>
      <w:r w:rsidR="006E306B">
        <w:rPr>
          <w:rFonts w:ascii="Tahoma" w:hAnsi="Tahoma" w:cs="Tahoma"/>
          <w:i/>
          <w:noProof/>
          <w:sz w:val="18"/>
          <w:szCs w:val="18"/>
        </w:rPr>
        <w:t xml:space="preserve">feto A y corporal posterior para </w:t>
      </w:r>
      <w:r w:rsidRPr="000A3443">
        <w:rPr>
          <w:rFonts w:ascii="Tahoma" w:hAnsi="Tahoma" w:cs="Tahoma"/>
          <w:i/>
          <w:noProof/>
          <w:sz w:val="18"/>
          <w:szCs w:val="18"/>
        </w:rPr>
        <w:t>feto</w:t>
      </w:r>
      <w:r w:rsidR="006E306B">
        <w:rPr>
          <w:rFonts w:ascii="Tahoma" w:hAnsi="Tahoma" w:cs="Tahoma"/>
          <w:i/>
          <w:noProof/>
          <w:sz w:val="18"/>
          <w:szCs w:val="18"/>
        </w:rPr>
        <w:t xml:space="preserve"> B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.  </w:t>
      </w:r>
    </w:p>
    <w:p w14:paraId="25FFC55C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ESPESOR DE PLACENTA: 22mm. GRADO DE MADURACION: 0/III (Clasificación de Grannum). </w:t>
      </w:r>
    </w:p>
    <w:p w14:paraId="604310AB" w14:textId="6C075810" w:rsidR="00661D0A" w:rsidRPr="000A3443" w:rsidRDefault="00661D0A" w:rsidP="00661D0A">
      <w:pPr>
        <w:jc w:val="both"/>
        <w:rPr>
          <w:rFonts w:ascii="Tahoma" w:hAnsi="Tahoma" w:cs="Tahoma"/>
          <w:i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Cada </w:t>
      </w:r>
      <w:r w:rsidRPr="000A3443">
        <w:rPr>
          <w:rFonts w:ascii="Tahoma" w:hAnsi="Tahoma" w:cs="Tahoma"/>
          <w:i/>
          <w:sz w:val="18"/>
          <w:szCs w:val="18"/>
        </w:rPr>
        <w:t>feto</w:t>
      </w:r>
      <w:r>
        <w:rPr>
          <w:rFonts w:ascii="Tahoma" w:hAnsi="Tahoma" w:cs="Tahoma"/>
          <w:i/>
          <w:sz w:val="18"/>
          <w:szCs w:val="18"/>
        </w:rPr>
        <w:t xml:space="preserve"> presenta su </w:t>
      </w:r>
      <w:r w:rsidRPr="000A3443">
        <w:rPr>
          <w:rFonts w:ascii="Tahoma" w:hAnsi="Tahoma" w:cs="Tahoma"/>
          <w:i/>
          <w:sz w:val="18"/>
          <w:szCs w:val="18"/>
        </w:rPr>
        <w:t xml:space="preserve">bolsa amniótica.  </w:t>
      </w:r>
    </w:p>
    <w:p w14:paraId="07E35D72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>Volumen adecuado. Pozo mayor: 59mm. (VN: 30 – 80mm).</w:t>
      </w:r>
    </w:p>
    <w:p w14:paraId="3884926A" w14:textId="77777777" w:rsidR="00661D0A" w:rsidRPr="000A3443" w:rsidRDefault="00661D0A" w:rsidP="00661D0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 </w:t>
      </w:r>
    </w:p>
    <w:p w14:paraId="33EEA540" w14:textId="77777777" w:rsidR="002C60C1" w:rsidRDefault="002C60C1" w:rsidP="002C60C1">
      <w:pPr>
        <w:pStyle w:val="Textoindependiente"/>
        <w:tabs>
          <w:tab w:val="left" w:pos="4111"/>
        </w:tabs>
        <w:spacing w:after="0"/>
        <w:rPr>
          <w:rFonts w:ascii="Tahoma" w:hAnsi="Tahoma" w:cs="Tahoma"/>
          <w:b/>
          <w:i/>
          <w:noProof/>
          <w:sz w:val="18"/>
          <w:szCs w:val="18"/>
        </w:rPr>
      </w:pPr>
    </w:p>
    <w:p w14:paraId="6546446A" w14:textId="107C8BF9" w:rsidR="002C60C1" w:rsidRDefault="002C60C1" w:rsidP="002C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GENÉTICOS ESPECÍFICOS </w:t>
      </w:r>
      <w:r w:rsidR="00661D0A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FETO 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– II TRIMESTRE</w:t>
      </w:r>
    </w:p>
    <w:p w14:paraId="53BB913D" w14:textId="77777777" w:rsidR="002C60C1" w:rsidRDefault="002C60C1" w:rsidP="002C60C1">
      <w:pPr>
        <w:rPr>
          <w:rFonts w:ascii="Tahoma" w:hAnsi="Tahoma" w:cs="Tahoma"/>
          <w:i/>
          <w:noProof/>
          <w:sz w:val="18"/>
          <w:szCs w:val="18"/>
        </w:rPr>
      </w:pPr>
    </w:p>
    <w:p w14:paraId="5DBFBF3A" w14:textId="77777777" w:rsidR="002C60C1" w:rsidRDefault="002C60C1" w:rsidP="002C60C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3.1mm (NORMAL: &lt;6mm / AUMENTADO: &gt;6mm)</w:t>
      </w:r>
    </w:p>
    <w:p w14:paraId="20180DC2" w14:textId="77777777" w:rsidR="002C60C1" w:rsidRDefault="002C60C1" w:rsidP="002C60C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14:paraId="55D47E5A" w14:textId="77777777" w:rsidR="002C60C1" w:rsidRPr="00697A69" w:rsidRDefault="002C60C1" w:rsidP="002C60C1">
      <w:pPr>
        <w:pStyle w:val="Textoindependiente"/>
        <w:rPr>
          <w:rFonts w:ascii="Tahoma" w:hAnsi="Tahoma"/>
          <w:b/>
          <w:i/>
          <w:sz w:val="18"/>
          <w:szCs w:val="17"/>
        </w:rPr>
      </w:pPr>
      <w:r w:rsidRPr="00697A69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697A69">
        <w:rPr>
          <w:rFonts w:ascii="Tahoma" w:hAnsi="Tahoma"/>
          <w:b/>
          <w:i/>
          <w:sz w:val="18"/>
          <w:szCs w:val="17"/>
        </w:rPr>
        <w:t>POSITIVA</w:t>
      </w:r>
      <w:r>
        <w:rPr>
          <w:rFonts w:ascii="Tahoma" w:hAnsi="Tahoma"/>
          <w:b/>
          <w:i/>
          <w:sz w:val="18"/>
          <w:szCs w:val="17"/>
        </w:rPr>
        <w:t xml:space="preserve"> (NORMAL)</w:t>
      </w:r>
      <w:r w:rsidRPr="00697A69">
        <w:rPr>
          <w:rFonts w:ascii="Tahoma" w:hAnsi="Tahoma"/>
          <w:b/>
          <w:i/>
          <w:sz w:val="18"/>
          <w:szCs w:val="17"/>
        </w:rPr>
        <w:t>.</w:t>
      </w:r>
    </w:p>
    <w:p w14:paraId="54002959" w14:textId="77777777" w:rsidR="002C60C1" w:rsidRDefault="002C60C1" w:rsidP="002C60C1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AUSENTE (NORMAL)</w:t>
      </w:r>
      <w:r>
        <w:rPr>
          <w:rFonts w:ascii="Tahoma" w:hAnsi="Tahoma"/>
          <w:i/>
          <w:sz w:val="18"/>
          <w:szCs w:val="17"/>
        </w:rPr>
        <w:t xml:space="preserve">. </w:t>
      </w:r>
    </w:p>
    <w:p w14:paraId="14C6CAF4" w14:textId="77777777" w:rsidR="00661D0A" w:rsidRDefault="00661D0A" w:rsidP="002C60C1">
      <w:pPr>
        <w:pStyle w:val="Textoindependiente"/>
        <w:rPr>
          <w:rFonts w:ascii="Tahoma" w:hAnsi="Tahoma"/>
          <w:i/>
          <w:sz w:val="18"/>
          <w:szCs w:val="17"/>
        </w:rPr>
      </w:pPr>
    </w:p>
    <w:p w14:paraId="06D262AE" w14:textId="3CD9CE6F" w:rsidR="00661D0A" w:rsidRDefault="00661D0A" w:rsidP="006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FETO B – II TRIMESTRE</w:t>
      </w:r>
    </w:p>
    <w:p w14:paraId="50205C7D" w14:textId="77777777" w:rsidR="00661D0A" w:rsidRDefault="00661D0A" w:rsidP="00661D0A">
      <w:pPr>
        <w:rPr>
          <w:rFonts w:ascii="Tahoma" w:hAnsi="Tahoma" w:cs="Tahoma"/>
          <w:i/>
          <w:noProof/>
          <w:sz w:val="18"/>
          <w:szCs w:val="18"/>
        </w:rPr>
      </w:pPr>
    </w:p>
    <w:p w14:paraId="048918DB" w14:textId="77777777" w:rsidR="00661D0A" w:rsidRDefault="00661D0A" w:rsidP="00661D0A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3.1mm (NORMAL: &lt;6mm / AUMENTADO: &gt;6mm)</w:t>
      </w:r>
    </w:p>
    <w:p w14:paraId="1A8B3D30" w14:textId="77777777" w:rsidR="00661D0A" w:rsidRDefault="00661D0A" w:rsidP="00661D0A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14:paraId="6AB713AE" w14:textId="77777777" w:rsidR="00661D0A" w:rsidRPr="00697A69" w:rsidRDefault="00661D0A" w:rsidP="00661D0A">
      <w:pPr>
        <w:pStyle w:val="Textoindependiente"/>
        <w:rPr>
          <w:rFonts w:ascii="Tahoma" w:hAnsi="Tahoma"/>
          <w:b/>
          <w:i/>
          <w:sz w:val="18"/>
          <w:szCs w:val="17"/>
        </w:rPr>
      </w:pPr>
      <w:r w:rsidRPr="00697A69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b/>
          <w:i/>
          <w:sz w:val="18"/>
          <w:szCs w:val="17"/>
        </w:rPr>
        <w:tab/>
      </w:r>
      <w:r w:rsidRPr="00697A69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697A69">
        <w:rPr>
          <w:rFonts w:ascii="Tahoma" w:hAnsi="Tahoma"/>
          <w:b/>
          <w:i/>
          <w:sz w:val="18"/>
          <w:szCs w:val="17"/>
        </w:rPr>
        <w:t>POSITIVA</w:t>
      </w:r>
      <w:r>
        <w:rPr>
          <w:rFonts w:ascii="Tahoma" w:hAnsi="Tahoma"/>
          <w:b/>
          <w:i/>
          <w:sz w:val="18"/>
          <w:szCs w:val="17"/>
        </w:rPr>
        <w:t xml:space="preserve"> (NORMAL)</w:t>
      </w:r>
      <w:r w:rsidRPr="00697A69">
        <w:rPr>
          <w:rFonts w:ascii="Tahoma" w:hAnsi="Tahoma"/>
          <w:b/>
          <w:i/>
          <w:sz w:val="18"/>
          <w:szCs w:val="17"/>
        </w:rPr>
        <w:t>.</w:t>
      </w:r>
    </w:p>
    <w:p w14:paraId="0C7AF1BA" w14:textId="77777777" w:rsidR="00661D0A" w:rsidRDefault="00661D0A" w:rsidP="00661D0A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b/>
          <w:i/>
          <w:sz w:val="18"/>
          <w:szCs w:val="17"/>
        </w:rPr>
        <w:t>AUSENTE (NORMAL)</w:t>
      </w:r>
      <w:r>
        <w:rPr>
          <w:rFonts w:ascii="Tahoma" w:hAnsi="Tahoma"/>
          <w:i/>
          <w:sz w:val="18"/>
          <w:szCs w:val="17"/>
        </w:rPr>
        <w:t xml:space="preserve">. </w:t>
      </w:r>
    </w:p>
    <w:p w14:paraId="253F0F54" w14:textId="77777777" w:rsidR="002C60C1" w:rsidRDefault="002C60C1" w:rsidP="002C60C1">
      <w:pPr>
        <w:pStyle w:val="Textoindependiente"/>
        <w:numPr>
          <w:ilvl w:val="0"/>
          <w:numId w:val="8"/>
        </w:numPr>
        <w:spacing w:after="0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14:paraId="7F3BD4BD" w14:textId="77777777" w:rsidR="002C60C1" w:rsidRDefault="002C60C1" w:rsidP="002C60C1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14:paraId="355D64F3" w14:textId="77777777" w:rsidR="002C60C1" w:rsidRDefault="002C60C1" w:rsidP="002C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TAMIZAJE DE ARTERIAS UTERINAS</w:t>
      </w:r>
    </w:p>
    <w:p w14:paraId="5AF695B8" w14:textId="77777777" w:rsidR="002C60C1" w:rsidRDefault="002C60C1" w:rsidP="002C60C1">
      <w:pPr>
        <w:rPr>
          <w:rFonts w:ascii="Tahoma" w:hAnsi="Tahoma" w:cs="Tahoma"/>
          <w:i/>
          <w:noProof/>
          <w:sz w:val="18"/>
          <w:szCs w:val="18"/>
        </w:rPr>
      </w:pPr>
    </w:p>
    <w:p w14:paraId="40DA8CB5" w14:textId="7F331305" w:rsidR="002C60C1" w:rsidRDefault="002C60C1" w:rsidP="002C60C1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  <w:t>: 1.38</w:t>
      </w:r>
    </w:p>
    <w:p w14:paraId="1B54E5EE" w14:textId="77777777" w:rsidR="002C60C1" w:rsidRDefault="002C60C1" w:rsidP="002C60C1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  <w:t>: 1.55</w:t>
      </w:r>
    </w:p>
    <w:p w14:paraId="23059DB3" w14:textId="77777777" w:rsidR="002C60C1" w:rsidRPr="00A0547C" w:rsidRDefault="002C60C1" w:rsidP="002C60C1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A0547C">
        <w:rPr>
          <w:rFonts w:ascii="Tahoma" w:hAnsi="Tahoma" w:cs="Tahoma"/>
          <w:i/>
          <w:noProof/>
          <w:sz w:val="18"/>
          <w:szCs w:val="18"/>
        </w:rPr>
        <w:t>IPm DE ARTERIAS UTERINAS</w:t>
      </w:r>
      <w:r w:rsidRPr="00A0547C">
        <w:rPr>
          <w:rFonts w:ascii="Tahoma" w:hAnsi="Tahoma" w:cs="Tahoma"/>
          <w:i/>
          <w:noProof/>
          <w:sz w:val="18"/>
          <w:szCs w:val="18"/>
        </w:rPr>
        <w:tab/>
      </w:r>
      <w:r w:rsidRPr="00A0547C">
        <w:rPr>
          <w:rFonts w:ascii="Tahoma" w:hAnsi="Tahoma" w:cs="Tahoma"/>
          <w:i/>
          <w:noProof/>
          <w:sz w:val="18"/>
          <w:szCs w:val="18"/>
        </w:rPr>
        <w:tab/>
        <w:t>: 1.4</w:t>
      </w:r>
      <w:r>
        <w:rPr>
          <w:rFonts w:ascii="Tahoma" w:hAnsi="Tahoma" w:cs="Tahoma"/>
          <w:i/>
          <w:noProof/>
          <w:sz w:val="18"/>
          <w:szCs w:val="18"/>
        </w:rPr>
        <w:t>6</w:t>
      </w:r>
      <w:r w:rsidRPr="00A0547C">
        <w:rPr>
          <w:rFonts w:ascii="Tahoma" w:hAnsi="Tahoma" w:cs="Tahoma"/>
          <w:i/>
          <w:noProof/>
          <w:sz w:val="18"/>
          <w:szCs w:val="18"/>
        </w:rPr>
        <w:tab/>
        <w:t xml:space="preserve">PERCENTIL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A0547C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297FA562" w14:textId="77777777" w:rsidR="002C60C1" w:rsidRPr="005F7156" w:rsidRDefault="002C60C1" w:rsidP="002C60C1">
      <w:pPr>
        <w:pStyle w:val="Textoindependiente"/>
        <w:spacing w:after="0"/>
        <w:ind w:left="720"/>
        <w:rPr>
          <w:rFonts w:ascii="Tahoma" w:hAnsi="Tahoma" w:cs="Tahoma"/>
          <w:b/>
          <w:i/>
          <w:noProof/>
          <w:color w:val="FF0000"/>
          <w:sz w:val="18"/>
          <w:szCs w:val="18"/>
          <w:u w:val="single"/>
        </w:rPr>
      </w:pPr>
    </w:p>
    <w:p w14:paraId="20F873C6" w14:textId="77777777" w:rsidR="002C60C1" w:rsidRPr="00B71898" w:rsidRDefault="002C60C1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B7189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HALLAZGOS ECOGRÁFICOS: </w:t>
      </w:r>
    </w:p>
    <w:p w14:paraId="767E3E3B" w14:textId="28B3FEDD" w:rsidR="002C60C1" w:rsidRDefault="00661D0A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="006E306B"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CORIÓNICA – </w:t>
      </w:r>
      <w:r w:rsidR="005B782D"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AMNIÓTICA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DE </w:t>
      </w:r>
      <w:r>
        <w:rPr>
          <w:rFonts w:ascii="Tahoma" w:hAnsi="Tahoma" w:cs="Tahoma"/>
          <w:i/>
          <w:noProof/>
          <w:sz w:val="18"/>
          <w:szCs w:val="18"/>
        </w:rPr>
        <w:t>15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SEMANAS, 4 DÍAS +/- 1 SEMANAS POR BIOMETRIA FETAL</w:t>
      </w:r>
      <w:r>
        <w:rPr>
          <w:rFonts w:ascii="Tahoma" w:hAnsi="Tahoma" w:cs="Tahoma"/>
          <w:i/>
          <w:noProof/>
          <w:sz w:val="18"/>
          <w:szCs w:val="18"/>
        </w:rPr>
        <w:t xml:space="preserve"> CONCORDANTE CON F.U.M</w:t>
      </w:r>
      <w:r w:rsidRPr="000A3443">
        <w:rPr>
          <w:rFonts w:ascii="Tahoma" w:hAnsi="Tahoma" w:cs="Tahoma"/>
          <w:i/>
          <w:noProof/>
          <w:sz w:val="18"/>
          <w:szCs w:val="18"/>
        </w:rPr>
        <w:t>.</w:t>
      </w:r>
    </w:p>
    <w:p w14:paraId="64264C53" w14:textId="77777777" w:rsidR="002C60C1" w:rsidRPr="00B71898" w:rsidRDefault="002C60C1" w:rsidP="002C60C1">
      <w:pPr>
        <w:pStyle w:val="Textoindependiente"/>
        <w:numPr>
          <w:ilvl w:val="1"/>
          <w:numId w:val="9"/>
        </w:numPr>
        <w:spacing w:after="0"/>
        <w:jc w:val="both"/>
        <w:rPr>
          <w:rFonts w:ascii="Tahoma" w:hAnsi="Tahoma" w:cs="Tahoma"/>
          <w:b/>
          <w:bCs/>
          <w:i/>
          <w:noProof/>
          <w:sz w:val="20"/>
          <w:szCs w:val="20"/>
        </w:rPr>
      </w:pP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 xml:space="preserve">F.P.P. x 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F.U.M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05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>/0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4</w:t>
      </w:r>
      <w:r w:rsidRPr="00B71898">
        <w:rPr>
          <w:rFonts w:ascii="Tahoma" w:hAnsi="Tahoma" w:cs="Tahoma"/>
          <w:b/>
          <w:bCs/>
          <w:i/>
          <w:noProof/>
          <w:sz w:val="20"/>
          <w:szCs w:val="20"/>
        </w:rPr>
        <w:t>/2</w:t>
      </w:r>
      <w:r>
        <w:rPr>
          <w:rFonts w:ascii="Tahoma" w:hAnsi="Tahoma" w:cs="Tahoma"/>
          <w:b/>
          <w:bCs/>
          <w:i/>
          <w:noProof/>
          <w:sz w:val="20"/>
          <w:szCs w:val="20"/>
        </w:rPr>
        <w:t>4</w:t>
      </w:r>
    </w:p>
    <w:p w14:paraId="2C4B05C3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3F19B6">
        <w:rPr>
          <w:rFonts w:ascii="Tahoma" w:hAnsi="Tahoma" w:cs="Tahoma"/>
          <w:i/>
          <w:noProof/>
          <w:sz w:val="18"/>
          <w:szCs w:val="18"/>
        </w:rPr>
        <w:t>PLIEGUE NUCAL, HUESO NASAL</w:t>
      </w:r>
      <w:r>
        <w:rPr>
          <w:rFonts w:ascii="Tahoma" w:hAnsi="Tahoma" w:cs="Tahoma"/>
          <w:i/>
          <w:noProof/>
          <w:sz w:val="18"/>
          <w:szCs w:val="18"/>
        </w:rPr>
        <w:t xml:space="preserve">, </w:t>
      </w:r>
      <w:r w:rsidRPr="003F19B6">
        <w:rPr>
          <w:rFonts w:ascii="Tahoma" w:hAnsi="Tahoma" w:cs="Tahoma"/>
          <w:i/>
          <w:noProof/>
          <w:sz w:val="18"/>
          <w:szCs w:val="18"/>
        </w:rPr>
        <w:t>ONDA ESPECTRAL DEL DUCTUS VENOSO Y VÁLVULA TRICÚSPIDE ECOGRAFICAMENTE CONSERVADOS.</w:t>
      </w:r>
    </w:p>
    <w:p w14:paraId="5528DC1C" w14:textId="77777777" w:rsidR="002C60C1" w:rsidRPr="00A0547C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 w:rsidRPr="00A0547C">
        <w:rPr>
          <w:rFonts w:ascii="Tahoma" w:hAnsi="Tahoma" w:cs="Tahoma"/>
          <w:i/>
          <w:noProof/>
          <w:sz w:val="18"/>
          <w:szCs w:val="18"/>
        </w:rPr>
        <w:t xml:space="preserve">IPm DE LAS ARTERIAS UTERINAS EN PERCENTIL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A0547C">
        <w:rPr>
          <w:rFonts w:ascii="Tahoma" w:hAnsi="Tahoma" w:cs="Tahoma"/>
          <w:i/>
          <w:noProof/>
          <w:sz w:val="18"/>
          <w:szCs w:val="18"/>
        </w:rPr>
        <w:t xml:space="preserve"> (NORMAL).</w:t>
      </w:r>
    </w:p>
    <w:p w14:paraId="1B9108F2" w14:textId="1C451BF6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PLACENTA</w:t>
      </w:r>
      <w:r w:rsidR="006E306B">
        <w:rPr>
          <w:rFonts w:ascii="Tahoma" w:hAnsi="Tahoma" w:cs="Tahoma"/>
          <w:i/>
          <w:noProof/>
          <w:sz w:val="18"/>
          <w:szCs w:val="18"/>
        </w:rPr>
        <w:t>S</w:t>
      </w:r>
      <w:r>
        <w:rPr>
          <w:rFonts w:ascii="Tahoma" w:hAnsi="Tahoma" w:cs="Tahoma"/>
          <w:i/>
          <w:noProof/>
          <w:sz w:val="18"/>
          <w:szCs w:val="18"/>
        </w:rPr>
        <w:t xml:space="preserve"> GRADO 0/III DE MADURACIÓN.</w:t>
      </w:r>
    </w:p>
    <w:p w14:paraId="2610FF89" w14:textId="77777777" w:rsidR="002C60C1" w:rsidRDefault="002C60C1" w:rsidP="002C60C1">
      <w:pPr>
        <w:pStyle w:val="Textoindependiente"/>
        <w:numPr>
          <w:ilvl w:val="0"/>
          <w:numId w:val="9"/>
        </w:numPr>
        <w:spacing w:after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L.A. DENTRO DE LOS LÍMITES NORMALES.</w:t>
      </w:r>
    </w:p>
    <w:p w14:paraId="5FFEF2C5" w14:textId="77777777" w:rsidR="005B782D" w:rsidRDefault="005B782D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99C397D" w14:textId="71D3A8C8" w:rsidR="002C60C1" w:rsidRPr="00B71898" w:rsidRDefault="002C60C1" w:rsidP="002C60C1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B7189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14:paraId="180A9462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 xml:space="preserve">S/S CORRELACIONAR CON DATOS CLÍNICOS Y COMPLEMENTAR CON ECOGRAFÍIA </w:t>
      </w:r>
      <w:r w:rsidRPr="00B71898">
        <w:rPr>
          <w:rFonts w:ascii="Tahoma" w:hAnsi="Tahoma" w:cs="Tahoma"/>
          <w:b/>
          <w:i/>
          <w:noProof/>
          <w:sz w:val="18"/>
          <w:szCs w:val="18"/>
        </w:rPr>
        <w:t xml:space="preserve">MORFOLÓGICA + DOPPLER DE ARTERIAS UTERINAS </w:t>
      </w:r>
      <w:r w:rsidRPr="00B71898">
        <w:rPr>
          <w:rFonts w:ascii="Tahoma" w:hAnsi="Tahoma" w:cs="Tahoma"/>
          <w:i/>
          <w:noProof/>
          <w:sz w:val="18"/>
          <w:szCs w:val="18"/>
        </w:rPr>
        <w:t>(22 SEMANAS).</w:t>
      </w:r>
    </w:p>
    <w:p w14:paraId="68EB273A" w14:textId="77777777" w:rsidR="002C60C1" w:rsidRPr="00B71898" w:rsidRDefault="002C60C1" w:rsidP="002C60C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14:paraId="3EC9F0C4" w14:textId="2BAB9DDB" w:rsidR="002C60C1" w:rsidRPr="00B02DFD" w:rsidRDefault="002C60C1" w:rsidP="005B782D">
      <w:pPr>
        <w:widowControl w:val="0"/>
        <w:jc w:val="both"/>
        <w:rPr>
          <w:i/>
        </w:rPr>
      </w:pPr>
      <w:r w:rsidRPr="00B71898">
        <w:rPr>
          <w:rFonts w:ascii="Tahoma" w:hAnsi="Tahoma" w:cs="Tahoma"/>
          <w:i/>
          <w:noProof/>
          <w:sz w:val="18"/>
          <w:szCs w:val="18"/>
        </w:rPr>
        <w:t>ATENTAMENTE.</w:t>
      </w:r>
    </w:p>
    <w:p w14:paraId="16559F70" w14:textId="77777777" w:rsidR="008D586B" w:rsidRPr="00FB4197" w:rsidRDefault="008D586B" w:rsidP="002C60C1">
      <w:pPr>
        <w:pStyle w:val="Ttulo1"/>
        <w:jc w:val="both"/>
        <w:rPr>
          <w:i/>
        </w:rPr>
      </w:pPr>
    </w:p>
    <w:sectPr w:rsidR="008D586B" w:rsidRPr="00FB4197" w:rsidSect="002C60C1">
      <w:pgSz w:w="12240" w:h="15840"/>
      <w:pgMar w:top="1276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747386"/>
    <w:multiLevelType w:val="hybridMultilevel"/>
    <w:tmpl w:val="F426DDE0"/>
    <w:lvl w:ilvl="0" w:tplc="506226E2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0A8A"/>
    <w:multiLevelType w:val="hybridMultilevel"/>
    <w:tmpl w:val="FC4A46F4"/>
    <w:lvl w:ilvl="0" w:tplc="C96E16C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E7C64"/>
    <w:multiLevelType w:val="hybridMultilevel"/>
    <w:tmpl w:val="A25295DC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9973407">
    <w:abstractNumId w:val="7"/>
  </w:num>
  <w:num w:numId="2" w16cid:durableId="158157328">
    <w:abstractNumId w:val="8"/>
  </w:num>
  <w:num w:numId="3" w16cid:durableId="1446313993">
    <w:abstractNumId w:val="5"/>
  </w:num>
  <w:num w:numId="4" w16cid:durableId="421730555">
    <w:abstractNumId w:val="2"/>
  </w:num>
  <w:num w:numId="5" w16cid:durableId="1975408513">
    <w:abstractNumId w:val="0"/>
  </w:num>
  <w:num w:numId="6" w16cid:durableId="5224771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6983289">
    <w:abstractNumId w:val="1"/>
  </w:num>
  <w:num w:numId="8" w16cid:durableId="1721395750">
    <w:abstractNumId w:val="3"/>
  </w:num>
  <w:num w:numId="9" w16cid:durableId="1908419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64DA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0C1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82D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0A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306B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24BE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97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6129C"/>
  <w15:docId w15:val="{A7223F51-A8CC-4054-84B2-66773B5E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C60C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2014-03-22T17:02:00Z</cp:lastPrinted>
  <dcterms:created xsi:type="dcterms:W3CDTF">2023-10-23T21:10:00Z</dcterms:created>
  <dcterms:modified xsi:type="dcterms:W3CDTF">2024-01-01T19:07:00Z</dcterms:modified>
</cp:coreProperties>
</file>