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72EE" w14:textId="77777777" w:rsidR="00953A1D" w:rsidRDefault="00953A1D" w:rsidP="00953A1D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</w:p>
    <w:p w14:paraId="4DAC0381" w14:textId="3D6E7947" w:rsidR="005E106B" w:rsidRPr="001C40DA" w:rsidRDefault="005E106B" w:rsidP="00953A1D">
      <w:pPr>
        <w:pStyle w:val="Ttulo"/>
        <w:rPr>
          <w:rFonts w:ascii="Arial Black" w:hAnsi="Arial Black" w:cs="Tahoma"/>
          <w:b w:val="0"/>
          <w:i/>
          <w:iCs/>
          <w:sz w:val="24"/>
          <w:u w:val="single"/>
        </w:rPr>
      </w:pPr>
      <w:r w:rsidRPr="001C40DA">
        <w:rPr>
          <w:rFonts w:ascii="Arial Black" w:hAnsi="Arial Black" w:cs="Tahoma"/>
          <w:b w:val="0"/>
          <w:i/>
          <w:iCs/>
          <w:sz w:val="24"/>
          <w:u w:val="single"/>
        </w:rPr>
        <w:t xml:space="preserve">INFORME </w:t>
      </w:r>
      <w:r w:rsidR="001C40DA">
        <w:rPr>
          <w:rFonts w:ascii="Arial Black" w:hAnsi="Arial Black" w:cs="Tahoma"/>
          <w:b w:val="0"/>
          <w:i/>
          <w:iCs/>
          <w:sz w:val="24"/>
          <w:u w:val="single"/>
        </w:rPr>
        <w:t>ULTRASONOGRÁFICO</w:t>
      </w:r>
    </w:p>
    <w:p w14:paraId="5B0F3EA8" w14:textId="77777777" w:rsidR="005E106B" w:rsidRPr="001C40DA" w:rsidRDefault="005E106B" w:rsidP="005E106B">
      <w:pPr>
        <w:rPr>
          <w:rFonts w:ascii="Tahoma" w:hAnsi="Tahoma" w:cs="Tahoma"/>
          <w:i/>
          <w:iCs/>
          <w:sz w:val="20"/>
          <w:szCs w:val="20"/>
        </w:rPr>
      </w:pPr>
    </w:p>
    <w:p w14:paraId="632FB729" w14:textId="77777777" w:rsidR="00C27F1A" w:rsidRDefault="00C27F1A" w:rsidP="00C27F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389285B9" w14:textId="77777777" w:rsidR="00C27F1A" w:rsidRDefault="00C27F1A" w:rsidP="00C27F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6820DE46" w14:textId="77777777" w:rsidR="00C27F1A" w:rsidRDefault="00C27F1A" w:rsidP="00C27F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FFC1BFD" w14:textId="77777777" w:rsidR="00C27F1A" w:rsidRDefault="00C27F1A" w:rsidP="00C27F1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4EC18554" w14:textId="77777777" w:rsidR="005E106B" w:rsidRPr="001C40DA" w:rsidRDefault="005E106B" w:rsidP="005E106B">
      <w:pPr>
        <w:pStyle w:val="Ttulo2"/>
        <w:jc w:val="left"/>
        <w:rPr>
          <w:rFonts w:ascii="Tahoma" w:hAnsi="Tahoma" w:cs="Tahoma"/>
          <w:i/>
          <w:iCs/>
          <w:sz w:val="20"/>
          <w:szCs w:val="20"/>
        </w:rPr>
      </w:pPr>
    </w:p>
    <w:p w14:paraId="7124D881" w14:textId="24AE69E7" w:rsidR="005E106B" w:rsidRPr="00953A1D" w:rsidRDefault="005E106B" w:rsidP="00953A1D">
      <w:pPr>
        <w:pStyle w:val="Ttulo1"/>
        <w:jc w:val="both"/>
        <w:rPr>
          <w:rFonts w:ascii="Arial Black" w:hAnsi="Arial Black" w:cs="Tahoma"/>
          <w:b w:val="0"/>
          <w:i/>
          <w:iCs/>
          <w:sz w:val="18"/>
          <w:szCs w:val="20"/>
        </w:rPr>
      </w:pPr>
      <w:r w:rsidRPr="00953A1D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EL ESTUDIO ULTRASONOGRAFICO REALIZADO CON ECOGRAFO </w:t>
      </w:r>
      <w:r w:rsidR="001C40DA" w:rsidRPr="00953A1D">
        <w:rPr>
          <w:rFonts w:ascii="Arial Black" w:hAnsi="Arial Black" w:cs="Tahoma"/>
          <w:b w:val="0"/>
          <w:i/>
          <w:iCs/>
          <w:noProof/>
          <w:sz w:val="18"/>
          <w:szCs w:val="20"/>
        </w:rPr>
        <w:t xml:space="preserve">DE ALTA GAMMA EN ESCALA DE GRISES </w:t>
      </w:r>
      <w:r w:rsidRPr="00953A1D">
        <w:rPr>
          <w:rFonts w:ascii="Arial Black" w:hAnsi="Arial Black" w:cs="Tahoma"/>
          <w:b w:val="0"/>
          <w:i/>
          <w:iCs/>
          <w:noProof/>
          <w:sz w:val="18"/>
          <w:szCs w:val="20"/>
        </w:rPr>
        <w:t>UTILIZANDO TRANSDUCTOR INTRAVAGINAL MULTIFRECUENCIAL, MUESTRA:</w:t>
      </w:r>
    </w:p>
    <w:p w14:paraId="2D92C9C5" w14:textId="77777777" w:rsidR="005E106B" w:rsidRPr="00953A1D" w:rsidRDefault="005E106B" w:rsidP="00953A1D">
      <w:pPr>
        <w:rPr>
          <w:rFonts w:ascii="Tahoma" w:hAnsi="Tahoma" w:cs="Tahoma"/>
          <w:b/>
          <w:bCs/>
          <w:i/>
          <w:iCs/>
          <w:sz w:val="18"/>
          <w:szCs w:val="20"/>
        </w:rPr>
      </w:pPr>
    </w:p>
    <w:p w14:paraId="5D5D596E" w14:textId="77777777" w:rsidR="00953A1D" w:rsidRPr="00953A1D" w:rsidRDefault="00953A1D" w:rsidP="00953A1D">
      <w:pPr>
        <w:pStyle w:val="Textoindependiente"/>
        <w:spacing w:after="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b/>
          <w:bCs/>
          <w:i/>
          <w:sz w:val="18"/>
          <w:szCs w:val="20"/>
          <w:u w:val="single"/>
        </w:rPr>
        <w:t>UTERO:</w:t>
      </w:r>
      <w:r w:rsidRPr="00953A1D">
        <w:rPr>
          <w:rFonts w:ascii="Tahoma" w:hAnsi="Tahoma" w:cs="Tahoma"/>
          <w:i/>
          <w:sz w:val="18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14:paraId="613CB3A4" w14:textId="77777777" w:rsidR="00953A1D" w:rsidRPr="00953A1D" w:rsidRDefault="00953A1D" w:rsidP="00953A1D">
      <w:pPr>
        <w:pStyle w:val="Textoindependiente"/>
        <w:spacing w:after="0"/>
        <w:rPr>
          <w:rFonts w:ascii="Tahoma" w:hAnsi="Tahoma" w:cs="Tahoma"/>
          <w:i/>
          <w:sz w:val="18"/>
          <w:szCs w:val="20"/>
        </w:rPr>
      </w:pPr>
    </w:p>
    <w:p w14:paraId="70C47CE2" w14:textId="0AB8C94D" w:rsidR="00953A1D" w:rsidRPr="00953A1D" w:rsidRDefault="00953A1D" w:rsidP="00953A1D">
      <w:pPr>
        <w:pStyle w:val="Textoindependiente"/>
        <w:spacing w:after="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b/>
          <w:i/>
          <w:sz w:val="18"/>
          <w:szCs w:val="20"/>
          <w:u w:val="single"/>
        </w:rPr>
        <w:t>CAVIDAD UTERINA:</w:t>
      </w:r>
      <w:r w:rsidRPr="00953A1D">
        <w:rPr>
          <w:rFonts w:ascii="Tahoma" w:hAnsi="Tahoma" w:cs="Tahoma"/>
          <w:i/>
          <w:sz w:val="18"/>
          <w:szCs w:val="20"/>
        </w:rPr>
        <w:t xml:space="preserve"> Ocupada por </w:t>
      </w:r>
      <w:r w:rsidR="00787CE5">
        <w:rPr>
          <w:rFonts w:ascii="Tahoma" w:hAnsi="Tahoma" w:cs="Tahoma"/>
          <w:i/>
          <w:sz w:val="18"/>
          <w:szCs w:val="20"/>
        </w:rPr>
        <w:t xml:space="preserve">02 </w:t>
      </w:r>
      <w:r w:rsidRPr="00953A1D">
        <w:rPr>
          <w:rFonts w:ascii="Tahoma" w:hAnsi="Tahoma" w:cs="Tahoma"/>
          <w:i/>
          <w:sz w:val="18"/>
          <w:szCs w:val="20"/>
        </w:rPr>
        <w:t>saco</w:t>
      </w:r>
      <w:r w:rsidR="00787CE5">
        <w:rPr>
          <w:rFonts w:ascii="Tahoma" w:hAnsi="Tahoma" w:cs="Tahoma"/>
          <w:i/>
          <w:sz w:val="18"/>
          <w:szCs w:val="20"/>
        </w:rPr>
        <w:t>s</w:t>
      </w:r>
      <w:r w:rsidRPr="00953A1D">
        <w:rPr>
          <w:rFonts w:ascii="Tahoma" w:hAnsi="Tahoma" w:cs="Tahoma"/>
          <w:i/>
          <w:sz w:val="18"/>
          <w:szCs w:val="20"/>
        </w:rPr>
        <w:t xml:space="preserve"> gestacional</w:t>
      </w:r>
      <w:r w:rsidR="00787CE5">
        <w:rPr>
          <w:rFonts w:ascii="Tahoma" w:hAnsi="Tahoma" w:cs="Tahoma"/>
          <w:i/>
          <w:sz w:val="18"/>
          <w:szCs w:val="20"/>
        </w:rPr>
        <w:t xml:space="preserve">es </w:t>
      </w:r>
      <w:r w:rsidRPr="00953A1D">
        <w:rPr>
          <w:rFonts w:ascii="Tahoma" w:hAnsi="Tahoma" w:cs="Tahoma"/>
          <w:i/>
          <w:sz w:val="18"/>
          <w:szCs w:val="20"/>
        </w:rPr>
        <w:t>implantado</w:t>
      </w:r>
      <w:r w:rsidR="00787CE5">
        <w:rPr>
          <w:rFonts w:ascii="Tahoma" w:hAnsi="Tahoma" w:cs="Tahoma"/>
          <w:i/>
          <w:sz w:val="18"/>
          <w:szCs w:val="20"/>
        </w:rPr>
        <w:t>s</w:t>
      </w:r>
      <w:r w:rsidRPr="00953A1D">
        <w:rPr>
          <w:rFonts w:ascii="Tahoma" w:hAnsi="Tahoma" w:cs="Tahoma"/>
          <w:i/>
          <w:sz w:val="18"/>
          <w:szCs w:val="20"/>
        </w:rPr>
        <w:t xml:space="preserve"> hacia el fondo uterino, de contornos regulares.</w:t>
      </w:r>
    </w:p>
    <w:p w14:paraId="3CF7CFEE" w14:textId="77777777" w:rsidR="00953A1D" w:rsidRPr="00953A1D" w:rsidRDefault="00953A1D" w:rsidP="00953A1D">
      <w:pPr>
        <w:pStyle w:val="Textoindependiente"/>
        <w:spacing w:after="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 xml:space="preserve">Al interior se aprecian 02 EMBRIONES con actividad cardiaca registrado mediante Doppler pulsado (FC: 159 lpm), siendo la </w:t>
      </w:r>
      <w:r w:rsidRPr="00953A1D">
        <w:rPr>
          <w:rFonts w:ascii="Tahoma" w:hAnsi="Tahoma" w:cs="Tahoma"/>
          <w:i/>
          <w:sz w:val="18"/>
          <w:szCs w:val="20"/>
          <w:u w:val="single"/>
        </w:rPr>
        <w:t xml:space="preserve">LONGITUD EMBRIONARIA MÁXIMA </w:t>
      </w:r>
      <w:r w:rsidRPr="00953A1D">
        <w:rPr>
          <w:rFonts w:ascii="Tahoma" w:hAnsi="Tahoma" w:cs="Tahoma"/>
          <w:b/>
          <w:bCs/>
          <w:i/>
          <w:sz w:val="18"/>
          <w:szCs w:val="20"/>
        </w:rPr>
        <w:t>(LEM)</w:t>
      </w:r>
      <w:r w:rsidRPr="00953A1D">
        <w:rPr>
          <w:rFonts w:ascii="Tahoma" w:hAnsi="Tahoma" w:cs="Tahoma"/>
          <w:i/>
          <w:sz w:val="18"/>
          <w:szCs w:val="20"/>
        </w:rPr>
        <w:t xml:space="preserve"> de 22.5mm., y 22.3mm., para EMBRIÓN A y EMBRION B respectivamente.</w:t>
      </w:r>
    </w:p>
    <w:p w14:paraId="09F0B19C" w14:textId="77777777" w:rsidR="00953A1D" w:rsidRPr="00953A1D" w:rsidRDefault="00953A1D" w:rsidP="00953A1D">
      <w:pPr>
        <w:pStyle w:val="Textoindependiente"/>
        <w:spacing w:after="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Evidencian movimientos corporales incipientes manteniendo adecuado eje corporal en relación a la edad gestacional.</w:t>
      </w:r>
    </w:p>
    <w:p w14:paraId="71DA6078" w14:textId="53053C01" w:rsidR="00953A1D" w:rsidRPr="00953A1D" w:rsidRDefault="00953A1D" w:rsidP="00953A1D">
      <w:pPr>
        <w:pStyle w:val="Textoindependiente"/>
        <w:spacing w:after="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Se objetiva</w:t>
      </w:r>
      <w:r>
        <w:rPr>
          <w:rFonts w:ascii="Tahoma" w:hAnsi="Tahoma" w:cs="Tahoma"/>
          <w:i/>
          <w:sz w:val="18"/>
          <w:szCs w:val="20"/>
        </w:rPr>
        <w:t xml:space="preserve">n 02 </w:t>
      </w:r>
      <w:r w:rsidRPr="00953A1D">
        <w:rPr>
          <w:rFonts w:ascii="Tahoma" w:hAnsi="Tahoma" w:cs="Tahoma"/>
          <w:i/>
          <w:sz w:val="18"/>
          <w:szCs w:val="20"/>
        </w:rPr>
        <w:t>bolsa</w:t>
      </w:r>
      <w:r>
        <w:rPr>
          <w:rFonts w:ascii="Tahoma" w:hAnsi="Tahoma" w:cs="Tahoma"/>
          <w:i/>
          <w:sz w:val="18"/>
          <w:szCs w:val="20"/>
        </w:rPr>
        <w:t>s</w:t>
      </w:r>
      <w:r w:rsidRPr="00953A1D">
        <w:rPr>
          <w:rFonts w:ascii="Tahoma" w:hAnsi="Tahoma" w:cs="Tahoma"/>
          <w:i/>
          <w:sz w:val="18"/>
          <w:szCs w:val="20"/>
        </w:rPr>
        <w:t xml:space="preserve"> amniótica</w:t>
      </w:r>
      <w:r>
        <w:rPr>
          <w:rFonts w:ascii="Tahoma" w:hAnsi="Tahoma" w:cs="Tahoma"/>
          <w:i/>
          <w:sz w:val="18"/>
          <w:szCs w:val="20"/>
        </w:rPr>
        <w:t>s</w:t>
      </w:r>
      <w:r w:rsidRPr="00953A1D">
        <w:rPr>
          <w:rFonts w:ascii="Tahoma" w:hAnsi="Tahoma" w:cs="Tahoma"/>
          <w:i/>
          <w:sz w:val="18"/>
          <w:szCs w:val="20"/>
        </w:rPr>
        <w:t xml:space="preserve"> de </w:t>
      </w:r>
      <w:r>
        <w:rPr>
          <w:rFonts w:ascii="Tahoma" w:hAnsi="Tahoma" w:cs="Tahoma"/>
          <w:i/>
          <w:sz w:val="18"/>
          <w:szCs w:val="20"/>
        </w:rPr>
        <w:t>a</w:t>
      </w:r>
      <w:r w:rsidRPr="00953A1D">
        <w:rPr>
          <w:rFonts w:ascii="Tahoma" w:hAnsi="Tahoma" w:cs="Tahoma"/>
          <w:i/>
          <w:sz w:val="18"/>
          <w:szCs w:val="20"/>
        </w:rPr>
        <w:t>decuada expansión. Se objetiva</w:t>
      </w:r>
      <w:r w:rsidR="00787CE5">
        <w:rPr>
          <w:rFonts w:ascii="Tahoma" w:hAnsi="Tahoma" w:cs="Tahoma"/>
          <w:i/>
          <w:sz w:val="18"/>
          <w:szCs w:val="20"/>
        </w:rPr>
        <w:t>n</w:t>
      </w:r>
      <w:r w:rsidRPr="00953A1D">
        <w:rPr>
          <w:rFonts w:ascii="Tahoma" w:hAnsi="Tahoma" w:cs="Tahoma"/>
          <w:i/>
          <w:sz w:val="18"/>
          <w:szCs w:val="20"/>
        </w:rPr>
        <w:t xml:space="preserve"> </w:t>
      </w:r>
      <w:r>
        <w:rPr>
          <w:rFonts w:ascii="Tahoma" w:hAnsi="Tahoma" w:cs="Tahoma"/>
          <w:i/>
          <w:sz w:val="18"/>
          <w:szCs w:val="20"/>
        </w:rPr>
        <w:t xml:space="preserve">02 </w:t>
      </w:r>
      <w:r w:rsidRPr="00953A1D">
        <w:rPr>
          <w:rFonts w:ascii="Tahoma" w:hAnsi="Tahoma" w:cs="Tahoma"/>
          <w:i/>
          <w:sz w:val="18"/>
          <w:szCs w:val="20"/>
        </w:rPr>
        <w:t>vesícula</w:t>
      </w:r>
      <w:r>
        <w:rPr>
          <w:rFonts w:ascii="Tahoma" w:hAnsi="Tahoma" w:cs="Tahoma"/>
          <w:i/>
          <w:sz w:val="18"/>
          <w:szCs w:val="20"/>
        </w:rPr>
        <w:t>s</w:t>
      </w:r>
      <w:r w:rsidRPr="00953A1D">
        <w:rPr>
          <w:rFonts w:ascii="Tahoma" w:hAnsi="Tahoma" w:cs="Tahoma"/>
          <w:i/>
          <w:sz w:val="18"/>
          <w:szCs w:val="20"/>
        </w:rPr>
        <w:t xml:space="preserve"> vitelina</w:t>
      </w:r>
      <w:r>
        <w:rPr>
          <w:rFonts w:ascii="Tahoma" w:hAnsi="Tahoma" w:cs="Tahoma"/>
          <w:i/>
          <w:sz w:val="18"/>
          <w:szCs w:val="20"/>
        </w:rPr>
        <w:t>s</w:t>
      </w:r>
      <w:r w:rsidRPr="00953A1D">
        <w:rPr>
          <w:rFonts w:ascii="Tahoma" w:hAnsi="Tahoma" w:cs="Tahoma"/>
          <w:i/>
          <w:sz w:val="18"/>
          <w:szCs w:val="20"/>
        </w:rPr>
        <w:t>.</w:t>
      </w:r>
    </w:p>
    <w:p w14:paraId="61B3E1A4" w14:textId="14E5E815" w:rsidR="00953A1D" w:rsidRPr="00953A1D" w:rsidRDefault="00953A1D" w:rsidP="00953A1D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 xml:space="preserve">Trofoblasto </w:t>
      </w:r>
      <w:r w:rsidR="00787CE5">
        <w:rPr>
          <w:rFonts w:ascii="Tahoma" w:hAnsi="Tahoma" w:cs="Tahoma"/>
          <w:i/>
          <w:sz w:val="18"/>
          <w:szCs w:val="20"/>
        </w:rPr>
        <w:t xml:space="preserve">DOBLE </w:t>
      </w:r>
      <w:r w:rsidRPr="00953A1D">
        <w:rPr>
          <w:rFonts w:ascii="Tahoma" w:hAnsi="Tahoma" w:cs="Tahoma"/>
          <w:i/>
          <w:sz w:val="18"/>
          <w:szCs w:val="20"/>
        </w:rPr>
        <w:t>de inserción corporal posterior</w:t>
      </w:r>
      <w:r w:rsidR="00787CE5">
        <w:rPr>
          <w:rFonts w:ascii="Tahoma" w:hAnsi="Tahoma" w:cs="Tahoma"/>
          <w:i/>
          <w:sz w:val="18"/>
          <w:szCs w:val="20"/>
        </w:rPr>
        <w:t xml:space="preserve"> para embrión A y corporal anterior para embrión B</w:t>
      </w:r>
      <w:r w:rsidRPr="00953A1D">
        <w:rPr>
          <w:rFonts w:ascii="Tahoma" w:hAnsi="Tahoma" w:cs="Tahoma"/>
          <w:i/>
          <w:sz w:val="18"/>
          <w:szCs w:val="20"/>
        </w:rPr>
        <w:t>.</w:t>
      </w:r>
    </w:p>
    <w:p w14:paraId="4CE428C5" w14:textId="77777777" w:rsidR="00953A1D" w:rsidRPr="00953A1D" w:rsidRDefault="00953A1D" w:rsidP="00953A1D">
      <w:pPr>
        <w:pStyle w:val="Textoindependiente"/>
        <w:spacing w:after="60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No se evidencian imágenes de colección en cavidad uterina actualmente.</w:t>
      </w:r>
    </w:p>
    <w:p w14:paraId="67FCDF63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</w:p>
    <w:p w14:paraId="2CB97B16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  <w:r w:rsidRPr="00953A1D">
        <w:rPr>
          <w:rFonts w:ascii="Tahoma" w:hAnsi="Tahoma" w:cs="Tahoma"/>
          <w:b/>
          <w:bCs/>
          <w:i/>
          <w:sz w:val="18"/>
          <w:szCs w:val="20"/>
          <w:u w:val="single"/>
        </w:rPr>
        <w:t>CUELLO UTERINO:</w:t>
      </w:r>
      <w:r w:rsidRPr="00953A1D">
        <w:rPr>
          <w:rFonts w:ascii="Tahoma" w:hAnsi="Tahoma" w:cs="Tahoma"/>
          <w:bCs/>
          <w:i/>
          <w:sz w:val="18"/>
          <w:szCs w:val="20"/>
        </w:rPr>
        <w:t xml:space="preserve"> Muestra ecotextura homogénea.</w:t>
      </w:r>
    </w:p>
    <w:p w14:paraId="62B3CDDC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  <w:r w:rsidRPr="00953A1D">
        <w:rPr>
          <w:rFonts w:ascii="Tahoma" w:hAnsi="Tahoma" w:cs="Tahoma"/>
          <w:bCs/>
          <w:i/>
          <w:sz w:val="18"/>
          <w:szCs w:val="20"/>
        </w:rPr>
        <w:t>No se evidencia lesiones focales sólidas ni quísticas. OCI cerrado.</w:t>
      </w:r>
    </w:p>
    <w:p w14:paraId="26ED6D14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</w:p>
    <w:p w14:paraId="7D7E7147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  <w:r w:rsidRPr="00953A1D">
        <w:rPr>
          <w:rFonts w:ascii="Tahoma" w:hAnsi="Tahoma" w:cs="Tahoma"/>
          <w:b/>
          <w:bCs/>
          <w:i/>
          <w:sz w:val="18"/>
          <w:szCs w:val="20"/>
          <w:u w:val="single"/>
        </w:rPr>
        <w:t>ANEXO DERECHO:</w:t>
      </w:r>
      <w:r w:rsidRPr="00953A1D">
        <w:rPr>
          <w:rFonts w:ascii="Tahoma" w:hAnsi="Tahoma" w:cs="Tahoma"/>
          <w:bCs/>
          <w:i/>
          <w:sz w:val="18"/>
          <w:szCs w:val="20"/>
        </w:rPr>
        <w:t xml:space="preserve"> Ovario, no evidencia imágenes sólidas ni quísticas complejas.</w:t>
      </w:r>
    </w:p>
    <w:p w14:paraId="76CCA8E6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</w:p>
    <w:p w14:paraId="2478865A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  <w:r w:rsidRPr="00953A1D">
        <w:rPr>
          <w:rFonts w:ascii="Tahoma" w:hAnsi="Tahoma" w:cs="Tahoma"/>
          <w:b/>
          <w:bCs/>
          <w:i/>
          <w:sz w:val="18"/>
          <w:szCs w:val="20"/>
          <w:u w:val="single"/>
        </w:rPr>
        <w:t>ANEXO IZQUIERDO:</w:t>
      </w:r>
      <w:r w:rsidRPr="00953A1D">
        <w:rPr>
          <w:rFonts w:ascii="Tahoma" w:hAnsi="Tahoma" w:cs="Tahoma"/>
          <w:bCs/>
          <w:i/>
          <w:sz w:val="18"/>
          <w:szCs w:val="20"/>
        </w:rPr>
        <w:t xml:space="preserve"> Ovario, no evidencia imágenes sólidas ni quísticas complejas.</w:t>
      </w:r>
    </w:p>
    <w:p w14:paraId="3EC6FBD8" w14:textId="77777777" w:rsidR="00953A1D" w:rsidRPr="00953A1D" w:rsidRDefault="00953A1D" w:rsidP="00953A1D">
      <w:pPr>
        <w:jc w:val="both"/>
        <w:rPr>
          <w:rFonts w:ascii="Tahoma" w:hAnsi="Tahoma" w:cs="Tahoma"/>
          <w:b/>
          <w:bCs/>
          <w:i/>
          <w:sz w:val="18"/>
          <w:szCs w:val="20"/>
        </w:rPr>
      </w:pPr>
    </w:p>
    <w:p w14:paraId="72B85C71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  <w:r w:rsidRPr="00953A1D">
        <w:rPr>
          <w:rFonts w:ascii="Tahoma" w:hAnsi="Tahoma" w:cs="Tahoma"/>
          <w:b/>
          <w:bCs/>
          <w:i/>
          <w:sz w:val="18"/>
          <w:szCs w:val="20"/>
          <w:u w:val="single"/>
        </w:rPr>
        <w:t>SACO DE DOUGLAS:</w:t>
      </w:r>
      <w:r w:rsidRPr="00953A1D">
        <w:rPr>
          <w:rFonts w:ascii="Tahoma" w:hAnsi="Tahoma" w:cs="Tahoma"/>
          <w:b/>
          <w:bCs/>
          <w:i/>
          <w:sz w:val="18"/>
          <w:szCs w:val="20"/>
        </w:rPr>
        <w:t xml:space="preserve"> </w:t>
      </w:r>
      <w:r w:rsidRPr="00953A1D">
        <w:rPr>
          <w:rFonts w:ascii="Tahoma" w:hAnsi="Tahoma" w:cs="Tahoma"/>
          <w:bCs/>
          <w:i/>
          <w:sz w:val="18"/>
          <w:szCs w:val="20"/>
        </w:rPr>
        <w:t>Libre.</w:t>
      </w:r>
    </w:p>
    <w:p w14:paraId="25BF4620" w14:textId="77777777" w:rsidR="00953A1D" w:rsidRPr="00953A1D" w:rsidRDefault="00953A1D" w:rsidP="00953A1D">
      <w:pPr>
        <w:jc w:val="both"/>
        <w:rPr>
          <w:rFonts w:ascii="Tahoma" w:hAnsi="Tahoma" w:cs="Tahoma"/>
          <w:bCs/>
          <w:i/>
          <w:sz w:val="18"/>
          <w:szCs w:val="20"/>
        </w:rPr>
      </w:pPr>
    </w:p>
    <w:p w14:paraId="35F202D5" w14:textId="77777777" w:rsidR="00953A1D" w:rsidRPr="00953A1D" w:rsidRDefault="00953A1D" w:rsidP="00953A1D">
      <w:pPr>
        <w:jc w:val="both"/>
        <w:rPr>
          <w:rFonts w:ascii="Tahoma" w:hAnsi="Tahoma" w:cs="Tahoma"/>
          <w:i/>
          <w:sz w:val="18"/>
          <w:szCs w:val="20"/>
          <w:u w:val="single"/>
        </w:rPr>
      </w:pPr>
      <w:r w:rsidRPr="00953A1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Pr="00953A1D">
        <w:rPr>
          <w:rFonts w:ascii="Tahoma" w:hAnsi="Tahoma" w:cs="Tahoma"/>
          <w:b/>
          <w:bCs/>
          <w:i/>
          <w:sz w:val="18"/>
          <w:szCs w:val="20"/>
          <w:u w:val="single"/>
        </w:rPr>
        <w:t>:</w:t>
      </w:r>
    </w:p>
    <w:p w14:paraId="20636A9D" w14:textId="77777777" w:rsidR="00953A1D" w:rsidRPr="00953A1D" w:rsidRDefault="00953A1D" w:rsidP="00953A1D">
      <w:pPr>
        <w:jc w:val="both"/>
        <w:rPr>
          <w:rFonts w:ascii="Tahoma" w:hAnsi="Tahoma" w:cs="Tahoma"/>
          <w:i/>
          <w:sz w:val="18"/>
          <w:szCs w:val="20"/>
        </w:rPr>
      </w:pPr>
    </w:p>
    <w:p w14:paraId="20FDDC95" w14:textId="587EF90F" w:rsidR="00953A1D" w:rsidRPr="00953A1D" w:rsidRDefault="00953A1D" w:rsidP="00953A1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 xml:space="preserve">GESTACIÓN GEMELAR ACTIVA </w:t>
      </w:r>
      <w:r w:rsidR="00787CE5">
        <w:rPr>
          <w:rFonts w:ascii="Tahoma" w:hAnsi="Tahoma" w:cs="Tahoma"/>
          <w:b/>
          <w:bCs/>
          <w:i/>
          <w:sz w:val="18"/>
          <w:szCs w:val="20"/>
        </w:rPr>
        <w:t>BI</w:t>
      </w:r>
      <w:r w:rsidRPr="00953A1D">
        <w:rPr>
          <w:rFonts w:ascii="Tahoma" w:hAnsi="Tahoma" w:cs="Tahoma"/>
          <w:b/>
          <w:bCs/>
          <w:i/>
          <w:sz w:val="18"/>
          <w:szCs w:val="20"/>
        </w:rPr>
        <w:t>CORIAL</w:t>
      </w:r>
      <w:r w:rsidRPr="00953A1D">
        <w:rPr>
          <w:rFonts w:ascii="Tahoma" w:hAnsi="Tahoma" w:cs="Tahoma"/>
          <w:i/>
          <w:sz w:val="18"/>
          <w:szCs w:val="20"/>
        </w:rPr>
        <w:t xml:space="preserve"> – </w:t>
      </w:r>
      <w:r>
        <w:rPr>
          <w:rFonts w:ascii="Tahoma" w:hAnsi="Tahoma" w:cs="Tahoma"/>
          <w:b/>
          <w:bCs/>
          <w:i/>
          <w:sz w:val="18"/>
          <w:szCs w:val="20"/>
        </w:rPr>
        <w:t>BI</w:t>
      </w:r>
      <w:r w:rsidRPr="00953A1D">
        <w:rPr>
          <w:rFonts w:ascii="Tahoma" w:hAnsi="Tahoma" w:cs="Tahoma"/>
          <w:b/>
          <w:bCs/>
          <w:i/>
          <w:sz w:val="18"/>
          <w:szCs w:val="20"/>
        </w:rPr>
        <w:t>AMNIÓTICA</w:t>
      </w:r>
      <w:r w:rsidRPr="00953A1D">
        <w:rPr>
          <w:rFonts w:ascii="Tahoma" w:hAnsi="Tahoma" w:cs="Tahoma"/>
          <w:i/>
          <w:sz w:val="18"/>
          <w:szCs w:val="20"/>
        </w:rPr>
        <w:t xml:space="preserve"> DE 9.0 SEMANAS POR LEM.</w:t>
      </w:r>
    </w:p>
    <w:p w14:paraId="460407E9" w14:textId="77777777" w:rsidR="00953A1D" w:rsidRPr="00953A1D" w:rsidRDefault="00953A1D" w:rsidP="00953A1D">
      <w:pPr>
        <w:numPr>
          <w:ilvl w:val="1"/>
          <w:numId w:val="6"/>
        </w:numPr>
        <w:jc w:val="both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F.P.P. x US: 17/08/23</w:t>
      </w:r>
    </w:p>
    <w:p w14:paraId="23B04FEF" w14:textId="1D9C9C03" w:rsidR="00953A1D" w:rsidRPr="00953A1D" w:rsidRDefault="00953A1D" w:rsidP="00953A1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ADECUADA EXPANSIÓN DE</w:t>
      </w:r>
      <w:r>
        <w:rPr>
          <w:rFonts w:ascii="Tahoma" w:hAnsi="Tahoma" w:cs="Tahoma"/>
          <w:i/>
          <w:sz w:val="18"/>
          <w:szCs w:val="20"/>
        </w:rPr>
        <w:t xml:space="preserve"> AMBOS </w:t>
      </w:r>
      <w:r w:rsidRPr="00953A1D">
        <w:rPr>
          <w:rFonts w:ascii="Tahoma" w:hAnsi="Tahoma" w:cs="Tahoma"/>
          <w:i/>
          <w:sz w:val="18"/>
          <w:szCs w:val="20"/>
        </w:rPr>
        <w:t>AMNIOS.</w:t>
      </w:r>
    </w:p>
    <w:p w14:paraId="551BFC94" w14:textId="77777777" w:rsidR="00953A1D" w:rsidRPr="00953A1D" w:rsidRDefault="00953A1D" w:rsidP="00953A1D">
      <w:pPr>
        <w:jc w:val="both"/>
        <w:rPr>
          <w:rFonts w:ascii="Tahoma" w:hAnsi="Tahoma" w:cs="Tahoma"/>
          <w:b/>
          <w:i/>
          <w:sz w:val="18"/>
          <w:szCs w:val="20"/>
        </w:rPr>
      </w:pPr>
    </w:p>
    <w:p w14:paraId="2DB58A3D" w14:textId="69FC8155" w:rsidR="00953A1D" w:rsidRPr="00953A1D" w:rsidRDefault="00953A1D" w:rsidP="00953A1D">
      <w:pPr>
        <w:jc w:val="both"/>
        <w:rPr>
          <w:rFonts w:ascii="Tahoma" w:hAnsi="Tahoma" w:cs="Tahoma"/>
          <w:i/>
          <w:sz w:val="18"/>
          <w:szCs w:val="20"/>
        </w:rPr>
      </w:pPr>
      <w:r w:rsidRPr="00953A1D">
        <w:rPr>
          <w:rFonts w:ascii="Tahoma" w:hAnsi="Tahoma" w:cs="Tahoma"/>
          <w:i/>
          <w:sz w:val="18"/>
          <w:szCs w:val="20"/>
        </w:rPr>
        <w:t>S/S CORRELACIONAR CON DATOS CLINICOS</w:t>
      </w:r>
      <w:r>
        <w:rPr>
          <w:rFonts w:ascii="Tahoma" w:hAnsi="Tahoma" w:cs="Tahoma"/>
          <w:i/>
          <w:sz w:val="18"/>
          <w:szCs w:val="20"/>
        </w:rPr>
        <w:t xml:space="preserve"> Y </w:t>
      </w:r>
      <w:r w:rsidRPr="00953A1D">
        <w:rPr>
          <w:rFonts w:ascii="Tahoma" w:hAnsi="Tahoma" w:cs="Tahoma"/>
          <w:i/>
          <w:sz w:val="18"/>
          <w:szCs w:val="20"/>
        </w:rPr>
        <w:t>CONTROL ECOGRAFICO</w:t>
      </w:r>
      <w:r>
        <w:rPr>
          <w:rFonts w:ascii="Tahoma" w:hAnsi="Tahoma" w:cs="Tahoma"/>
          <w:i/>
          <w:sz w:val="18"/>
          <w:szCs w:val="20"/>
        </w:rPr>
        <w:t xml:space="preserve"> </w:t>
      </w:r>
      <w:r w:rsidRPr="00953A1D">
        <w:rPr>
          <w:rFonts w:ascii="Tahoma" w:hAnsi="Tahoma" w:cs="Tahoma"/>
          <w:i/>
          <w:sz w:val="18"/>
          <w:szCs w:val="20"/>
        </w:rPr>
        <w:t>POSTERIOR.</w:t>
      </w:r>
    </w:p>
    <w:p w14:paraId="28852326" w14:textId="77777777" w:rsidR="00953A1D" w:rsidRPr="00953A1D" w:rsidRDefault="00953A1D" w:rsidP="00953A1D">
      <w:pPr>
        <w:jc w:val="both"/>
        <w:rPr>
          <w:rFonts w:ascii="Tahoma" w:hAnsi="Tahoma" w:cs="Tahoma"/>
          <w:i/>
          <w:sz w:val="18"/>
          <w:szCs w:val="20"/>
        </w:rPr>
      </w:pPr>
    </w:p>
    <w:p w14:paraId="078C2B76" w14:textId="16A22C3E" w:rsidR="00FD1BD8" w:rsidRPr="00953A1D" w:rsidRDefault="00953A1D" w:rsidP="00953A1D">
      <w:pPr>
        <w:widowControl w:val="0"/>
        <w:jc w:val="both"/>
        <w:rPr>
          <w:i/>
          <w:iCs/>
          <w:sz w:val="18"/>
        </w:rPr>
      </w:pPr>
      <w:r w:rsidRPr="00953A1D">
        <w:rPr>
          <w:rFonts w:ascii="Tahoma" w:hAnsi="Tahoma" w:cs="Tahoma"/>
          <w:i/>
          <w:sz w:val="18"/>
          <w:szCs w:val="20"/>
        </w:rPr>
        <w:t>ATENTAMENTE,</w:t>
      </w:r>
    </w:p>
    <w:sectPr w:rsidR="00FD1BD8" w:rsidRPr="00953A1D" w:rsidSect="00953A1D">
      <w:pgSz w:w="12240" w:h="15840"/>
      <w:pgMar w:top="1418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4594"/>
    <w:multiLevelType w:val="hybridMultilevel"/>
    <w:tmpl w:val="C302A69C"/>
    <w:lvl w:ilvl="0" w:tplc="7584CD7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5032154">
    <w:abstractNumId w:val="4"/>
  </w:num>
  <w:num w:numId="2" w16cid:durableId="528449453">
    <w:abstractNumId w:val="5"/>
  </w:num>
  <w:num w:numId="3" w16cid:durableId="302735502">
    <w:abstractNumId w:val="3"/>
  </w:num>
  <w:num w:numId="4" w16cid:durableId="170147627">
    <w:abstractNumId w:val="1"/>
  </w:num>
  <w:num w:numId="5" w16cid:durableId="1605190666">
    <w:abstractNumId w:val="0"/>
  </w:num>
  <w:num w:numId="6" w16cid:durableId="2113430995">
    <w:abstractNumId w:val="6"/>
  </w:num>
  <w:num w:numId="7" w16cid:durableId="1098015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40DA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1B63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87CE5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3A1D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27F1A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13006"/>
  <w15:docId w15:val="{BFFD0CAD-81C0-4522-9430-644ACF64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2023-10-27T21:22:00Z</dcterms:created>
  <dcterms:modified xsi:type="dcterms:W3CDTF">2024-01-01T18:56:00Z</dcterms:modified>
</cp:coreProperties>
</file>