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C4EF" w14:textId="77777777" w:rsidR="007B5821" w:rsidRPr="00942AEF" w:rsidRDefault="00AB5663" w:rsidP="005B219F">
      <w:pPr>
        <w:pStyle w:val="Ttulo"/>
        <w:rPr>
          <w:rFonts w:ascii="Arial Black" w:hAnsi="Arial Black"/>
          <w:i/>
          <w:u w:val="single"/>
        </w:rPr>
      </w:pPr>
      <w:r w:rsidRPr="00942AEF">
        <w:rPr>
          <w:rFonts w:ascii="Arial Black" w:hAnsi="Arial Black"/>
          <w:i/>
          <w:u w:val="single"/>
        </w:rPr>
        <w:t xml:space="preserve">INFORME </w:t>
      </w:r>
      <w:r w:rsidR="005B219F" w:rsidRPr="00942AEF">
        <w:rPr>
          <w:rFonts w:ascii="Arial Black" w:hAnsi="Arial Black"/>
          <w:i/>
          <w:u w:val="single"/>
        </w:rPr>
        <w:t>ULTRASONOGRÁFICO</w:t>
      </w:r>
    </w:p>
    <w:p w14:paraId="354E01BB" w14:textId="77777777" w:rsidR="007B5821" w:rsidRPr="00E6437A" w:rsidRDefault="007B5821">
      <w:pPr>
        <w:rPr>
          <w:rFonts w:ascii="Arial" w:hAnsi="Arial" w:cs="Arial"/>
          <w:i/>
          <w:sz w:val="20"/>
          <w:szCs w:val="20"/>
        </w:rPr>
      </w:pPr>
    </w:p>
    <w:p w14:paraId="2D45DA5A" w14:textId="77777777" w:rsidR="00012253" w:rsidRDefault="00012253" w:rsidP="000122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14:paraId="6BD66CBC" w14:textId="77777777" w:rsidR="00012253" w:rsidRDefault="00012253" w:rsidP="000122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14:paraId="1C16516C" w14:textId="77777777" w:rsidR="00012253" w:rsidRDefault="00012253" w:rsidP="000122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14:paraId="1F3E7015" w14:textId="77777777" w:rsidR="00012253" w:rsidRDefault="00012253" w:rsidP="00012253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31C7362E" w14:textId="77777777" w:rsidR="007B5821" w:rsidRPr="00942AEF" w:rsidRDefault="007B5821">
      <w:pPr>
        <w:rPr>
          <w:rFonts w:ascii="Tahoma" w:hAnsi="Tahoma" w:cs="Arial"/>
          <w:i/>
          <w:sz w:val="20"/>
          <w:szCs w:val="20"/>
        </w:rPr>
      </w:pPr>
    </w:p>
    <w:p w14:paraId="1524BC7B" w14:textId="4A434BA8" w:rsidR="00474D44" w:rsidRPr="00103E19" w:rsidRDefault="00474D44" w:rsidP="00474D44">
      <w:pPr>
        <w:jc w:val="both"/>
        <w:rPr>
          <w:rFonts w:ascii="Arial Black" w:hAnsi="Arial Black" w:cs="Arial"/>
          <w:bCs/>
          <w:i/>
          <w:sz w:val="18"/>
          <w:szCs w:val="20"/>
        </w:rPr>
      </w:pPr>
      <w:r w:rsidRPr="00103E19">
        <w:rPr>
          <w:rFonts w:ascii="Arial Black" w:hAnsi="Arial Black" w:cs="Arial"/>
          <w:i/>
          <w:noProof/>
          <w:sz w:val="18"/>
          <w:szCs w:val="20"/>
        </w:rPr>
        <w:t xml:space="preserve">EL ESTUDIO ULTRASONOGRÁFICO REALIZADO CON ECÓGRAFO </w:t>
      </w:r>
      <w:r>
        <w:rPr>
          <w:rFonts w:ascii="Arial Black" w:hAnsi="Arial Black" w:cs="Arial"/>
          <w:i/>
          <w:noProof/>
          <w:sz w:val="18"/>
          <w:szCs w:val="20"/>
        </w:rPr>
        <w:t xml:space="preserve">DE ALTA GAMMA </w:t>
      </w:r>
      <w:r w:rsidRPr="00103E19">
        <w:rPr>
          <w:rFonts w:ascii="Arial Black" w:hAnsi="Arial Black" w:cs="Arial"/>
          <w:i/>
          <w:noProof/>
          <w:sz w:val="18"/>
          <w:szCs w:val="20"/>
        </w:rPr>
        <w:t>EN ESCALA DE GRISES UTILIZANDO TRANSDUCTOR CONVEXO MULTIFRECUENCIAL PARA LA EXPLORACIÓN DE LOS RIÑONES Y VIAS URINARIAS, MUESTRAN:</w:t>
      </w:r>
    </w:p>
    <w:p w14:paraId="3D5F77C0" w14:textId="77777777" w:rsidR="00474D44" w:rsidRPr="00103E19" w:rsidRDefault="00474D44" w:rsidP="00474D44">
      <w:pPr>
        <w:jc w:val="both"/>
        <w:rPr>
          <w:rFonts w:ascii="Tahoma" w:hAnsi="Tahoma" w:cs="Arial"/>
          <w:i/>
          <w:sz w:val="18"/>
          <w:szCs w:val="20"/>
        </w:rPr>
      </w:pPr>
    </w:p>
    <w:p w14:paraId="1AC03AE0" w14:textId="77777777" w:rsidR="005C6A03" w:rsidRDefault="005C6A03" w:rsidP="005C6A03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  <w:r w:rsidRPr="00F6352B">
        <w:rPr>
          <w:rFonts w:ascii="Tahoma" w:hAnsi="Tahoma" w:cs="Tahoma"/>
          <w:b/>
          <w:i/>
          <w:noProof/>
          <w:sz w:val="18"/>
          <w:szCs w:val="20"/>
          <w:u w:val="single"/>
        </w:rPr>
        <w:t>VEJIGA:</w:t>
      </w:r>
      <w:r w:rsidRPr="00F6352B">
        <w:rPr>
          <w:rFonts w:ascii="Tahoma" w:hAnsi="Tahoma" w:cs="Tahoma"/>
          <w:b/>
          <w:i/>
          <w:noProof/>
          <w:sz w:val="18"/>
          <w:szCs w:val="20"/>
        </w:rPr>
        <w:t xml:space="preserve"> </w:t>
      </w:r>
      <w:r w:rsidRPr="00F6352B">
        <w:rPr>
          <w:rFonts w:ascii="Tahoma" w:hAnsi="Tahoma" w:cs="Tahoma"/>
          <w:i/>
          <w:noProof/>
          <w:sz w:val="18"/>
          <w:szCs w:val="20"/>
        </w:rPr>
        <w:t>De morfología conservada, paredes regulares definidos y mucosa vesical conservada, mide 4mm, su contenido es líquido homogéneo. No hay imágenes expansivas sólidas ni cálculos.</w:t>
      </w:r>
    </w:p>
    <w:p w14:paraId="5B9F7293" w14:textId="77777777" w:rsidR="005C6A03" w:rsidRDefault="005C6A03" w:rsidP="005C6A03">
      <w:pPr>
        <w:widowControl w:val="0"/>
        <w:jc w:val="both"/>
        <w:rPr>
          <w:rFonts w:ascii="Tahoma" w:hAnsi="Tahoma" w:cs="Tahoma"/>
          <w:i/>
          <w:noProof/>
          <w:sz w:val="18"/>
          <w:szCs w:val="20"/>
        </w:rPr>
      </w:pPr>
    </w:p>
    <w:p w14:paraId="0EFB4B05" w14:textId="77777777" w:rsidR="005C6A03" w:rsidRPr="00F6352B" w:rsidRDefault="005C6A03" w:rsidP="005C6A03">
      <w:pPr>
        <w:widowControl w:val="0"/>
        <w:numPr>
          <w:ilvl w:val="0"/>
          <w:numId w:val="14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 w:rsidRPr="00F6352B">
        <w:rPr>
          <w:rFonts w:ascii="Tahoma" w:hAnsi="Tahoma" w:cs="Tahoma"/>
          <w:i/>
          <w:noProof/>
          <w:sz w:val="18"/>
          <w:szCs w:val="20"/>
        </w:rPr>
        <w:t xml:space="preserve">Volumen pre miccional:  </w:t>
      </w:r>
      <w:r>
        <w:rPr>
          <w:rFonts w:ascii="Tahoma" w:hAnsi="Tahoma" w:cs="Tahoma"/>
          <w:i/>
          <w:noProof/>
          <w:sz w:val="18"/>
          <w:szCs w:val="20"/>
        </w:rPr>
        <w:t>347</w:t>
      </w:r>
      <w:r w:rsidRPr="00F6352B">
        <w:rPr>
          <w:rFonts w:ascii="Tahoma" w:hAnsi="Tahoma" w:cs="Tahoma"/>
          <w:i/>
          <w:noProof/>
          <w:sz w:val="18"/>
          <w:szCs w:val="20"/>
        </w:rPr>
        <w:t>cc.</w:t>
      </w:r>
    </w:p>
    <w:p w14:paraId="5979BB95" w14:textId="77777777" w:rsidR="005C6A03" w:rsidRPr="00F6352B" w:rsidRDefault="005C6A03" w:rsidP="005C6A03">
      <w:pPr>
        <w:widowControl w:val="0"/>
        <w:numPr>
          <w:ilvl w:val="0"/>
          <w:numId w:val="14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 w:rsidRPr="00F6352B">
        <w:rPr>
          <w:rFonts w:ascii="Tahoma" w:hAnsi="Tahoma" w:cs="Tahoma"/>
          <w:i/>
          <w:noProof/>
          <w:sz w:val="18"/>
          <w:szCs w:val="20"/>
        </w:rPr>
        <w:t xml:space="preserve">Volumen post miccional: </w:t>
      </w:r>
      <w:r>
        <w:rPr>
          <w:rFonts w:ascii="Tahoma" w:hAnsi="Tahoma" w:cs="Tahoma"/>
          <w:i/>
          <w:noProof/>
          <w:sz w:val="18"/>
          <w:szCs w:val="20"/>
        </w:rPr>
        <w:t>17</w:t>
      </w:r>
      <w:r w:rsidRPr="00F6352B">
        <w:rPr>
          <w:rFonts w:ascii="Tahoma" w:hAnsi="Tahoma" w:cs="Tahoma"/>
          <w:i/>
          <w:noProof/>
          <w:sz w:val="18"/>
          <w:szCs w:val="20"/>
        </w:rPr>
        <w:t>cc.</w:t>
      </w:r>
    </w:p>
    <w:p w14:paraId="2E1E28E2" w14:textId="77777777" w:rsidR="005C6A03" w:rsidRPr="00F6352B" w:rsidRDefault="005C6A03" w:rsidP="005C6A03">
      <w:pPr>
        <w:numPr>
          <w:ilvl w:val="0"/>
          <w:numId w:val="14"/>
        </w:numPr>
        <w:jc w:val="both"/>
        <w:rPr>
          <w:rFonts w:ascii="Tahoma" w:hAnsi="Tahoma" w:cs="Tahoma"/>
          <w:i/>
          <w:noProof/>
          <w:sz w:val="18"/>
          <w:szCs w:val="20"/>
        </w:rPr>
      </w:pPr>
      <w:r w:rsidRPr="00F6352B">
        <w:rPr>
          <w:rFonts w:ascii="Tahoma" w:hAnsi="Tahoma" w:cs="Tahoma"/>
          <w:i/>
          <w:noProof/>
          <w:sz w:val="18"/>
          <w:szCs w:val="20"/>
        </w:rPr>
        <w:t xml:space="preserve">Residuo vesical: </w:t>
      </w:r>
      <w:r>
        <w:rPr>
          <w:rFonts w:ascii="Tahoma" w:hAnsi="Tahoma" w:cs="Tahoma"/>
          <w:i/>
          <w:noProof/>
          <w:sz w:val="18"/>
          <w:szCs w:val="20"/>
        </w:rPr>
        <w:t>5</w:t>
      </w:r>
      <w:r w:rsidRPr="00F6352B">
        <w:rPr>
          <w:rFonts w:ascii="Tahoma" w:hAnsi="Tahoma" w:cs="Tahoma"/>
          <w:i/>
          <w:noProof/>
          <w:sz w:val="18"/>
          <w:szCs w:val="20"/>
        </w:rPr>
        <w:t>%</w:t>
      </w:r>
      <w:r>
        <w:rPr>
          <w:rFonts w:ascii="Tahoma" w:hAnsi="Tahoma" w:cs="Tahoma"/>
          <w:i/>
          <w:noProof/>
          <w:sz w:val="18"/>
          <w:szCs w:val="20"/>
        </w:rPr>
        <w:t xml:space="preserve"> (ESCASO)</w:t>
      </w:r>
      <w:r w:rsidRPr="00F6352B">
        <w:rPr>
          <w:rFonts w:ascii="Tahoma" w:hAnsi="Tahoma" w:cs="Tahoma"/>
          <w:i/>
          <w:noProof/>
          <w:sz w:val="18"/>
          <w:szCs w:val="20"/>
        </w:rPr>
        <w:t>.</w:t>
      </w:r>
    </w:p>
    <w:p w14:paraId="56133334" w14:textId="77777777" w:rsidR="005C6A03" w:rsidRPr="00F6352B" w:rsidRDefault="005C6A03" w:rsidP="005C6A03">
      <w:pPr>
        <w:jc w:val="both"/>
        <w:outlineLvl w:val="0"/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</w:pPr>
    </w:p>
    <w:p w14:paraId="39A02835" w14:textId="77777777" w:rsidR="005C6A03" w:rsidRPr="00F6352B" w:rsidRDefault="005C6A03" w:rsidP="005C6A03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RIÑON DERECHO</w:t>
      </w:r>
      <w:r w:rsidRPr="00F6352B">
        <w:rPr>
          <w:rFonts w:ascii="Tahoma" w:hAnsi="Tahoma" w:cs="Tahoma"/>
          <w:b/>
          <w:bCs/>
          <w:i/>
          <w:color w:val="000000"/>
          <w:sz w:val="18"/>
          <w:szCs w:val="20"/>
        </w:rPr>
        <w:t>: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De situación y localización habitual.</w:t>
      </w:r>
    </w:p>
    <w:p w14:paraId="50335CAF" w14:textId="77777777" w:rsidR="005C6A03" w:rsidRPr="00F6352B" w:rsidRDefault="005C6A03" w:rsidP="005C6A03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Mantiene su forma típica y sus contornos son regulares y lisos.</w:t>
      </w:r>
    </w:p>
    <w:p w14:paraId="5D7780D6" w14:textId="77777777" w:rsidR="005C6A03" w:rsidRPr="00F6352B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20"/>
        </w:rPr>
        <w:t>121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x </w:t>
      </w:r>
      <w:r>
        <w:rPr>
          <w:rFonts w:ascii="Tahoma" w:hAnsi="Tahoma" w:cs="Tahoma"/>
          <w:i/>
          <w:color w:val="000000"/>
          <w:sz w:val="18"/>
          <w:szCs w:val="20"/>
        </w:rPr>
        <w:t>60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mm., de diámetro longitudinal y antero posterior.</w:t>
      </w:r>
    </w:p>
    <w:p w14:paraId="4C9674B9" w14:textId="77777777" w:rsidR="005C6A03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Seno renal de conformación y ecogenicidad </w:t>
      </w:r>
      <w:r>
        <w:rPr>
          <w:rFonts w:ascii="Tahoma" w:hAnsi="Tahoma" w:cs="Tahoma"/>
          <w:i/>
          <w:color w:val="000000"/>
          <w:sz w:val="18"/>
          <w:szCs w:val="20"/>
        </w:rPr>
        <w:t>conservada.</w:t>
      </w:r>
    </w:p>
    <w:p w14:paraId="4308B506" w14:textId="77777777" w:rsidR="005C6A03" w:rsidRPr="00F6352B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Sistemas colectores sin alteraciones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. </w:t>
      </w:r>
    </w:p>
    <w:p w14:paraId="40157C86" w14:textId="77777777" w:rsidR="005C6A03" w:rsidRPr="00F6352B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Hilio renal conservado.</w:t>
      </w:r>
    </w:p>
    <w:p w14:paraId="1356F640" w14:textId="77777777" w:rsidR="005C6A03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Parénquima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renal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de ecogenicidad homogénea, apreciándose adecuada diferenciación córtico medular, sin evidencia de masas sólidas ni qu</w:t>
      </w:r>
      <w:r>
        <w:rPr>
          <w:rFonts w:ascii="Tahoma" w:hAnsi="Tahoma" w:cs="Tahoma"/>
          <w:i/>
          <w:color w:val="000000"/>
          <w:sz w:val="18"/>
          <w:szCs w:val="20"/>
        </w:rPr>
        <w:t>í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sticas.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</w:t>
      </w:r>
    </w:p>
    <w:p w14:paraId="0A31B95D" w14:textId="77777777" w:rsidR="005C6A03" w:rsidRPr="00F6352B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Espesor parenquimal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conservado,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mide </w:t>
      </w:r>
      <w:r>
        <w:rPr>
          <w:rFonts w:ascii="Tahoma" w:hAnsi="Tahoma" w:cs="Tahoma"/>
          <w:i/>
          <w:color w:val="000000"/>
          <w:sz w:val="18"/>
          <w:szCs w:val="20"/>
        </w:rPr>
        <w:t>22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30A0DC88" w14:textId="77777777" w:rsidR="005C6A03" w:rsidRPr="00F6352B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26392CA4" w14:textId="77777777" w:rsidR="005C6A03" w:rsidRPr="00F6352B" w:rsidRDefault="005C6A03" w:rsidP="005C6A03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b/>
          <w:bCs/>
          <w:i/>
          <w:color w:val="000000"/>
          <w:sz w:val="18"/>
          <w:szCs w:val="20"/>
          <w:u w:val="single"/>
        </w:rPr>
        <w:t>RIÑON IZQUIERDO</w:t>
      </w:r>
      <w:r w:rsidRPr="00F6352B">
        <w:rPr>
          <w:rFonts w:ascii="Tahoma" w:hAnsi="Tahoma" w:cs="Tahoma"/>
          <w:b/>
          <w:bCs/>
          <w:i/>
          <w:color w:val="000000"/>
          <w:sz w:val="18"/>
          <w:szCs w:val="20"/>
        </w:rPr>
        <w:t>: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De situación y localización habitual.</w:t>
      </w:r>
    </w:p>
    <w:p w14:paraId="7A72643E" w14:textId="77777777" w:rsidR="005C6A03" w:rsidRPr="00F6352B" w:rsidRDefault="005C6A03" w:rsidP="005C6A03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Mantiene su forma típica y sus contornos son regulares y lisos.</w:t>
      </w:r>
    </w:p>
    <w:p w14:paraId="117CA878" w14:textId="77777777" w:rsidR="005C6A03" w:rsidRPr="00F6352B" w:rsidRDefault="005C6A03" w:rsidP="005C6A03">
      <w:pPr>
        <w:jc w:val="both"/>
        <w:outlineLvl w:val="0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De tamaño aumentado en relación al riñón contralateral, m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ide </w:t>
      </w:r>
      <w:r>
        <w:rPr>
          <w:rFonts w:ascii="Tahoma" w:hAnsi="Tahoma" w:cs="Tahoma"/>
          <w:i/>
          <w:color w:val="000000"/>
          <w:sz w:val="18"/>
          <w:szCs w:val="20"/>
        </w:rPr>
        <w:t>135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 x </w:t>
      </w:r>
      <w:r>
        <w:rPr>
          <w:rFonts w:ascii="Tahoma" w:hAnsi="Tahoma" w:cs="Tahoma"/>
          <w:i/>
          <w:color w:val="000000"/>
          <w:sz w:val="18"/>
          <w:szCs w:val="20"/>
        </w:rPr>
        <w:t>67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mm., de diámetro longitudinal y antero posterior.</w:t>
      </w:r>
    </w:p>
    <w:p w14:paraId="7657C680" w14:textId="77777777" w:rsidR="005C6A03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Seno renal de conformación y ecogenicidad habitual</w:t>
      </w:r>
      <w:r>
        <w:rPr>
          <w:rFonts w:ascii="Tahoma" w:hAnsi="Tahoma" w:cs="Tahoma"/>
          <w:i/>
          <w:color w:val="000000"/>
          <w:sz w:val="18"/>
          <w:szCs w:val="20"/>
        </w:rPr>
        <w:t>.</w:t>
      </w:r>
    </w:p>
    <w:p w14:paraId="20672492" w14:textId="170009C4" w:rsidR="005C6A03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Se objetiva moderada dilatación de los sistemas colectores, pelvis renal y uréter proximal sin lograr evidenciar imagen litiásica demostrable por esta modalidad diagnóstica.</w:t>
      </w:r>
    </w:p>
    <w:p w14:paraId="2FF2C97C" w14:textId="77777777" w:rsidR="005C6A03" w:rsidRPr="00F6352B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Hilio renal conservado.</w:t>
      </w:r>
    </w:p>
    <w:p w14:paraId="102868BA" w14:textId="77777777" w:rsidR="005C6A03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Parénquima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renal 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de ecogenicidad homogénea, apreciándose adecuada diferenciación córtico medular, sin evidencia de masas sólidas ni qu</w:t>
      </w:r>
      <w:r>
        <w:rPr>
          <w:rFonts w:ascii="Tahoma" w:hAnsi="Tahoma" w:cs="Tahoma"/>
          <w:i/>
          <w:color w:val="000000"/>
          <w:sz w:val="18"/>
          <w:szCs w:val="20"/>
        </w:rPr>
        <w:t>í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sticas.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</w:t>
      </w:r>
    </w:p>
    <w:p w14:paraId="79465067" w14:textId="77777777" w:rsidR="005C6A03" w:rsidRPr="00F6352B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 xml:space="preserve">Espesor parenquimal mide </w:t>
      </w:r>
      <w:r>
        <w:rPr>
          <w:rFonts w:ascii="Tahoma" w:hAnsi="Tahoma" w:cs="Tahoma"/>
          <w:i/>
          <w:color w:val="000000"/>
          <w:sz w:val="18"/>
          <w:szCs w:val="20"/>
        </w:rPr>
        <w:t>26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mm.</w:t>
      </w:r>
    </w:p>
    <w:p w14:paraId="19877F66" w14:textId="77777777" w:rsidR="005C6A03" w:rsidRPr="00F6352B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7E2F28D1" w14:textId="77777777" w:rsidR="005C6A03" w:rsidRPr="00A219A5" w:rsidRDefault="005C6A03" w:rsidP="005C6A03">
      <w:pPr>
        <w:jc w:val="both"/>
        <w:outlineLvl w:val="0"/>
        <w:rPr>
          <w:rFonts w:ascii="Arial Black" w:hAnsi="Arial Black" w:cs="Tahoma"/>
          <w:bCs/>
          <w:i/>
          <w:color w:val="000000"/>
          <w:sz w:val="18"/>
          <w:szCs w:val="20"/>
        </w:rPr>
      </w:pPr>
      <w:r w:rsidRPr="00A219A5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Pr="00A219A5">
        <w:rPr>
          <w:rFonts w:ascii="Arial Black" w:hAnsi="Arial Black" w:cs="Tahoma"/>
          <w:bCs/>
          <w:i/>
          <w:color w:val="000000"/>
          <w:sz w:val="18"/>
          <w:szCs w:val="20"/>
        </w:rPr>
        <w:t>:</w:t>
      </w:r>
    </w:p>
    <w:p w14:paraId="723DE60A" w14:textId="77777777" w:rsidR="005C6A03" w:rsidRPr="00F6352B" w:rsidRDefault="005C6A03" w:rsidP="005C6A03">
      <w:pPr>
        <w:jc w:val="both"/>
        <w:rPr>
          <w:rFonts w:ascii="Tahoma" w:hAnsi="Tahoma" w:cs="Tahoma"/>
          <w:b/>
          <w:bCs/>
          <w:i/>
          <w:color w:val="000000"/>
          <w:sz w:val="18"/>
          <w:szCs w:val="20"/>
        </w:rPr>
      </w:pPr>
    </w:p>
    <w:p w14:paraId="4BAF013F" w14:textId="77EDB417" w:rsidR="005C6A03" w:rsidRDefault="005C6A03" w:rsidP="005C6A03">
      <w:pPr>
        <w:numPr>
          <w:ilvl w:val="0"/>
          <w:numId w:val="13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HIDROURETERONEFROSIS IZQUIERDA DE EAD.</w:t>
      </w:r>
    </w:p>
    <w:p w14:paraId="5517F77D" w14:textId="07BB7957" w:rsidR="005C6A03" w:rsidRDefault="005C6A03" w:rsidP="005C6A03">
      <w:pPr>
        <w:numPr>
          <w:ilvl w:val="1"/>
          <w:numId w:val="13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>D/C LITIASIS MIGRATORIA A URETER MEDIO – DISTAL</w:t>
      </w:r>
    </w:p>
    <w:p w14:paraId="13CFB238" w14:textId="77777777" w:rsidR="005C6A03" w:rsidRDefault="005C6A03" w:rsidP="005C6A03">
      <w:pPr>
        <w:numPr>
          <w:ilvl w:val="0"/>
          <w:numId w:val="13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>
        <w:rPr>
          <w:rFonts w:ascii="Tahoma" w:hAnsi="Tahoma" w:cs="Tahoma"/>
          <w:i/>
          <w:color w:val="000000"/>
          <w:sz w:val="18"/>
          <w:szCs w:val="20"/>
        </w:rPr>
        <w:t xml:space="preserve">RIÑON DERECHO Y </w:t>
      </w:r>
      <w:r w:rsidRPr="00B908B5">
        <w:rPr>
          <w:rFonts w:ascii="Tahoma" w:hAnsi="Tahoma" w:cs="Tahoma"/>
          <w:i/>
          <w:color w:val="000000"/>
          <w:sz w:val="18"/>
          <w:szCs w:val="20"/>
        </w:rPr>
        <w:t xml:space="preserve">VEJIGA ECOGRAFICAMENTE CONSERVADA. </w:t>
      </w:r>
      <w:r>
        <w:rPr>
          <w:rFonts w:ascii="Tahoma" w:hAnsi="Tahoma" w:cs="Tahoma"/>
          <w:i/>
          <w:color w:val="000000"/>
          <w:sz w:val="18"/>
          <w:szCs w:val="20"/>
        </w:rPr>
        <w:t xml:space="preserve"> </w:t>
      </w:r>
    </w:p>
    <w:p w14:paraId="21F4CA24" w14:textId="77777777" w:rsidR="005C6A03" w:rsidRPr="00B908B5" w:rsidRDefault="005C6A03" w:rsidP="005C6A03">
      <w:pPr>
        <w:numPr>
          <w:ilvl w:val="0"/>
          <w:numId w:val="13"/>
        </w:num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B908B5">
        <w:rPr>
          <w:rFonts w:ascii="Tahoma" w:hAnsi="Tahoma" w:cs="Tahoma"/>
          <w:i/>
          <w:color w:val="000000"/>
          <w:sz w:val="18"/>
          <w:szCs w:val="20"/>
        </w:rPr>
        <w:t>RESIDUO VESICAL ESCASO.</w:t>
      </w:r>
    </w:p>
    <w:p w14:paraId="46FB789B" w14:textId="77777777" w:rsidR="005C6A03" w:rsidRPr="00F6352B" w:rsidRDefault="005C6A03" w:rsidP="005C6A03">
      <w:pPr>
        <w:ind w:left="720"/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384EAE9F" w14:textId="77777777" w:rsidR="005C6A03" w:rsidRPr="00F6352B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S/S CORRELACIONAR CON DATOS CL</w:t>
      </w:r>
      <w:r>
        <w:rPr>
          <w:rFonts w:ascii="Tahoma" w:hAnsi="Tahoma" w:cs="Tahoma"/>
          <w:i/>
          <w:color w:val="000000"/>
          <w:sz w:val="18"/>
          <w:szCs w:val="20"/>
        </w:rPr>
        <w:t>Í</w:t>
      </w:r>
      <w:r w:rsidRPr="00F6352B">
        <w:rPr>
          <w:rFonts w:ascii="Tahoma" w:hAnsi="Tahoma" w:cs="Tahoma"/>
          <w:i/>
          <w:color w:val="000000"/>
          <w:sz w:val="18"/>
          <w:szCs w:val="20"/>
        </w:rPr>
        <w:t>NICOS</w:t>
      </w:r>
      <w:r>
        <w:rPr>
          <w:rFonts w:ascii="Tahoma" w:hAnsi="Tahoma" w:cs="Tahoma"/>
          <w:i/>
          <w:color w:val="000000"/>
          <w:sz w:val="18"/>
          <w:szCs w:val="20"/>
        </w:rPr>
        <w:t>, DATOS DE LABORATORIO, COMPLEMENTAR CON UROTEM Y EVALUACIÓN POR LA ESPECIALIDAD.</w:t>
      </w:r>
    </w:p>
    <w:p w14:paraId="3D8DDB36" w14:textId="77777777" w:rsidR="005C6A03" w:rsidRPr="00F6352B" w:rsidRDefault="005C6A03" w:rsidP="005C6A03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061F6B1B" w14:textId="77777777" w:rsidR="005C6A03" w:rsidRPr="00E6437A" w:rsidRDefault="005C6A03" w:rsidP="005C6A03">
      <w:pPr>
        <w:jc w:val="both"/>
        <w:rPr>
          <w:rFonts w:ascii="Arial" w:hAnsi="Arial" w:cs="Arial"/>
          <w:i/>
        </w:rPr>
      </w:pPr>
      <w:r w:rsidRPr="00F6352B">
        <w:rPr>
          <w:rFonts w:ascii="Tahoma" w:hAnsi="Tahoma" w:cs="Tahoma"/>
          <w:i/>
          <w:color w:val="000000"/>
          <w:sz w:val="18"/>
          <w:szCs w:val="20"/>
        </w:rPr>
        <w:t>Atentamente,</w:t>
      </w:r>
    </w:p>
    <w:p w14:paraId="1EEF764A" w14:textId="6C6FB94D" w:rsidR="00025562" w:rsidRPr="00942AEF" w:rsidRDefault="00025562" w:rsidP="005C6A03">
      <w:pPr>
        <w:widowControl w:val="0"/>
        <w:jc w:val="both"/>
        <w:rPr>
          <w:rFonts w:ascii="Tahoma" w:hAnsi="Tahoma" w:cs="Arial"/>
          <w:i/>
        </w:rPr>
      </w:pPr>
    </w:p>
    <w:sectPr w:rsidR="00025562" w:rsidRPr="00942AEF" w:rsidSect="00AE7684">
      <w:pgSz w:w="12240" w:h="15840"/>
      <w:pgMar w:top="1276" w:right="126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4A6"/>
    <w:multiLevelType w:val="hybridMultilevel"/>
    <w:tmpl w:val="92FC4B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84A8B"/>
    <w:multiLevelType w:val="hybridMultilevel"/>
    <w:tmpl w:val="C726A5E0"/>
    <w:lvl w:ilvl="0" w:tplc="50E0075C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21A09"/>
    <w:multiLevelType w:val="hybridMultilevel"/>
    <w:tmpl w:val="0AB07A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54207"/>
    <w:multiLevelType w:val="hybridMultilevel"/>
    <w:tmpl w:val="7A3231F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D7567"/>
    <w:multiLevelType w:val="hybridMultilevel"/>
    <w:tmpl w:val="C0506C3A"/>
    <w:lvl w:ilvl="0" w:tplc="828E001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/>
        <w:u w:val="none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53FB3"/>
    <w:multiLevelType w:val="hybridMultilevel"/>
    <w:tmpl w:val="04B4B20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825679">
    <w:abstractNumId w:val="9"/>
  </w:num>
  <w:num w:numId="2" w16cid:durableId="1234005094">
    <w:abstractNumId w:val="11"/>
  </w:num>
  <w:num w:numId="3" w16cid:durableId="59863350">
    <w:abstractNumId w:val="7"/>
  </w:num>
  <w:num w:numId="4" w16cid:durableId="303390090">
    <w:abstractNumId w:val="4"/>
  </w:num>
  <w:num w:numId="5" w16cid:durableId="1891309417">
    <w:abstractNumId w:val="0"/>
  </w:num>
  <w:num w:numId="6" w16cid:durableId="1824153356">
    <w:abstractNumId w:val="1"/>
  </w:num>
  <w:num w:numId="7" w16cid:durableId="2001620384">
    <w:abstractNumId w:val="5"/>
  </w:num>
  <w:num w:numId="8" w16cid:durableId="250361436">
    <w:abstractNumId w:val="10"/>
  </w:num>
  <w:num w:numId="9" w16cid:durableId="347487759">
    <w:abstractNumId w:val="8"/>
  </w:num>
  <w:num w:numId="10" w16cid:durableId="1927837665">
    <w:abstractNumId w:val="6"/>
  </w:num>
  <w:num w:numId="11" w16cid:durableId="773670906">
    <w:abstractNumId w:val="2"/>
  </w:num>
  <w:num w:numId="12" w16cid:durableId="1237086234">
    <w:abstractNumId w:val="13"/>
  </w:num>
  <w:num w:numId="13" w16cid:durableId="923103994">
    <w:abstractNumId w:val="12"/>
  </w:num>
  <w:num w:numId="14" w16cid:durableId="875968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16C"/>
    <w:rsid w:val="000008FA"/>
    <w:rsid w:val="00000DDF"/>
    <w:rsid w:val="000014CC"/>
    <w:rsid w:val="00004911"/>
    <w:rsid w:val="00004A9F"/>
    <w:rsid w:val="00006C13"/>
    <w:rsid w:val="00006C62"/>
    <w:rsid w:val="000121AB"/>
    <w:rsid w:val="00012253"/>
    <w:rsid w:val="00013B66"/>
    <w:rsid w:val="000201D0"/>
    <w:rsid w:val="00020F8A"/>
    <w:rsid w:val="00021EF2"/>
    <w:rsid w:val="00025562"/>
    <w:rsid w:val="0002572C"/>
    <w:rsid w:val="0002610F"/>
    <w:rsid w:val="000271DF"/>
    <w:rsid w:val="00033678"/>
    <w:rsid w:val="00033953"/>
    <w:rsid w:val="0003578C"/>
    <w:rsid w:val="000361E2"/>
    <w:rsid w:val="00036637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4D4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0753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03"/>
    <w:rsid w:val="001019A1"/>
    <w:rsid w:val="001021E8"/>
    <w:rsid w:val="00102F1A"/>
    <w:rsid w:val="001042B1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39CB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6A55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334"/>
    <w:rsid w:val="001C2B72"/>
    <w:rsid w:val="001C3B64"/>
    <w:rsid w:val="001C56F4"/>
    <w:rsid w:val="001C5F05"/>
    <w:rsid w:val="001C6942"/>
    <w:rsid w:val="001C722E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59F5"/>
    <w:rsid w:val="00211273"/>
    <w:rsid w:val="00212A2F"/>
    <w:rsid w:val="00212D8A"/>
    <w:rsid w:val="00214549"/>
    <w:rsid w:val="00216737"/>
    <w:rsid w:val="0022030E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2F51"/>
    <w:rsid w:val="002A32F0"/>
    <w:rsid w:val="002A51F4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4BA6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112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7BB7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2E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4D44"/>
    <w:rsid w:val="004770A1"/>
    <w:rsid w:val="004775AA"/>
    <w:rsid w:val="0048195C"/>
    <w:rsid w:val="0048201F"/>
    <w:rsid w:val="004833E9"/>
    <w:rsid w:val="0048400F"/>
    <w:rsid w:val="0048454A"/>
    <w:rsid w:val="00484550"/>
    <w:rsid w:val="00485426"/>
    <w:rsid w:val="00486CCA"/>
    <w:rsid w:val="004871CE"/>
    <w:rsid w:val="00491184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17A5"/>
    <w:rsid w:val="005067C2"/>
    <w:rsid w:val="00506E51"/>
    <w:rsid w:val="00507561"/>
    <w:rsid w:val="00511126"/>
    <w:rsid w:val="00511EE1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C3B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219F"/>
    <w:rsid w:val="005B399C"/>
    <w:rsid w:val="005B620E"/>
    <w:rsid w:val="005B6AE3"/>
    <w:rsid w:val="005B6FE5"/>
    <w:rsid w:val="005C15EA"/>
    <w:rsid w:val="005C1E3D"/>
    <w:rsid w:val="005C49BA"/>
    <w:rsid w:val="005C4E9F"/>
    <w:rsid w:val="005C6A03"/>
    <w:rsid w:val="005C6EF7"/>
    <w:rsid w:val="005C7A15"/>
    <w:rsid w:val="005D4227"/>
    <w:rsid w:val="005E3EBB"/>
    <w:rsid w:val="005E43DF"/>
    <w:rsid w:val="005E4BC9"/>
    <w:rsid w:val="005E671F"/>
    <w:rsid w:val="005E6E2A"/>
    <w:rsid w:val="005F09C8"/>
    <w:rsid w:val="005F3141"/>
    <w:rsid w:val="005F6B02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2F51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585E"/>
    <w:rsid w:val="00671798"/>
    <w:rsid w:val="00671FFC"/>
    <w:rsid w:val="006730E8"/>
    <w:rsid w:val="00675453"/>
    <w:rsid w:val="00675A87"/>
    <w:rsid w:val="0067730C"/>
    <w:rsid w:val="00680C99"/>
    <w:rsid w:val="00681B5E"/>
    <w:rsid w:val="00684304"/>
    <w:rsid w:val="00684DFE"/>
    <w:rsid w:val="00685A70"/>
    <w:rsid w:val="00686EC2"/>
    <w:rsid w:val="0068797D"/>
    <w:rsid w:val="00691241"/>
    <w:rsid w:val="00691F25"/>
    <w:rsid w:val="00692B86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BE5"/>
    <w:rsid w:val="006C2D91"/>
    <w:rsid w:val="006C527D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5620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B0F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1C37"/>
    <w:rsid w:val="007B4502"/>
    <w:rsid w:val="007B5821"/>
    <w:rsid w:val="007B6838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4EE0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27250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3676"/>
    <w:rsid w:val="00866176"/>
    <w:rsid w:val="00866232"/>
    <w:rsid w:val="008668B6"/>
    <w:rsid w:val="0086735B"/>
    <w:rsid w:val="008678C7"/>
    <w:rsid w:val="008702AB"/>
    <w:rsid w:val="00870BC7"/>
    <w:rsid w:val="0087244A"/>
    <w:rsid w:val="00872AF9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4BDD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034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4CBC"/>
    <w:rsid w:val="009057E1"/>
    <w:rsid w:val="009064CC"/>
    <w:rsid w:val="0090701E"/>
    <w:rsid w:val="0091061D"/>
    <w:rsid w:val="00911108"/>
    <w:rsid w:val="009115CF"/>
    <w:rsid w:val="00911652"/>
    <w:rsid w:val="009128AD"/>
    <w:rsid w:val="009134BE"/>
    <w:rsid w:val="00913609"/>
    <w:rsid w:val="00916AFE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0396"/>
    <w:rsid w:val="00942AEF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3C29"/>
    <w:rsid w:val="009742E4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27B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4CAC"/>
    <w:rsid w:val="009C7100"/>
    <w:rsid w:val="009C7227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408E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1E6D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3D6C"/>
    <w:rsid w:val="00AA50BC"/>
    <w:rsid w:val="00AA71F4"/>
    <w:rsid w:val="00AA770B"/>
    <w:rsid w:val="00AB09D1"/>
    <w:rsid w:val="00AB1D7D"/>
    <w:rsid w:val="00AB1FD6"/>
    <w:rsid w:val="00AB2154"/>
    <w:rsid w:val="00AB316C"/>
    <w:rsid w:val="00AB5663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0039"/>
    <w:rsid w:val="00AE2947"/>
    <w:rsid w:val="00AE69B1"/>
    <w:rsid w:val="00AE7684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17800"/>
    <w:rsid w:val="00B205CB"/>
    <w:rsid w:val="00B236CD"/>
    <w:rsid w:val="00B256E5"/>
    <w:rsid w:val="00B258AD"/>
    <w:rsid w:val="00B25AD9"/>
    <w:rsid w:val="00B275C0"/>
    <w:rsid w:val="00B30B22"/>
    <w:rsid w:val="00B32947"/>
    <w:rsid w:val="00B32A9E"/>
    <w:rsid w:val="00B32EFD"/>
    <w:rsid w:val="00B331F7"/>
    <w:rsid w:val="00B3460E"/>
    <w:rsid w:val="00B35E2E"/>
    <w:rsid w:val="00B36F8C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3DEC"/>
    <w:rsid w:val="00B55E8E"/>
    <w:rsid w:val="00B56516"/>
    <w:rsid w:val="00B57F82"/>
    <w:rsid w:val="00B60A8D"/>
    <w:rsid w:val="00B61AD5"/>
    <w:rsid w:val="00B65866"/>
    <w:rsid w:val="00B721C1"/>
    <w:rsid w:val="00B737B7"/>
    <w:rsid w:val="00B7611F"/>
    <w:rsid w:val="00B80A26"/>
    <w:rsid w:val="00B80CA6"/>
    <w:rsid w:val="00B80D81"/>
    <w:rsid w:val="00B818C3"/>
    <w:rsid w:val="00B81D7A"/>
    <w:rsid w:val="00B826D1"/>
    <w:rsid w:val="00B86145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77A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259C8"/>
    <w:rsid w:val="00C31E4A"/>
    <w:rsid w:val="00C32268"/>
    <w:rsid w:val="00C32C93"/>
    <w:rsid w:val="00C32ED0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268F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2CF2"/>
    <w:rsid w:val="00CD4AD8"/>
    <w:rsid w:val="00CD52A3"/>
    <w:rsid w:val="00CD6970"/>
    <w:rsid w:val="00CD7F6C"/>
    <w:rsid w:val="00CE12E2"/>
    <w:rsid w:val="00CE3E17"/>
    <w:rsid w:val="00CE7C44"/>
    <w:rsid w:val="00CF1D9B"/>
    <w:rsid w:val="00CF23AE"/>
    <w:rsid w:val="00CF4546"/>
    <w:rsid w:val="00CF473C"/>
    <w:rsid w:val="00CF5449"/>
    <w:rsid w:val="00CF6B48"/>
    <w:rsid w:val="00D00367"/>
    <w:rsid w:val="00D01689"/>
    <w:rsid w:val="00D018CB"/>
    <w:rsid w:val="00D02E58"/>
    <w:rsid w:val="00D03C27"/>
    <w:rsid w:val="00D05679"/>
    <w:rsid w:val="00D05CDB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5505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00E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C5C37"/>
    <w:rsid w:val="00DD13EF"/>
    <w:rsid w:val="00DD1C73"/>
    <w:rsid w:val="00DD26A7"/>
    <w:rsid w:val="00DD6271"/>
    <w:rsid w:val="00DE0D17"/>
    <w:rsid w:val="00DE32B2"/>
    <w:rsid w:val="00DE6A05"/>
    <w:rsid w:val="00DE6CA3"/>
    <w:rsid w:val="00DE7891"/>
    <w:rsid w:val="00DF00C8"/>
    <w:rsid w:val="00DF0755"/>
    <w:rsid w:val="00DF3114"/>
    <w:rsid w:val="00DF3386"/>
    <w:rsid w:val="00DF37EA"/>
    <w:rsid w:val="00DF3A9E"/>
    <w:rsid w:val="00DF3F98"/>
    <w:rsid w:val="00DF3FD4"/>
    <w:rsid w:val="00DF49DC"/>
    <w:rsid w:val="00E074E3"/>
    <w:rsid w:val="00E1011F"/>
    <w:rsid w:val="00E13DFE"/>
    <w:rsid w:val="00E14A4F"/>
    <w:rsid w:val="00E14FA7"/>
    <w:rsid w:val="00E15268"/>
    <w:rsid w:val="00E20174"/>
    <w:rsid w:val="00E224C9"/>
    <w:rsid w:val="00E2360F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437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420C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0A9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69A7"/>
    <w:rsid w:val="00F000C3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45E8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31D"/>
    <w:rsid w:val="00F6198B"/>
    <w:rsid w:val="00F66FCD"/>
    <w:rsid w:val="00F74B2E"/>
    <w:rsid w:val="00F74CDE"/>
    <w:rsid w:val="00F75A74"/>
    <w:rsid w:val="00F77962"/>
    <w:rsid w:val="00F80320"/>
    <w:rsid w:val="00F805CF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4E9B"/>
    <w:rsid w:val="00FA51DC"/>
    <w:rsid w:val="00FA5FF2"/>
    <w:rsid w:val="00FA648C"/>
    <w:rsid w:val="00FA6C8A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9B3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A325AF"/>
  <w15:docId w15:val="{C168D73A-4C00-440C-B0C3-D1768E28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extoindependienteCar">
    <w:name w:val="Texto independiente Car"/>
    <w:link w:val="Textoindependiente"/>
    <w:rsid w:val="00474D44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2023-10-25T19:27:00Z</dcterms:created>
  <dcterms:modified xsi:type="dcterms:W3CDTF">2024-01-01T19:02:00Z</dcterms:modified>
</cp:coreProperties>
</file>