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B70" w:rsidRPr="001A2254" w:rsidRDefault="00792B70" w:rsidP="00792B70">
      <w:pPr>
        <w:pStyle w:val="Ttulo"/>
        <w:rPr>
          <w:rFonts w:ascii="Arial Black" w:hAnsi="Arial Black"/>
          <w:i/>
          <w:color w:val="000000"/>
          <w:u w:val="single"/>
        </w:rPr>
      </w:pPr>
    </w:p>
    <w:p w:rsidR="00792B70" w:rsidRPr="00170E9A" w:rsidRDefault="00792B70" w:rsidP="00792B70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170E9A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792B70" w:rsidRPr="001A2254" w:rsidRDefault="00792B70" w:rsidP="00792B70">
      <w:pPr>
        <w:rPr>
          <w:rFonts w:ascii="Arial" w:hAnsi="Arial" w:cs="Arial"/>
          <w:i/>
          <w:color w:val="000000"/>
        </w:rPr>
      </w:pPr>
    </w:p>
    <w:p w:rsidR="00AF6133" w:rsidRDefault="00AF6133" w:rsidP="00AF613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F6133" w:rsidRDefault="00AF6133" w:rsidP="00AF613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F6133" w:rsidRDefault="00AF6133" w:rsidP="00AF613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F6133" w:rsidRDefault="00AF6133" w:rsidP="00AF613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92B70" w:rsidRPr="001A2254" w:rsidRDefault="00792B70" w:rsidP="00792B70">
      <w:pPr>
        <w:rPr>
          <w:rFonts w:ascii="Arial" w:hAnsi="Arial" w:cs="Arial"/>
          <w:i/>
          <w:color w:val="000000"/>
          <w:sz w:val="20"/>
          <w:szCs w:val="20"/>
        </w:rPr>
      </w:pPr>
      <w:bookmarkStart w:id="0" w:name="_GoBack"/>
      <w:bookmarkEnd w:id="0"/>
    </w:p>
    <w:p w:rsidR="00792B70" w:rsidRPr="00170E9A" w:rsidRDefault="001A2254" w:rsidP="00792B70">
      <w:pPr>
        <w:pStyle w:val="Ttulo3"/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170E9A">
        <w:rPr>
          <w:rFonts w:ascii="Arial Black" w:hAnsi="Arial Black"/>
          <w:i/>
          <w:noProof/>
          <w:color w:val="000000"/>
          <w:sz w:val="18"/>
          <w:szCs w:val="20"/>
        </w:rPr>
        <w:t>EL ESTUDIO ULTRASONOGRÁFICO REALIZADO CON ECÓGRAFO MARCA MINDRAY MODELO DC – N3 EN ESCALA DE GRISES Y UTILIZANDO TRANSDUCTOR CONVEXO MULTIFRECUENCIAL PARA LA EXPLORACIÓN DEL ABDOMEN SUPERIOR, MUESTRA:</w:t>
      </w:r>
    </w:p>
    <w:p w:rsidR="001A2254" w:rsidRPr="001A2254" w:rsidRDefault="001A2254" w:rsidP="001A2254">
      <w:pPr>
        <w:rPr>
          <w:i/>
        </w:rPr>
      </w:pPr>
    </w:p>
    <w:p w:rsidR="00792B70" w:rsidRPr="00170E9A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170E9A">
        <w:rPr>
          <w:rFonts w:ascii="Tahoma" w:hAnsi="Tahoma"/>
          <w:i/>
          <w:color w:val="000000"/>
          <w:szCs w:val="20"/>
          <w:u w:val="single"/>
        </w:rPr>
        <w:t>HÍGADO</w:t>
      </w:r>
      <w:r w:rsidRPr="00170E9A">
        <w:rPr>
          <w:rFonts w:ascii="Tahoma" w:hAnsi="Tahoma"/>
          <w:i/>
          <w:color w:val="000000"/>
          <w:szCs w:val="20"/>
        </w:rPr>
        <w:t>:</w:t>
      </w:r>
      <w:r w:rsidRPr="00170E9A">
        <w:rPr>
          <w:rFonts w:ascii="Tahoma" w:hAnsi="Tahoma"/>
          <w:b w:val="0"/>
          <w:i/>
          <w:color w:val="000000"/>
          <w:szCs w:val="20"/>
        </w:rPr>
        <w:t xml:space="preserve"> De situación habitual. Evidencia 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792B70" w:rsidRPr="00170E9A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170E9A">
        <w:rPr>
          <w:rFonts w:ascii="Tahoma" w:hAnsi="Tahoma"/>
          <w:b w:val="0"/>
          <w:i/>
          <w:color w:val="000000"/>
          <w:szCs w:val="20"/>
        </w:rPr>
        <w:t xml:space="preserve">Conductos biliares, vasos suprahepáticos y periportales conservados.   </w:t>
      </w:r>
    </w:p>
    <w:p w:rsidR="00792B70" w:rsidRPr="00170E9A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170E9A">
        <w:rPr>
          <w:rFonts w:ascii="Tahoma" w:hAnsi="Tahoma"/>
          <w:b w:val="0"/>
          <w:i/>
          <w:color w:val="000000"/>
          <w:szCs w:val="20"/>
        </w:rPr>
        <w:t>Vena Porta mide 8mm., de diámetro AP.</w:t>
      </w:r>
    </w:p>
    <w:p w:rsidR="00792B70" w:rsidRPr="00170E9A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170E9A">
        <w:rPr>
          <w:rFonts w:ascii="Tahoma" w:hAnsi="Tahoma"/>
          <w:b w:val="0"/>
          <w:i/>
          <w:color w:val="000000"/>
          <w:szCs w:val="20"/>
        </w:rPr>
        <w:t xml:space="preserve">Espacio de Morrison libre de colecciones.   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170E9A">
        <w:rPr>
          <w:rFonts w:ascii="Tahoma" w:hAnsi="Tahoma" w:cs="Arial"/>
          <w:i/>
          <w:color w:val="000000"/>
          <w:sz w:val="20"/>
          <w:szCs w:val="20"/>
        </w:rPr>
        <w:t xml:space="preserve"> Ausente por antecedentes Qx.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i/>
          <w:color w:val="000000"/>
          <w:sz w:val="20"/>
          <w:szCs w:val="20"/>
        </w:rPr>
        <w:t>No se evidencian masas ni focos de colección en lecho Qx actualmente.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792B70" w:rsidRPr="00170E9A" w:rsidRDefault="00792B70" w:rsidP="00792B7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170E9A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170E9A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170E9A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170E9A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792B70" w:rsidRPr="00170E9A" w:rsidRDefault="00792B70" w:rsidP="00792B7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170E9A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170E9A"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diagnostica. 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170E9A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170E9A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170E9A" w:rsidRDefault="00170E9A" w:rsidP="00792B70">
      <w:pPr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170E9A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792B70" w:rsidRPr="00170E9A">
        <w:rPr>
          <w:rFonts w:ascii="Arial Black" w:hAnsi="Arial Black" w:cs="Arial"/>
          <w:i/>
          <w:color w:val="000000"/>
          <w:sz w:val="20"/>
          <w:szCs w:val="20"/>
          <w:u w:val="single"/>
        </w:rPr>
        <w:t>: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792B70" w:rsidRPr="00170E9A" w:rsidRDefault="00792B70" w:rsidP="00792B7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170E9A">
        <w:rPr>
          <w:rFonts w:ascii="Tahoma" w:hAnsi="Tahoma" w:cs="Arial"/>
          <w:i/>
          <w:color w:val="000000"/>
          <w:sz w:val="20"/>
          <w:szCs w:val="22"/>
        </w:rPr>
        <w:t>STATUS POST COLECISTECTOMÍA</w:t>
      </w:r>
    </w:p>
    <w:p w:rsidR="00792B70" w:rsidRPr="00170E9A" w:rsidRDefault="00792B70" w:rsidP="00792B7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170E9A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TÉCNICA DIAGNÓSTICA.</w:t>
      </w:r>
    </w:p>
    <w:p w:rsidR="00792B70" w:rsidRPr="00170E9A" w:rsidRDefault="00792B70" w:rsidP="00792B70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8C7A53" w:rsidRPr="00170E9A" w:rsidRDefault="00792B70" w:rsidP="00792B70">
      <w:pPr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F7669" w:rsidRPr="00170E9A" w:rsidRDefault="002F7669" w:rsidP="008C7A53">
      <w:pPr>
        <w:pStyle w:val="Ttulo3"/>
        <w:rPr>
          <w:rFonts w:ascii="Tahoma" w:hAnsi="Tahoma"/>
          <w:i/>
          <w:color w:val="000000"/>
          <w:sz w:val="18"/>
          <w:szCs w:val="18"/>
        </w:rPr>
      </w:pPr>
    </w:p>
    <w:sectPr w:rsidR="002F7669" w:rsidRPr="00170E9A" w:rsidSect="002F7669">
      <w:pgSz w:w="12240" w:h="15840"/>
      <w:pgMar w:top="1618" w:right="1260" w:bottom="709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6B33D5"/>
    <w:multiLevelType w:val="hybridMultilevel"/>
    <w:tmpl w:val="F5D236DA"/>
    <w:lvl w:ilvl="0" w:tplc="AFEC760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6161"/>
    <w:rsid w:val="00021EF2"/>
    <w:rsid w:val="0002572C"/>
    <w:rsid w:val="0002610F"/>
    <w:rsid w:val="000271DF"/>
    <w:rsid w:val="00033030"/>
    <w:rsid w:val="00033678"/>
    <w:rsid w:val="00033953"/>
    <w:rsid w:val="000353EB"/>
    <w:rsid w:val="0003578C"/>
    <w:rsid w:val="000361E2"/>
    <w:rsid w:val="00040E73"/>
    <w:rsid w:val="000413A5"/>
    <w:rsid w:val="000426FA"/>
    <w:rsid w:val="0004378E"/>
    <w:rsid w:val="00045B32"/>
    <w:rsid w:val="00051343"/>
    <w:rsid w:val="00051D4D"/>
    <w:rsid w:val="00056B86"/>
    <w:rsid w:val="00057391"/>
    <w:rsid w:val="0006051E"/>
    <w:rsid w:val="00065D1B"/>
    <w:rsid w:val="00070DDB"/>
    <w:rsid w:val="0007208D"/>
    <w:rsid w:val="000763DE"/>
    <w:rsid w:val="00077198"/>
    <w:rsid w:val="00083618"/>
    <w:rsid w:val="00083908"/>
    <w:rsid w:val="00083F64"/>
    <w:rsid w:val="0008718C"/>
    <w:rsid w:val="0008753F"/>
    <w:rsid w:val="0009159F"/>
    <w:rsid w:val="00091EB0"/>
    <w:rsid w:val="000930A9"/>
    <w:rsid w:val="00093695"/>
    <w:rsid w:val="00095EF3"/>
    <w:rsid w:val="00096BBC"/>
    <w:rsid w:val="000A08FD"/>
    <w:rsid w:val="000A0DEF"/>
    <w:rsid w:val="000A19FC"/>
    <w:rsid w:val="000A571E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47AC"/>
    <w:rsid w:val="000E7402"/>
    <w:rsid w:val="000F1DB4"/>
    <w:rsid w:val="000F4EF9"/>
    <w:rsid w:val="000F4FD2"/>
    <w:rsid w:val="000F5F9F"/>
    <w:rsid w:val="000F7018"/>
    <w:rsid w:val="000F75AF"/>
    <w:rsid w:val="000F7670"/>
    <w:rsid w:val="000F7DB3"/>
    <w:rsid w:val="001011D7"/>
    <w:rsid w:val="001019A1"/>
    <w:rsid w:val="001021E8"/>
    <w:rsid w:val="001026AE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4786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6C"/>
    <w:rsid w:val="00161EF1"/>
    <w:rsid w:val="00163091"/>
    <w:rsid w:val="00163962"/>
    <w:rsid w:val="00167F37"/>
    <w:rsid w:val="00170E9A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20D7"/>
    <w:rsid w:val="001A2254"/>
    <w:rsid w:val="001A7585"/>
    <w:rsid w:val="001B00EB"/>
    <w:rsid w:val="001B0D2A"/>
    <w:rsid w:val="001B125F"/>
    <w:rsid w:val="001B2115"/>
    <w:rsid w:val="001B3B35"/>
    <w:rsid w:val="001B64BC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D7CEE"/>
    <w:rsid w:val="001E165A"/>
    <w:rsid w:val="001E7146"/>
    <w:rsid w:val="001E7BCC"/>
    <w:rsid w:val="001F079A"/>
    <w:rsid w:val="001F1366"/>
    <w:rsid w:val="001F1FE4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042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1ABD"/>
    <w:rsid w:val="002B6F7B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34C"/>
    <w:rsid w:val="002F49F7"/>
    <w:rsid w:val="002F6C74"/>
    <w:rsid w:val="002F7229"/>
    <w:rsid w:val="002F766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CAE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4BD3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6150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1D1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7DEC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69D8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6823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0675"/>
    <w:rsid w:val="004D2EB2"/>
    <w:rsid w:val="004D4C7B"/>
    <w:rsid w:val="004E13F4"/>
    <w:rsid w:val="004E58C8"/>
    <w:rsid w:val="004E62CB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03FC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AE8"/>
    <w:rsid w:val="00582E18"/>
    <w:rsid w:val="0058607E"/>
    <w:rsid w:val="00586D24"/>
    <w:rsid w:val="00590EC8"/>
    <w:rsid w:val="00592A71"/>
    <w:rsid w:val="00594ECA"/>
    <w:rsid w:val="0059530F"/>
    <w:rsid w:val="00596B8D"/>
    <w:rsid w:val="005A081C"/>
    <w:rsid w:val="005A1D12"/>
    <w:rsid w:val="005A3AD9"/>
    <w:rsid w:val="005A3FB2"/>
    <w:rsid w:val="005A4ED5"/>
    <w:rsid w:val="005A5B10"/>
    <w:rsid w:val="005A7992"/>
    <w:rsid w:val="005B1173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1DF9"/>
    <w:rsid w:val="00612182"/>
    <w:rsid w:val="00612A1F"/>
    <w:rsid w:val="0061372A"/>
    <w:rsid w:val="00614933"/>
    <w:rsid w:val="00614DC9"/>
    <w:rsid w:val="00615383"/>
    <w:rsid w:val="00616269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5B44"/>
    <w:rsid w:val="00645B66"/>
    <w:rsid w:val="00646E46"/>
    <w:rsid w:val="00647EFF"/>
    <w:rsid w:val="00650534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1DD6"/>
    <w:rsid w:val="006C2D91"/>
    <w:rsid w:val="006C527D"/>
    <w:rsid w:val="006C6A7C"/>
    <w:rsid w:val="006D0803"/>
    <w:rsid w:val="006D1660"/>
    <w:rsid w:val="006D2069"/>
    <w:rsid w:val="006D795C"/>
    <w:rsid w:val="006E4AC0"/>
    <w:rsid w:val="006E6579"/>
    <w:rsid w:val="006E6A85"/>
    <w:rsid w:val="006F12FD"/>
    <w:rsid w:val="006F1A2B"/>
    <w:rsid w:val="006F383D"/>
    <w:rsid w:val="006F4F06"/>
    <w:rsid w:val="006F570A"/>
    <w:rsid w:val="006F6440"/>
    <w:rsid w:val="006F67CD"/>
    <w:rsid w:val="00700375"/>
    <w:rsid w:val="00703D40"/>
    <w:rsid w:val="00710335"/>
    <w:rsid w:val="0071146D"/>
    <w:rsid w:val="0071292F"/>
    <w:rsid w:val="00714584"/>
    <w:rsid w:val="00714D8F"/>
    <w:rsid w:val="00715C49"/>
    <w:rsid w:val="00721267"/>
    <w:rsid w:val="007221D3"/>
    <w:rsid w:val="00723062"/>
    <w:rsid w:val="0072584D"/>
    <w:rsid w:val="007259AB"/>
    <w:rsid w:val="00727D92"/>
    <w:rsid w:val="00732A3E"/>
    <w:rsid w:val="00735495"/>
    <w:rsid w:val="00737630"/>
    <w:rsid w:val="00740DF4"/>
    <w:rsid w:val="0074137F"/>
    <w:rsid w:val="00743AB0"/>
    <w:rsid w:val="007440C6"/>
    <w:rsid w:val="007456B1"/>
    <w:rsid w:val="0075016B"/>
    <w:rsid w:val="00752135"/>
    <w:rsid w:val="00754830"/>
    <w:rsid w:val="00761223"/>
    <w:rsid w:val="007626E9"/>
    <w:rsid w:val="00763E7D"/>
    <w:rsid w:val="00765AA0"/>
    <w:rsid w:val="0077203F"/>
    <w:rsid w:val="007738CB"/>
    <w:rsid w:val="007755FD"/>
    <w:rsid w:val="007756BA"/>
    <w:rsid w:val="00775D2B"/>
    <w:rsid w:val="00776500"/>
    <w:rsid w:val="00776C19"/>
    <w:rsid w:val="007776E7"/>
    <w:rsid w:val="0077779D"/>
    <w:rsid w:val="007779E1"/>
    <w:rsid w:val="007812FC"/>
    <w:rsid w:val="007815F3"/>
    <w:rsid w:val="00784E18"/>
    <w:rsid w:val="00786AF9"/>
    <w:rsid w:val="00787C01"/>
    <w:rsid w:val="00790F46"/>
    <w:rsid w:val="007916C1"/>
    <w:rsid w:val="00792B70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B6F66"/>
    <w:rsid w:val="007C52D6"/>
    <w:rsid w:val="007C6522"/>
    <w:rsid w:val="007D2558"/>
    <w:rsid w:val="007D2F8B"/>
    <w:rsid w:val="007D3649"/>
    <w:rsid w:val="007D4BC0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064B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4163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C752A"/>
    <w:rsid w:val="008C7A53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D1F"/>
    <w:rsid w:val="00944203"/>
    <w:rsid w:val="009476D1"/>
    <w:rsid w:val="0095052C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5BC8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B03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2D2"/>
    <w:rsid w:val="009F7F83"/>
    <w:rsid w:val="00A01DE8"/>
    <w:rsid w:val="00A05026"/>
    <w:rsid w:val="00A115C2"/>
    <w:rsid w:val="00A13D37"/>
    <w:rsid w:val="00A144D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2FA8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36F2"/>
    <w:rsid w:val="00A85167"/>
    <w:rsid w:val="00A9033B"/>
    <w:rsid w:val="00A9233E"/>
    <w:rsid w:val="00A92867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104"/>
    <w:rsid w:val="00AC063C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33"/>
    <w:rsid w:val="00AF61F1"/>
    <w:rsid w:val="00AF69C3"/>
    <w:rsid w:val="00AF72AE"/>
    <w:rsid w:val="00AF7457"/>
    <w:rsid w:val="00B04177"/>
    <w:rsid w:val="00B04DB8"/>
    <w:rsid w:val="00B053AE"/>
    <w:rsid w:val="00B10BA1"/>
    <w:rsid w:val="00B12642"/>
    <w:rsid w:val="00B12C02"/>
    <w:rsid w:val="00B134B5"/>
    <w:rsid w:val="00B13FD5"/>
    <w:rsid w:val="00B145D1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7D0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A5779"/>
    <w:rsid w:val="00BA753F"/>
    <w:rsid w:val="00BB19B0"/>
    <w:rsid w:val="00BB1A14"/>
    <w:rsid w:val="00BB1D41"/>
    <w:rsid w:val="00BB26C4"/>
    <w:rsid w:val="00BB59C6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2784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5972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5E41"/>
    <w:rsid w:val="00C671AB"/>
    <w:rsid w:val="00C70C0E"/>
    <w:rsid w:val="00C71D10"/>
    <w:rsid w:val="00C73055"/>
    <w:rsid w:val="00C735E9"/>
    <w:rsid w:val="00C8034A"/>
    <w:rsid w:val="00C82035"/>
    <w:rsid w:val="00C82BC9"/>
    <w:rsid w:val="00C83BE5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00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27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AED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0696F"/>
    <w:rsid w:val="00D10EF3"/>
    <w:rsid w:val="00D12A71"/>
    <w:rsid w:val="00D13AE2"/>
    <w:rsid w:val="00D17B27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76F6"/>
    <w:rsid w:val="00D612A4"/>
    <w:rsid w:val="00D61AAB"/>
    <w:rsid w:val="00D63193"/>
    <w:rsid w:val="00D634C5"/>
    <w:rsid w:val="00D63755"/>
    <w:rsid w:val="00D643E7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3B0E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106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0FD8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36283"/>
    <w:rsid w:val="00E37AE1"/>
    <w:rsid w:val="00E40045"/>
    <w:rsid w:val="00E41A29"/>
    <w:rsid w:val="00E42D42"/>
    <w:rsid w:val="00E430DF"/>
    <w:rsid w:val="00E444BD"/>
    <w:rsid w:val="00E45A52"/>
    <w:rsid w:val="00E46339"/>
    <w:rsid w:val="00E46BD5"/>
    <w:rsid w:val="00E51D93"/>
    <w:rsid w:val="00E53C7C"/>
    <w:rsid w:val="00E570F4"/>
    <w:rsid w:val="00E5789D"/>
    <w:rsid w:val="00E579EA"/>
    <w:rsid w:val="00E6078E"/>
    <w:rsid w:val="00E626D8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3C4C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89E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05E88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224F"/>
    <w:rsid w:val="00F651D7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5BF1"/>
    <w:rsid w:val="00FF0A75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3Car">
    <w:name w:val="Título 3 Car"/>
    <w:link w:val="Ttulo3"/>
    <w:rsid w:val="008C7A53"/>
    <w:rPr>
      <w:rFonts w:ascii="Arial" w:hAnsi="Arial" w:cs="Arial"/>
      <w:b/>
      <w:bCs/>
      <w:szCs w:val="24"/>
      <w:lang w:val="es-ES" w:eastAsia="es-ES"/>
    </w:rPr>
  </w:style>
  <w:style w:type="character" w:customStyle="1" w:styleId="Ttulo2Car">
    <w:name w:val="Título 2 Car"/>
    <w:link w:val="Ttulo2"/>
    <w:rsid w:val="00792B70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792B7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2014-07-01T18:42:00Z</cp:lastPrinted>
  <dcterms:created xsi:type="dcterms:W3CDTF">2016-02-10T16:07:00Z</dcterms:created>
  <dcterms:modified xsi:type="dcterms:W3CDTF">2019-04-19T01:19:00Z</dcterms:modified>
</cp:coreProperties>
</file>