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B4B" w:rsidRPr="001C5633" w:rsidRDefault="00BF4B4B" w:rsidP="00BF4B4B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1C5633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BF4B4B" w:rsidRPr="00BF4B4B" w:rsidRDefault="00BF4B4B" w:rsidP="00BF4B4B">
      <w:pPr>
        <w:rPr>
          <w:rFonts w:ascii="Tahoma" w:hAnsi="Tahoma" w:cs="Tahoma"/>
          <w:i/>
          <w:sz w:val="20"/>
          <w:szCs w:val="20"/>
        </w:rPr>
      </w:pPr>
    </w:p>
    <w:p w:rsidR="006F09B8" w:rsidRDefault="006F09B8" w:rsidP="006F09B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6F09B8" w:rsidRDefault="006F09B8" w:rsidP="006F09B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6F09B8" w:rsidRDefault="006F09B8" w:rsidP="006F09B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6F09B8" w:rsidRDefault="006F09B8" w:rsidP="006F09B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BF4B4B" w:rsidRPr="00BF4B4B" w:rsidRDefault="00BF4B4B" w:rsidP="00BF4B4B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F81159" w:rsidRPr="001C5633" w:rsidRDefault="00BF4B4B" w:rsidP="00BF4B4B">
      <w:pPr>
        <w:pStyle w:val="Ttulo1"/>
        <w:jc w:val="both"/>
        <w:rPr>
          <w:rFonts w:ascii="Arial Black" w:hAnsi="Arial Black"/>
          <w:i/>
          <w:color w:val="000000"/>
          <w:sz w:val="18"/>
          <w:szCs w:val="20"/>
        </w:rPr>
      </w:pPr>
      <w:r w:rsidRPr="001C5633">
        <w:rPr>
          <w:rFonts w:ascii="Arial Black" w:hAnsi="Arial Black"/>
          <w:i/>
          <w:noProof/>
          <w:sz w:val="18"/>
          <w:szCs w:val="20"/>
        </w:rPr>
        <w:t>EL ESTUDIO ULTRASONOGRÁFICO REALIZADO CON ECÓGRAFO MARCA MINDRAY MODELO DC – N3 EN ESCALA DE GRISES Y UTILIZANDO TRANSDUCTOR CONVEXO MULTIFRECUENCIAL, MUESTRA:</w:t>
      </w:r>
    </w:p>
    <w:p w:rsidR="00F81159" w:rsidRPr="00BF4B4B" w:rsidRDefault="00F81159" w:rsidP="00F81159">
      <w:pPr>
        <w:rPr>
          <w:rFonts w:ascii="Arial" w:hAnsi="Arial" w:cs="Arial"/>
          <w:i/>
          <w:color w:val="000000"/>
          <w:sz w:val="20"/>
          <w:szCs w:val="20"/>
        </w:rPr>
      </w:pPr>
    </w:p>
    <w:p w:rsidR="004773A2" w:rsidRPr="001C5633" w:rsidRDefault="004773A2" w:rsidP="004773A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1C5633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1C5633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4773A2" w:rsidRPr="001C5633" w:rsidRDefault="004773A2" w:rsidP="00F81159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65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40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31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773A2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9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mm de espesor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 sin evidencia de lesiones focales al momento del examen.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4773A2" w:rsidRPr="001C5633" w:rsidRDefault="004773A2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E719F" w:rsidRPr="001C5633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9E719F" w:rsidRPr="001C5633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No 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imágenes sólidas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 ni quísticas complejas</w:t>
      </w:r>
      <w:r w:rsidR="009E719F" w:rsidRPr="001C5633">
        <w:rPr>
          <w:rFonts w:ascii="Tahoma" w:hAnsi="Tahoma" w:cs="Arial"/>
          <w:i/>
          <w:color w:val="000000"/>
          <w:sz w:val="20"/>
          <w:szCs w:val="20"/>
        </w:rPr>
        <w:t xml:space="preserve"> al momento del examen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C202A2" w:rsidRPr="001C5633" w:rsidRDefault="004773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M</w:t>
      </w:r>
      <w:r w:rsidR="00C202A2" w:rsidRPr="001C5633">
        <w:rPr>
          <w:rFonts w:ascii="Tahoma" w:hAnsi="Tahoma" w:cs="Arial"/>
          <w:i/>
          <w:color w:val="000000"/>
          <w:sz w:val="20"/>
          <w:szCs w:val="20"/>
        </w:rPr>
        <w:t xml:space="preserve">uestran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al interior la </w:t>
      </w:r>
      <w:r w:rsidR="00C202A2" w:rsidRPr="001C5633">
        <w:rPr>
          <w:rFonts w:ascii="Tahoma" w:hAnsi="Tahoma" w:cs="Arial"/>
          <w:i/>
          <w:color w:val="000000"/>
          <w:sz w:val="20"/>
          <w:szCs w:val="20"/>
        </w:rPr>
        <w:t xml:space="preserve">presencia de múltiples folículos en número de 12 – 13 por ovario con diámetros de 8mm a 10mm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y </w:t>
      </w:r>
      <w:r w:rsidR="00C202A2" w:rsidRPr="001C5633">
        <w:rPr>
          <w:rFonts w:ascii="Tahoma" w:hAnsi="Tahoma" w:cs="Arial"/>
          <w:i/>
          <w:color w:val="000000"/>
          <w:sz w:val="20"/>
          <w:szCs w:val="20"/>
        </w:rPr>
        <w:t xml:space="preserve">distribución difusa. </w:t>
      </w:r>
    </w:p>
    <w:p w:rsidR="00F81159" w:rsidRPr="001C5633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1C5633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34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22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 xml:space="preserve">28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x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18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4773A2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S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 xml:space="preserve">aco 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D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 xml:space="preserve">ouglas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muestra 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 xml:space="preserve">líquido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libre 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 xml:space="preserve">en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 xml:space="preserve">moderada 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 xml:space="preserve">cantidad. </w:t>
      </w:r>
    </w:p>
    <w:p w:rsidR="00573232" w:rsidRPr="001C5633" w:rsidRDefault="00573232" w:rsidP="00F81159">
      <w:pPr>
        <w:pStyle w:val="Textoindependiente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F81159" w:rsidRPr="001C5633" w:rsidRDefault="001C5633" w:rsidP="00F81159">
      <w:pPr>
        <w:pStyle w:val="Textoindependiente"/>
        <w:rPr>
          <w:rFonts w:ascii="Arial Black" w:hAnsi="Arial Black" w:cs="Arial"/>
          <w:i/>
          <w:color w:val="000000"/>
          <w:sz w:val="20"/>
          <w:szCs w:val="20"/>
        </w:rPr>
      </w:pPr>
      <w:r w:rsidRPr="001C5633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F81159" w:rsidRPr="001C5633">
        <w:rPr>
          <w:rFonts w:ascii="Arial Black" w:hAnsi="Arial Black" w:cs="Arial"/>
          <w:i/>
          <w:color w:val="000000"/>
          <w:sz w:val="20"/>
          <w:szCs w:val="20"/>
        </w:rPr>
        <w:t>:</w:t>
      </w:r>
    </w:p>
    <w:p w:rsidR="00F81159" w:rsidRPr="001C5633" w:rsidRDefault="00F81159" w:rsidP="00F81159">
      <w:pPr>
        <w:widowControl w:val="0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6865E8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Ú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>TERO SIN IMÁGENES DE PATOLOGIA.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OVARIOS POLIFOLICULARES. 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L</w:t>
      </w:r>
      <w:r w:rsidR="006865E8" w:rsidRPr="001C5633">
        <w:rPr>
          <w:rFonts w:ascii="Tahoma" w:hAnsi="Tahoma" w:cs="Arial"/>
          <w:i/>
          <w:color w:val="000000"/>
          <w:sz w:val="20"/>
          <w:szCs w:val="20"/>
        </w:rPr>
        <w:t>Í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QUIDO LIBRE EN SACO DE DOUGLAS DE EAD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 – D/C 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>EP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>I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C5633" w:rsidRDefault="00F81159" w:rsidP="001C5633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6865E8" w:rsidRPr="001C5633">
        <w:rPr>
          <w:rFonts w:ascii="Tahoma" w:hAnsi="Tahoma" w:cs="Arial"/>
          <w:i/>
          <w:color w:val="000000"/>
          <w:sz w:val="20"/>
          <w:szCs w:val="20"/>
        </w:rPr>
        <w:t>Í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NICOS Y 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>EX</w:t>
      </w:r>
      <w:r w:rsidR="006865E8" w:rsidRPr="001C5633">
        <w:rPr>
          <w:rFonts w:ascii="Tahoma" w:hAnsi="Tahoma" w:cs="Arial"/>
          <w:i/>
          <w:color w:val="000000"/>
          <w:sz w:val="20"/>
          <w:szCs w:val="20"/>
        </w:rPr>
        <w:t>Á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 xml:space="preserve">MENES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DE LABORATORIO.</w:t>
      </w:r>
    </w:p>
    <w:p w:rsidR="001C5633" w:rsidRDefault="001C5633" w:rsidP="001C5633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F81159" w:rsidP="001C5633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ATENTAMENTE</w:t>
      </w:r>
    </w:p>
    <w:sectPr w:rsidR="00F81159" w:rsidRPr="001C5633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5160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33"/>
    <w:rsid w:val="001C56F4"/>
    <w:rsid w:val="001C5F05"/>
    <w:rsid w:val="001C6942"/>
    <w:rsid w:val="001D0879"/>
    <w:rsid w:val="001D1C2C"/>
    <w:rsid w:val="001D22BB"/>
    <w:rsid w:val="001D2A64"/>
    <w:rsid w:val="001D4363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5E89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86EB3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E6B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4CD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4A8A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73A2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7AE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D3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5E8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09B8"/>
    <w:rsid w:val="006F12FD"/>
    <w:rsid w:val="006F1A2B"/>
    <w:rsid w:val="006F383D"/>
    <w:rsid w:val="006F570A"/>
    <w:rsid w:val="006F6440"/>
    <w:rsid w:val="006F67CD"/>
    <w:rsid w:val="00700375"/>
    <w:rsid w:val="007027B9"/>
    <w:rsid w:val="007075B6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2C21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4B4C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1FE"/>
    <w:rsid w:val="008D0F26"/>
    <w:rsid w:val="008D2D36"/>
    <w:rsid w:val="008D32AF"/>
    <w:rsid w:val="008D42ED"/>
    <w:rsid w:val="008D5FCD"/>
    <w:rsid w:val="008E09F4"/>
    <w:rsid w:val="008E0FCC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140A"/>
    <w:rsid w:val="009E202E"/>
    <w:rsid w:val="009E25BD"/>
    <w:rsid w:val="009E2CED"/>
    <w:rsid w:val="009E3AA5"/>
    <w:rsid w:val="009E4B01"/>
    <w:rsid w:val="009E719F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4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1F5A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5C5D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26D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C7D69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4B4B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02A2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0A8"/>
    <w:rsid w:val="00D04F70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DAD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F55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1E5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1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2009-05-12T16:47:00Z</cp:lastPrinted>
  <dcterms:created xsi:type="dcterms:W3CDTF">2016-02-10T16:08:00Z</dcterms:created>
  <dcterms:modified xsi:type="dcterms:W3CDTF">2019-04-19T01:20:00Z</dcterms:modified>
</cp:coreProperties>
</file>