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B4" w:rsidRDefault="007102B4" w:rsidP="007102B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102B4" w:rsidRDefault="007102B4" w:rsidP="007102B4">
      <w:pPr>
        <w:rPr>
          <w:rFonts w:ascii="Arial" w:hAnsi="Arial" w:cs="Arial"/>
          <w:i/>
          <w:color w:val="000000"/>
        </w:rPr>
      </w:pP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E451E" w:rsidRPr="004E451E" w:rsidRDefault="004E451E" w:rsidP="004E451E">
      <w:pPr>
        <w:rPr>
          <w:rFonts w:ascii="Arial" w:hAnsi="Arial" w:cs="Arial"/>
          <w:i/>
          <w:sz w:val="20"/>
          <w:szCs w:val="20"/>
        </w:rPr>
      </w:pPr>
    </w:p>
    <w:p w:rsidR="00AC7F0D" w:rsidRPr="004E451E" w:rsidRDefault="004E451E" w:rsidP="004E451E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F5259B" w:rsidRPr="00F5259B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4E451E">
        <w:rPr>
          <w:rFonts w:ascii="Arial Black" w:hAnsi="Arial Black"/>
          <w:i/>
          <w:noProof/>
          <w:sz w:val="20"/>
          <w:szCs w:val="20"/>
        </w:rPr>
        <w:t xml:space="preserve">EN ESCALA DE GRISES Y UTILIZANDO TRANSDUCTOR </w:t>
      </w:r>
      <w:r w:rsidR="00E936A2"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</w:t>
      </w:r>
      <w:proofErr w:type="spellStart"/>
      <w:r w:rsidRPr="004E451E">
        <w:rPr>
          <w:rFonts w:ascii="Tahoma" w:hAnsi="Tahoma" w:cs="Tahoma"/>
          <w:i/>
          <w:sz w:val="20"/>
          <w:szCs w:val="20"/>
        </w:rPr>
        <w:t>ecogenicidad</w:t>
      </w:r>
      <w:proofErr w:type="spellEnd"/>
      <w:r w:rsidRPr="004E451E">
        <w:rPr>
          <w:rFonts w:ascii="Tahoma" w:hAnsi="Tahoma" w:cs="Tahoma"/>
          <w:i/>
          <w:sz w:val="20"/>
          <w:szCs w:val="20"/>
        </w:rPr>
        <w:t xml:space="preserve"> parénquima homogéneo. No se aprecian lesiones focales o difusas en la actualidad. </w:t>
      </w: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4E451E">
        <w:rPr>
          <w:rFonts w:ascii="Tahoma" w:hAnsi="Tahoma" w:cs="Tahoma"/>
          <w:i/>
          <w:szCs w:val="20"/>
          <w:u w:val="single"/>
        </w:rPr>
        <w:t>MEDIDAS UTERINAS</w:t>
      </w:r>
      <w:r w:rsidRPr="004E451E">
        <w:rPr>
          <w:rFonts w:ascii="Tahoma" w:hAnsi="Tahoma" w:cs="Tahoma"/>
          <w:i/>
          <w:szCs w:val="20"/>
        </w:rPr>
        <w:t>:</w:t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Longitudinal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Transverso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Antero posterior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4E451E">
        <w:rPr>
          <w:rFonts w:ascii="Tahoma" w:hAnsi="Tahoma" w:cs="Tahoma"/>
          <w:b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</w:t>
      </w:r>
      <w:r w:rsidR="00AC7F0D" w:rsidRPr="004E451E">
        <w:rPr>
          <w:rFonts w:ascii="Tahoma" w:hAnsi="Tahoma" w:cs="Tahoma"/>
          <w:i/>
          <w:sz w:val="20"/>
          <w:szCs w:val="20"/>
        </w:rPr>
        <w:t>N</w:t>
      </w:r>
      <w:r w:rsidRPr="004E451E">
        <w:rPr>
          <w:rFonts w:ascii="Tahoma" w:hAnsi="Tahoma" w:cs="Tahoma"/>
          <w:i/>
          <w:sz w:val="20"/>
          <w:szCs w:val="20"/>
        </w:rPr>
        <w:t>o ocupad</w:t>
      </w:r>
      <w:r w:rsidR="00AC7F0D" w:rsidRPr="004E451E">
        <w:rPr>
          <w:rFonts w:ascii="Tahoma" w:hAnsi="Tahoma" w:cs="Tahoma"/>
          <w:i/>
          <w:sz w:val="20"/>
          <w:szCs w:val="20"/>
        </w:rPr>
        <w:t>a</w:t>
      </w:r>
      <w:r w:rsidRPr="004E451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 xml:space="preserve">Adecuada </w:t>
      </w:r>
      <w:proofErr w:type="spellStart"/>
      <w:r w:rsidRPr="004E451E">
        <w:rPr>
          <w:rFonts w:ascii="Tahoma" w:hAnsi="Tahoma" w:cs="Tahoma"/>
          <w:i/>
          <w:sz w:val="20"/>
          <w:szCs w:val="20"/>
        </w:rPr>
        <w:t>interfase</w:t>
      </w:r>
      <w:proofErr w:type="spellEnd"/>
      <w:r w:rsidRPr="004E451E">
        <w:rPr>
          <w:rFonts w:ascii="Tahoma" w:hAnsi="Tahoma" w:cs="Tahoma"/>
          <w:i/>
          <w:sz w:val="20"/>
          <w:szCs w:val="20"/>
        </w:rPr>
        <w:t xml:space="preserve"> endometrio – </w:t>
      </w:r>
      <w:proofErr w:type="spellStart"/>
      <w:r w:rsidRPr="004E451E">
        <w:rPr>
          <w:rFonts w:ascii="Tahoma" w:hAnsi="Tahoma" w:cs="Tahoma"/>
          <w:i/>
          <w:sz w:val="20"/>
          <w:szCs w:val="20"/>
        </w:rPr>
        <w:t>miometrio</w:t>
      </w:r>
      <w:proofErr w:type="spellEnd"/>
      <w:r w:rsidRPr="004E451E">
        <w:rPr>
          <w:rFonts w:ascii="Tahoma" w:hAnsi="Tahoma" w:cs="Tahoma"/>
          <w:i/>
          <w:sz w:val="20"/>
          <w:szCs w:val="20"/>
        </w:rPr>
        <w:t>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4E451E">
        <w:rPr>
          <w:rFonts w:ascii="Tahoma" w:hAnsi="Tahoma" w:cs="Tahoma"/>
          <w:bCs/>
          <w:i/>
          <w:sz w:val="20"/>
          <w:szCs w:val="20"/>
        </w:rPr>
        <w:t xml:space="preserve">Muestra </w:t>
      </w:r>
      <w:proofErr w:type="spellStart"/>
      <w:r w:rsidRPr="004E451E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451E">
        <w:rPr>
          <w:rFonts w:ascii="Tahoma" w:hAnsi="Tahoma" w:cs="Tahoma"/>
          <w:bCs/>
          <w:i/>
          <w:sz w:val="20"/>
          <w:szCs w:val="20"/>
        </w:rPr>
        <w:t xml:space="preserve"> homogénea. No se evidencian lesiones focales solidas ni quísticas. OCI cerrado.</w:t>
      </w: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4E451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4E451E">
        <w:rPr>
          <w:rFonts w:ascii="Tahoma" w:hAnsi="Tahoma" w:cs="Tahoma"/>
          <w:i/>
          <w:sz w:val="20"/>
          <w:szCs w:val="20"/>
        </w:rPr>
        <w:t>33</w:t>
      </w:r>
      <w:r w:rsidRPr="004E451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15</w:t>
      </w:r>
      <w:r w:rsidRPr="004E451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4E451E">
        <w:rPr>
          <w:rFonts w:ascii="Tahoma" w:hAnsi="Tahoma" w:cs="Tahoma"/>
          <w:bCs/>
          <w:i/>
          <w:sz w:val="20"/>
          <w:szCs w:val="20"/>
        </w:rPr>
        <w:t>L</w:t>
      </w:r>
      <w:r w:rsidRPr="004E451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6C366F" w:rsidP="00AC7F0D">
      <w:pPr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ECOGRÁFICOS</w:t>
      </w:r>
      <w:r w:rsidR="00AC7F0D" w:rsidRPr="004E451E">
        <w:rPr>
          <w:rFonts w:ascii="Arial Black" w:hAnsi="Arial Black" w:cs="Arial"/>
          <w:b/>
          <w:bCs/>
          <w:i/>
          <w:sz w:val="20"/>
          <w:szCs w:val="20"/>
          <w:u w:val="single"/>
        </w:rPr>
        <w:t>:</w:t>
      </w:r>
    </w:p>
    <w:p w:rsidR="00AC7F0D" w:rsidRPr="004E451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Ú</w:t>
      </w:r>
      <w:r w:rsidR="007B6DE7" w:rsidRPr="004E451E">
        <w:rPr>
          <w:rFonts w:ascii="Tahoma" w:hAnsi="Tahoma" w:cs="Tahoma"/>
          <w:i/>
          <w:sz w:val="20"/>
          <w:szCs w:val="20"/>
        </w:rPr>
        <w:t>TERO Y OVARIO</w:t>
      </w:r>
      <w:r w:rsidRPr="004E451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4E451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4E451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4E451E">
        <w:rPr>
          <w:rFonts w:ascii="Tahoma" w:hAnsi="Tahoma" w:cs="Tahoma"/>
          <w:i/>
          <w:sz w:val="20"/>
          <w:szCs w:val="20"/>
        </w:rPr>
        <w:t>Í</w:t>
      </w:r>
      <w:r w:rsidRPr="004E451E">
        <w:rPr>
          <w:rFonts w:ascii="Tahoma" w:hAnsi="Tahoma" w:cs="Tahoma"/>
          <w:i/>
          <w:sz w:val="20"/>
          <w:szCs w:val="20"/>
        </w:rPr>
        <w:t>NICOS Y EX</w:t>
      </w:r>
      <w:r w:rsidR="00AC7F0D" w:rsidRPr="004E451E">
        <w:rPr>
          <w:rFonts w:ascii="Tahoma" w:hAnsi="Tahoma" w:cs="Tahoma"/>
          <w:i/>
          <w:sz w:val="20"/>
          <w:szCs w:val="20"/>
        </w:rPr>
        <w:t>Á</w:t>
      </w:r>
      <w:r w:rsidRPr="004E451E">
        <w:rPr>
          <w:rFonts w:ascii="Tahoma" w:hAnsi="Tahoma" w:cs="Tahoma"/>
          <w:i/>
          <w:sz w:val="20"/>
          <w:szCs w:val="20"/>
        </w:rPr>
        <w:t>MENES DE LABORATORIO (SUB UNIDAD BETA CUANTITATIVO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</w:t>
      </w:r>
      <w:r w:rsidRPr="004E451E">
        <w:rPr>
          <w:rFonts w:ascii="Tahoma" w:hAnsi="Tahoma" w:cs="Tahoma"/>
          <w:i/>
          <w:sz w:val="20"/>
          <w:szCs w:val="20"/>
        </w:rPr>
        <w:t>EN SANGRE)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4E451E" w:rsidRDefault="00AC7F0D" w:rsidP="007B6DE7">
      <w:pPr>
        <w:rPr>
          <w:i/>
        </w:rPr>
      </w:pPr>
    </w:p>
    <w:sectPr w:rsidR="00AC7F0D" w:rsidRPr="004E451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2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66F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2B4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7C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59B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7102B4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2016-02-10T16:10:00Z</dcterms:created>
  <dcterms:modified xsi:type="dcterms:W3CDTF">2019-05-10T21:06:00Z</dcterms:modified>
</cp:coreProperties>
</file>