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D9B" w:rsidRDefault="00814D9B" w:rsidP="00814D9B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14D9B" w:rsidRDefault="00814D9B" w:rsidP="00814D9B">
      <w:pPr>
        <w:rPr>
          <w:rFonts w:ascii="Arial" w:hAnsi="Arial" w:cs="Arial"/>
          <w:i/>
          <w:color w:val="000000"/>
        </w:rPr>
      </w:pP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14D9B" w:rsidRDefault="00814D9B" w:rsidP="00814D9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D5EC5" w:rsidRPr="002D5EC5" w:rsidRDefault="002D5EC5" w:rsidP="002D5EC5">
      <w:pPr>
        <w:rPr>
          <w:rFonts w:ascii="Arial" w:hAnsi="Arial" w:cs="Arial"/>
          <w:i/>
          <w:sz w:val="20"/>
          <w:szCs w:val="20"/>
        </w:rPr>
      </w:pPr>
    </w:p>
    <w:p w:rsidR="0066318D" w:rsidRPr="002D5EC5" w:rsidRDefault="002D5EC5" w:rsidP="002D5EC5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2D5EC5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56192E" w:rsidRPr="0056192E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2D5EC5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66318D" w:rsidRPr="002D5EC5" w:rsidRDefault="0066318D" w:rsidP="00586AAB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EB5F15">
        <w:rPr>
          <w:rFonts w:ascii="Tahoma" w:hAnsi="Tahoma"/>
          <w:i/>
          <w:szCs w:val="20"/>
          <w:u w:val="single"/>
        </w:rPr>
        <w:t>MEDIDAS UTERINAS</w:t>
      </w:r>
      <w:r w:rsidRPr="00EB5F15">
        <w:rPr>
          <w:rFonts w:ascii="Tahoma" w:hAnsi="Tahoma"/>
          <w:i/>
          <w:szCs w:val="20"/>
        </w:rPr>
        <w:t>:</w:t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  <w:r w:rsidRPr="00EB5F15">
        <w:rPr>
          <w:rFonts w:ascii="Tahoma" w:hAnsi="Tahoma"/>
          <w:i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Longitudinal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Transverso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Diámetro Antero posterior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  <w:t>:</w:t>
      </w:r>
      <w:r w:rsidRPr="00EB5F15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  <w:r w:rsidRPr="00EB5F15">
        <w:rPr>
          <w:rFonts w:ascii="Tahoma" w:hAnsi="Tahoma" w:cs="Arial"/>
          <w:i/>
          <w:sz w:val="20"/>
          <w:szCs w:val="20"/>
        </w:rPr>
        <w:tab/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EB5F15">
        <w:rPr>
          <w:rFonts w:ascii="Tahoma" w:hAnsi="Tahoma" w:cs="Arial"/>
          <w:i/>
          <w:sz w:val="20"/>
          <w:szCs w:val="20"/>
        </w:rPr>
        <w:t>O</w:t>
      </w:r>
      <w:r w:rsidRPr="00EB5F15">
        <w:rPr>
          <w:rFonts w:ascii="Tahoma" w:hAnsi="Tahoma" w:cs="Arial"/>
          <w:i/>
          <w:sz w:val="20"/>
          <w:szCs w:val="20"/>
        </w:rPr>
        <w:t xml:space="preserve">cupada por Dispositivo Intrauterino tipo “T” el cual se encuentra </w:t>
      </w:r>
      <w:r w:rsidR="00556C2A" w:rsidRPr="00EB5F15">
        <w:rPr>
          <w:rFonts w:ascii="Tahoma" w:hAnsi="Tahoma" w:cs="Arial"/>
          <w:i/>
          <w:sz w:val="20"/>
          <w:szCs w:val="20"/>
        </w:rPr>
        <w:t>en situación baja localizado a 30</w:t>
      </w:r>
      <w:r w:rsidRPr="00EB5F15">
        <w:rPr>
          <w:rFonts w:ascii="Tahoma" w:hAnsi="Tahoma" w:cs="Arial"/>
          <w:i/>
          <w:sz w:val="20"/>
          <w:szCs w:val="20"/>
        </w:rPr>
        <w:t>mm del fondo uterino.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 xml:space="preserve">Endometrio muestra espesor conservado, mide </w:t>
      </w:r>
      <w:r w:rsidR="00556C2A" w:rsidRPr="00EB5F15">
        <w:rPr>
          <w:rFonts w:ascii="Tahoma" w:hAnsi="Tahoma" w:cs="Arial"/>
          <w:i/>
          <w:sz w:val="20"/>
          <w:szCs w:val="20"/>
        </w:rPr>
        <w:t>8</w:t>
      </w:r>
      <w:r w:rsidRPr="00EB5F15">
        <w:rPr>
          <w:rFonts w:ascii="Tahoma" w:hAnsi="Tahoma" w:cs="Arial"/>
          <w:i/>
          <w:sz w:val="20"/>
          <w:szCs w:val="20"/>
        </w:rPr>
        <w:t xml:space="preserve">mm., de espesor sin evidencia de lesiones focales. </w:t>
      </w:r>
      <w:r w:rsidR="0066318D" w:rsidRPr="00EB5F15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B5F15">
        <w:rPr>
          <w:rFonts w:ascii="Tahoma" w:hAnsi="Tahoma" w:cs="Arial"/>
          <w:b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EB5F15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B5F15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>:</w:t>
      </w:r>
      <w:r w:rsidRPr="00EB5F15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EB5F15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EB5F15">
        <w:rPr>
          <w:rFonts w:ascii="Tahoma" w:hAnsi="Tahoma" w:cs="Arial"/>
          <w:i/>
          <w:sz w:val="20"/>
          <w:szCs w:val="20"/>
        </w:rPr>
        <w:t>N</w:t>
      </w:r>
      <w:r w:rsidR="0066318D" w:rsidRPr="00EB5F15">
        <w:rPr>
          <w:rFonts w:ascii="Tahoma" w:hAnsi="Tahoma" w:cs="Arial"/>
          <w:i/>
          <w:sz w:val="20"/>
          <w:szCs w:val="20"/>
        </w:rPr>
        <w:t>o se aprecian formaciones sólidas</w:t>
      </w:r>
      <w:r w:rsidRPr="00EB5F15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EB5F15">
        <w:rPr>
          <w:rFonts w:ascii="Tahoma" w:hAnsi="Tahoma" w:cs="Arial"/>
          <w:i/>
          <w:sz w:val="20"/>
          <w:szCs w:val="20"/>
        </w:rPr>
        <w:t>.</w:t>
      </w:r>
    </w:p>
    <w:p w:rsidR="0066318D" w:rsidRPr="00EB5F15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EB5F15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B5F1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EB5F15">
        <w:rPr>
          <w:rFonts w:ascii="Tahoma" w:hAnsi="Tahoma" w:cs="Arial"/>
          <w:bCs/>
          <w:i/>
          <w:sz w:val="20"/>
          <w:szCs w:val="20"/>
        </w:rPr>
        <w:t>L</w:t>
      </w:r>
      <w:r w:rsidRPr="00EB5F15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EB5F15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EB5F15" w:rsidRDefault="00EB5F15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EB5F15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EB5F15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EB5F15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DIU DE SITUACIÓN BAJA.</w:t>
      </w: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ÚTERO Y OVARIOS ECOGRAFICAMENTE CONSERVADOS.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66318D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  <w:r w:rsidRPr="00EB5F15">
        <w:rPr>
          <w:rFonts w:ascii="Tahoma" w:hAnsi="Tahoma" w:cs="Arial"/>
          <w:i/>
          <w:sz w:val="20"/>
          <w:szCs w:val="20"/>
          <w:lang w:val="es-PE"/>
        </w:rPr>
        <w:t>S/S CORRELACIONAR CON DATOS CLÍNICOS.</w:t>
      </w:r>
    </w:p>
    <w:p w:rsidR="00556C2A" w:rsidRPr="00EB5F15" w:rsidRDefault="00556C2A" w:rsidP="00EB5F15">
      <w:pPr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56C2A" w:rsidRPr="00EB5F15" w:rsidRDefault="00556C2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s-PE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EB5F15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EB5F15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EB5F15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sectPr w:rsidR="000E651A" w:rsidRPr="00EB5F15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5EC5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56C2A"/>
    <w:rsid w:val="0056038A"/>
    <w:rsid w:val="00560CC4"/>
    <w:rsid w:val="0056192E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4D9B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4312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8D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5F15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814D9B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814D9B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2006-01-19T15:22:00Z</cp:lastPrinted>
  <dcterms:created xsi:type="dcterms:W3CDTF">2018-04-25T15:47:00Z</dcterms:created>
  <dcterms:modified xsi:type="dcterms:W3CDTF">2019-05-10T21:07:00Z</dcterms:modified>
</cp:coreProperties>
</file>