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75" w:rsidRPr="005D040F" w:rsidRDefault="00BF4E75" w:rsidP="00BF4E75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5D040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FD4D62" w:rsidRDefault="00FD4D62" w:rsidP="00FD4D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4D62" w:rsidRDefault="00FD4D62" w:rsidP="00FD4D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4D62" w:rsidRDefault="00FD4D62" w:rsidP="00FD4D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F4E75" w:rsidRPr="00FD164B" w:rsidRDefault="00FD4D62" w:rsidP="00BF4E75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E75" w:rsidRPr="00FD164B" w:rsidRDefault="00BF4E75" w:rsidP="00BF4E75">
      <w:pPr>
        <w:rPr>
          <w:rFonts w:ascii="Tahoma" w:hAnsi="Tahoma" w:cs="Arial"/>
          <w:i/>
          <w:sz w:val="20"/>
          <w:szCs w:val="20"/>
        </w:rPr>
      </w:pPr>
    </w:p>
    <w:p w:rsidR="00206317" w:rsidRPr="001525A1" w:rsidRDefault="00FD164B" w:rsidP="00FD164B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1525A1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525A1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1525A1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D164B" w:rsidRPr="00FD164B" w:rsidRDefault="00FD164B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1525A1" w:rsidRDefault="00246B30" w:rsidP="00206317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4</w:t>
      </w:r>
      <w:r w:rsidR="00206317" w:rsidRPr="001525A1">
        <w:rPr>
          <w:rFonts w:ascii="Arial Black" w:hAnsi="Arial Black" w:cs="Arial"/>
          <w:i/>
          <w:sz w:val="18"/>
          <w:szCs w:val="18"/>
          <w:u w:val="single"/>
        </w:rPr>
        <w:t>to</w:t>
      </w:r>
      <w:r w:rsidRPr="001525A1">
        <w:rPr>
          <w:rFonts w:ascii="Arial Black" w:hAnsi="Arial Black" w:cs="Arial"/>
          <w:i/>
          <w:sz w:val="18"/>
          <w:szCs w:val="18"/>
          <w:u w:val="single"/>
        </w:rPr>
        <w:t xml:space="preserve"> </w:t>
      </w:r>
      <w:r w:rsidR="00206317" w:rsidRPr="001525A1">
        <w:rPr>
          <w:rFonts w:ascii="Arial Black" w:hAnsi="Arial Black" w:cs="Arial"/>
          <w:i/>
          <w:sz w:val="18"/>
          <w:szCs w:val="18"/>
          <w:u w:val="single"/>
        </w:rPr>
        <w:t xml:space="preserve">DIA </w:t>
      </w:r>
      <w:r w:rsidRPr="001525A1">
        <w:rPr>
          <w:rFonts w:ascii="Arial Black" w:hAnsi="Arial Black" w:cs="Arial"/>
          <w:i/>
          <w:sz w:val="18"/>
          <w:szCs w:val="18"/>
          <w:u w:val="single"/>
        </w:rPr>
        <w:t>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Cuello uterino, muestra ecotextura homogénea sin evidencia de lesiones sólidas.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anexiales.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derecho mide 37 x 33 x 18mm.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11cc.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izquierdo mide 36 x 23 x 16mm.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8cc.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1525A1" w:rsidRDefault="00246B30" w:rsidP="00206317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DIA 10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1525A1" w:rsidRDefault="00246B30" w:rsidP="00206317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DIA 1</w:t>
      </w:r>
      <w:r w:rsidR="00206317" w:rsidRPr="001525A1">
        <w:rPr>
          <w:rFonts w:ascii="Arial Black" w:hAnsi="Arial Black" w:cs="Arial"/>
          <w:i/>
          <w:sz w:val="18"/>
          <w:szCs w:val="18"/>
          <w:u w:val="single"/>
        </w:rPr>
        <w:t>4</w:t>
      </w:r>
      <w:r w:rsidRPr="001525A1">
        <w:rPr>
          <w:rFonts w:ascii="Arial Black" w:hAnsi="Arial Black" w:cs="Arial"/>
          <w:i/>
          <w:sz w:val="18"/>
          <w:szCs w:val="18"/>
          <w:u w:val="single"/>
        </w:rPr>
        <w:t xml:space="preserve">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1208C2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perifolicular y en pared, el análisis del espectro </w:t>
      </w:r>
      <w:r w:rsidRPr="00FD164B">
        <w:rPr>
          <w:rFonts w:ascii="Tahoma" w:hAnsi="Tahoma" w:cs="Arial"/>
          <w:i/>
          <w:sz w:val="18"/>
          <w:szCs w:val="18"/>
        </w:rPr>
        <w:lastRenderedPageBreak/>
        <w:t xml:space="preserve">doppler muestra Bajas Resistencias. IR: 0.5 IP: 0.7  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FD164B" w:rsidRDefault="001208C2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S</w:t>
      </w:r>
      <w:r w:rsidR="00246B30" w:rsidRPr="00FD164B">
        <w:rPr>
          <w:rFonts w:ascii="Tahoma" w:hAnsi="Tahoma" w:cs="Arial"/>
          <w:i/>
          <w:sz w:val="18"/>
          <w:szCs w:val="18"/>
        </w:rPr>
        <w:t>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1208C2" w:rsidRPr="001525A1" w:rsidRDefault="001208C2" w:rsidP="001208C2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DIA 17 DEL CICLO MENSTRUAL:</w:t>
      </w: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1208C2" w:rsidRPr="00FD164B" w:rsidRDefault="001208C2" w:rsidP="001208C2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1208C2" w:rsidRDefault="001208C2" w:rsidP="001208C2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perifolicular y en pared, el análisis del espectro </w:t>
      </w:r>
      <w:r>
        <w:rPr>
          <w:rFonts w:ascii="Tahoma" w:hAnsi="Tahoma" w:cs="Arial"/>
          <w:i/>
          <w:sz w:val="18"/>
          <w:szCs w:val="18"/>
        </w:rPr>
        <w:t>D</w:t>
      </w:r>
      <w:r w:rsidRPr="00FD164B">
        <w:rPr>
          <w:rFonts w:ascii="Tahoma" w:hAnsi="Tahoma" w:cs="Arial"/>
          <w:i/>
          <w:sz w:val="18"/>
          <w:szCs w:val="18"/>
        </w:rPr>
        <w:t xml:space="preserve">oppler muestra Bajas Resistencias. IR: 0.5 IP: 0.7   </w:t>
      </w:r>
    </w:p>
    <w:p w:rsidR="001208C2" w:rsidRPr="00FD164B" w:rsidRDefault="001208C2" w:rsidP="001208C2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S</w:t>
      </w:r>
      <w:r w:rsidRPr="00FD164B">
        <w:rPr>
          <w:rFonts w:ascii="Tahoma" w:hAnsi="Tahoma" w:cs="Arial"/>
          <w:i/>
          <w:sz w:val="18"/>
          <w:szCs w:val="18"/>
        </w:rPr>
        <w:t>e evidencia moco en canal cervical al momento del examen.</w:t>
      </w:r>
    </w:p>
    <w:p w:rsidR="001208C2" w:rsidRPr="00FD164B" w:rsidRDefault="001208C2" w:rsidP="001208C2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Saco de </w:t>
      </w:r>
      <w:r>
        <w:rPr>
          <w:rFonts w:ascii="Tahoma" w:hAnsi="Tahoma" w:cs="Arial"/>
          <w:i/>
          <w:sz w:val="18"/>
          <w:szCs w:val="18"/>
        </w:rPr>
        <w:t>D</w:t>
      </w:r>
      <w:r w:rsidRPr="00FD164B">
        <w:rPr>
          <w:rFonts w:ascii="Tahoma" w:hAnsi="Tahoma" w:cs="Arial"/>
          <w:i/>
          <w:sz w:val="18"/>
          <w:szCs w:val="18"/>
        </w:rPr>
        <w:t>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246B30" w:rsidRPr="001525A1" w:rsidRDefault="00246B30" w:rsidP="00206317">
      <w:pPr>
        <w:widowControl w:val="0"/>
        <w:jc w:val="both"/>
        <w:rPr>
          <w:rFonts w:ascii="Arial Black" w:hAnsi="Arial Black" w:cs="Arial"/>
          <w:i/>
          <w:sz w:val="18"/>
          <w:szCs w:val="18"/>
          <w:u w:val="single"/>
        </w:rPr>
      </w:pPr>
      <w:r w:rsidRPr="001525A1">
        <w:rPr>
          <w:rFonts w:ascii="Arial Black" w:hAnsi="Arial Black" w:cs="Arial"/>
          <w:i/>
          <w:sz w:val="18"/>
          <w:szCs w:val="18"/>
          <w:u w:val="single"/>
        </w:rPr>
        <w:t>DIA 21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perifolicular y en pared, el análisis del espectro 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1525A1" w:rsidRDefault="00246B30" w:rsidP="00206317">
      <w:pPr>
        <w:pStyle w:val="Textoindependiente"/>
        <w:rPr>
          <w:rFonts w:ascii="Arial Black" w:hAnsi="Arial Black"/>
          <w:i/>
          <w:sz w:val="18"/>
          <w:szCs w:val="18"/>
        </w:rPr>
      </w:pPr>
      <w:r w:rsidRPr="001525A1">
        <w:rPr>
          <w:rFonts w:ascii="Arial Black" w:hAnsi="Arial Black"/>
          <w:i/>
          <w:sz w:val="18"/>
          <w:szCs w:val="18"/>
        </w:rPr>
        <w:t xml:space="preserve">1.-  </w:t>
      </w:r>
      <w:r w:rsidR="00FD164B" w:rsidRPr="001525A1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1525A1">
        <w:rPr>
          <w:rFonts w:ascii="Arial Black" w:hAnsi="Arial Black"/>
          <w:i/>
          <w:sz w:val="18"/>
          <w:szCs w:val="18"/>
        </w:rPr>
        <w:t xml:space="preserve">: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1525A1" w:rsidRDefault="00246B30" w:rsidP="00206317">
      <w:pPr>
        <w:pStyle w:val="Textoindependiente"/>
        <w:rPr>
          <w:rFonts w:ascii="Arial Black" w:hAnsi="Arial Black"/>
          <w:i/>
          <w:sz w:val="18"/>
          <w:szCs w:val="18"/>
          <w:u w:val="single"/>
        </w:rPr>
      </w:pPr>
      <w:r w:rsidRPr="001525A1">
        <w:rPr>
          <w:rFonts w:ascii="Arial Black" w:hAnsi="Arial Black"/>
          <w:i/>
          <w:sz w:val="18"/>
          <w:szCs w:val="18"/>
        </w:rPr>
        <w:t xml:space="preserve">2.- </w:t>
      </w:r>
      <w:r w:rsidRPr="001525A1">
        <w:rPr>
          <w:rFonts w:ascii="Arial Black" w:hAnsi="Arial Black"/>
          <w:i/>
          <w:sz w:val="18"/>
          <w:szCs w:val="18"/>
          <w:u w:val="single"/>
        </w:rPr>
        <w:t>RECOMENDACION: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 S/S CORRELACION CON DATOS CLINICOS Y EVALUACION DE NIVELES  HORMONALES.</w:t>
      </w:r>
      <w:r w:rsidRPr="00FD164B">
        <w:rPr>
          <w:rFonts w:ascii="Tahoma" w:hAnsi="Tahoma"/>
          <w:i/>
          <w:sz w:val="18"/>
          <w:szCs w:val="18"/>
        </w:rPr>
        <w:tab/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5D040F">
      <w:pPr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ATENTAMENTE.</w:t>
      </w:r>
    </w:p>
    <w:p w:rsidR="00387543" w:rsidRPr="00FD164B" w:rsidRDefault="00387543" w:rsidP="00246B30">
      <w:pPr>
        <w:pStyle w:val="Ttulo1"/>
        <w:rPr>
          <w:rFonts w:ascii="Tahoma" w:hAnsi="Tahoma"/>
          <w:i/>
        </w:rPr>
      </w:pPr>
    </w:p>
    <w:sectPr w:rsidR="00387543" w:rsidRPr="00FD164B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08C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5A1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3C9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40F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4D62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2007-05-28T17:13:00Z</cp:lastPrinted>
  <dcterms:created xsi:type="dcterms:W3CDTF">2016-02-10T16:12:00Z</dcterms:created>
  <dcterms:modified xsi:type="dcterms:W3CDTF">2019-04-19T02:41:00Z</dcterms:modified>
</cp:coreProperties>
</file>