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DD1" w:rsidRPr="00EA71D2" w:rsidRDefault="00930DD1" w:rsidP="00C20E24">
      <w:pPr>
        <w:pStyle w:val="Ttulo"/>
        <w:rPr>
          <w:i/>
          <w:color w:val="000000"/>
        </w:rPr>
      </w:pPr>
    </w:p>
    <w:p w:rsidR="007F0897" w:rsidRPr="007C3CFC" w:rsidRDefault="007F0897" w:rsidP="007F0897">
      <w:pPr>
        <w:pStyle w:val="Ttul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7F0897" w:rsidRPr="007C3CFC" w:rsidRDefault="007F0897" w:rsidP="007F0897">
      <w:pPr>
        <w:rPr>
          <w:rFonts w:ascii="Tahoma" w:hAnsi="Tahoma" w:cs="Tahoma"/>
          <w:i/>
          <w:sz w:val="20"/>
          <w:szCs w:val="20"/>
        </w:rPr>
      </w:pPr>
    </w:p>
    <w:p w:rsidR="00BE5022" w:rsidRDefault="00BE5022" w:rsidP="00BE502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BE5022" w:rsidRDefault="00BE5022" w:rsidP="00BE502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BE5022" w:rsidRDefault="00BE5022" w:rsidP="00BE502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BE5022" w:rsidRDefault="00BE5022" w:rsidP="00BE502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F0897" w:rsidRPr="007C3CFC" w:rsidRDefault="007F0897" w:rsidP="007F0897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C20E24" w:rsidRPr="00EA71D2" w:rsidRDefault="007F0897" w:rsidP="007F0897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7C3CFC">
        <w:rPr>
          <w:rFonts w:ascii="Arial Black" w:hAnsi="Arial Black" w:cs="Tahoma"/>
          <w:b/>
          <w:i/>
          <w:noProof/>
          <w:sz w:val="20"/>
          <w:szCs w:val="20"/>
        </w:rPr>
        <w:t xml:space="preserve">EL ESTUDIO ULTRASONOGRÁFICO REALIZADO CON ECÓGRAFO MARCA </w:t>
      </w:r>
      <w:r>
        <w:rPr>
          <w:rFonts w:ascii="Arial Black" w:hAnsi="Arial Black" w:cs="Tahoma"/>
          <w:b/>
          <w:i/>
          <w:noProof/>
          <w:sz w:val="20"/>
          <w:szCs w:val="20"/>
        </w:rPr>
        <w:t xml:space="preserve">MINDRAY MODELO DC – N3 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EN ESCALA DE GRISES Y UTILIZANDO TRANSDUCTOR LINEAL MULTIFRECUENCIAL (3.0 – 1</w:t>
      </w:r>
      <w:r>
        <w:rPr>
          <w:rFonts w:ascii="Arial Black" w:hAnsi="Arial Black" w:cs="Tahoma"/>
          <w:b/>
          <w:i/>
          <w:noProof/>
          <w:sz w:val="20"/>
          <w:szCs w:val="20"/>
        </w:rPr>
        <w:t>2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.0 MHz) PARA LA EXPLORACI</w:t>
      </w:r>
      <w:r>
        <w:rPr>
          <w:rFonts w:ascii="Arial Black" w:hAnsi="Arial Black" w:cs="Tahoma"/>
          <w:b/>
          <w:i/>
          <w:noProof/>
          <w:sz w:val="20"/>
          <w:szCs w:val="20"/>
        </w:rPr>
        <w:t>Ó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N DE AMBAS MAMAS, MUESTRA:</w:t>
      </w:r>
    </w:p>
    <w:p w:rsidR="00C20E24" w:rsidRPr="00EA71D2" w:rsidRDefault="00C20E24" w:rsidP="00C20E24">
      <w:pPr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EA71D2" w:rsidRDefault="005935C9" w:rsidP="005935C9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MAMA DERECHA</w:t>
      </w:r>
      <w:r w:rsidRPr="00EA71D2">
        <w:rPr>
          <w:rFonts w:ascii="Tahoma" w:hAnsi="Tahoma" w:cs="Tahoma"/>
          <w:b/>
          <w:i/>
          <w:color w:val="000000"/>
          <w:sz w:val="20"/>
          <w:szCs w:val="20"/>
        </w:rPr>
        <w:t xml:space="preserve">: 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930DD1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>Complejo cutáneo de contornos lisos y espesor conservado</w:t>
      </w:r>
      <w:r w:rsidR="00930DD1" w:rsidRPr="00EA71D2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>Lobulillos grasos de forma característica e hipoecoicos en comparación con el tejido glandular.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EA71D2" w:rsidRDefault="005935C9" w:rsidP="00050B1A">
      <w:pPr>
        <w:widowControl w:val="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 xml:space="preserve">Parénquima glandular mamario </w:t>
      </w:r>
      <w:r w:rsidR="00930DD1" w:rsidRPr="00EA71D2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Pr="00EA71D2">
        <w:rPr>
          <w:rFonts w:ascii="Tahoma" w:hAnsi="Tahoma" w:cs="Tahoma"/>
          <w:i/>
          <w:color w:val="000000"/>
          <w:sz w:val="20"/>
          <w:szCs w:val="20"/>
        </w:rPr>
        <w:t xml:space="preserve">ecotextura heterogénea por la presencia de múltiples imágenes de aspecto quísticas siendo la mayor de 4mm, </w:t>
      </w:r>
      <w:r w:rsidR="00050B1A">
        <w:rPr>
          <w:rFonts w:ascii="Tahoma" w:hAnsi="Tahoma" w:cs="Tahoma"/>
          <w:i/>
          <w:color w:val="000000"/>
          <w:sz w:val="20"/>
          <w:szCs w:val="20"/>
        </w:rPr>
        <w:t xml:space="preserve">de diámetro, </w:t>
      </w:r>
      <w:r w:rsidRPr="00EA71D2">
        <w:rPr>
          <w:rFonts w:ascii="Tahoma" w:hAnsi="Tahoma" w:cs="Tahoma"/>
          <w:i/>
          <w:color w:val="000000"/>
          <w:sz w:val="20"/>
          <w:szCs w:val="20"/>
        </w:rPr>
        <w:t>presentan pared delgada, contenido l</w:t>
      </w:r>
      <w:r w:rsidR="00050B1A">
        <w:rPr>
          <w:rFonts w:ascii="Tahoma" w:hAnsi="Tahoma" w:cs="Tahoma"/>
          <w:i/>
          <w:color w:val="000000"/>
          <w:sz w:val="20"/>
          <w:szCs w:val="20"/>
        </w:rPr>
        <w:t>í</w:t>
      </w:r>
      <w:r w:rsidRPr="00EA71D2">
        <w:rPr>
          <w:rFonts w:ascii="Tahoma" w:hAnsi="Tahoma" w:cs="Tahoma"/>
          <w:i/>
          <w:color w:val="000000"/>
          <w:sz w:val="20"/>
          <w:szCs w:val="20"/>
        </w:rPr>
        <w:t>quido homogéneo y refuerzo posterior l</w:t>
      </w:r>
      <w:r w:rsidR="00050B1A">
        <w:rPr>
          <w:rFonts w:ascii="Tahoma" w:hAnsi="Tahoma" w:cs="Tahoma"/>
          <w:i/>
          <w:color w:val="000000"/>
          <w:sz w:val="20"/>
          <w:szCs w:val="20"/>
        </w:rPr>
        <w:t>o</w:t>
      </w:r>
      <w:r w:rsidRPr="00EA71D2">
        <w:rPr>
          <w:rFonts w:ascii="Tahoma" w:hAnsi="Tahoma" w:cs="Tahoma"/>
          <w:i/>
          <w:color w:val="000000"/>
          <w:sz w:val="20"/>
          <w:szCs w:val="20"/>
        </w:rPr>
        <w:t>s cuales confluyen e involucran los 4 cuadrantes.</w:t>
      </w:r>
      <w:r w:rsidR="00050B1A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EA71D2">
        <w:rPr>
          <w:rFonts w:ascii="Tahoma" w:hAnsi="Tahoma" w:cs="Tahoma"/>
          <w:i/>
          <w:color w:val="000000"/>
          <w:sz w:val="20"/>
          <w:szCs w:val="20"/>
        </w:rPr>
        <w:t>Espesor glandular mide 10mm.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>Región retroareolar libre de masas o colecciones.</w:t>
      </w:r>
    </w:p>
    <w:p w:rsidR="005935C9" w:rsidRPr="00EA71D2" w:rsidRDefault="00930DD1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>Región axilar sin evidencia de proceso inflamatorio ganglionar.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EA71D2" w:rsidRDefault="005935C9" w:rsidP="005935C9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MAMA IZQUIERDA</w:t>
      </w:r>
      <w:r w:rsidRPr="00EA71D2">
        <w:rPr>
          <w:rFonts w:ascii="Tahoma" w:hAnsi="Tahoma" w:cs="Tahoma"/>
          <w:b/>
          <w:i/>
          <w:color w:val="000000"/>
          <w:sz w:val="20"/>
          <w:szCs w:val="20"/>
        </w:rPr>
        <w:t xml:space="preserve">: 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930DD1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>Complejo cutáneo de contornos lisos y espesor conservado</w:t>
      </w:r>
      <w:r w:rsidR="00930DD1" w:rsidRPr="00EA71D2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>Lobulillos grasos de forma característica e hipoecoicos en comparación con el tejido glandular.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EA71D2" w:rsidRDefault="00EA71D2" w:rsidP="00050B1A">
      <w:pPr>
        <w:widowControl w:val="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 xml:space="preserve">Parénquima glandular mamario de ecotextura heterogénea por la presencia de múltiples imágenes de aspecto quísticas siendo la mayor de 4mm, </w:t>
      </w:r>
      <w:r w:rsidR="00050B1A">
        <w:rPr>
          <w:rFonts w:ascii="Tahoma" w:hAnsi="Tahoma" w:cs="Tahoma"/>
          <w:i/>
          <w:color w:val="000000"/>
          <w:sz w:val="20"/>
          <w:szCs w:val="20"/>
        </w:rPr>
        <w:t xml:space="preserve">de diámetro, </w:t>
      </w:r>
      <w:r w:rsidRPr="00EA71D2">
        <w:rPr>
          <w:rFonts w:ascii="Tahoma" w:hAnsi="Tahoma" w:cs="Tahoma"/>
          <w:i/>
          <w:color w:val="000000"/>
          <w:sz w:val="20"/>
          <w:szCs w:val="20"/>
        </w:rPr>
        <w:t>presentan pared delgad</w:t>
      </w:r>
      <w:r w:rsidR="00050B1A">
        <w:rPr>
          <w:rFonts w:ascii="Tahoma" w:hAnsi="Tahoma" w:cs="Tahoma"/>
          <w:i/>
          <w:color w:val="000000"/>
          <w:sz w:val="20"/>
          <w:szCs w:val="20"/>
        </w:rPr>
        <w:t>a</w:t>
      </w:r>
      <w:r w:rsidRPr="00EA71D2">
        <w:rPr>
          <w:rFonts w:ascii="Tahoma" w:hAnsi="Tahoma" w:cs="Tahoma"/>
          <w:i/>
          <w:color w:val="000000"/>
          <w:sz w:val="20"/>
          <w:szCs w:val="20"/>
        </w:rPr>
        <w:t>, contenido l</w:t>
      </w:r>
      <w:r w:rsidR="00050B1A">
        <w:rPr>
          <w:rFonts w:ascii="Tahoma" w:hAnsi="Tahoma" w:cs="Tahoma"/>
          <w:i/>
          <w:color w:val="000000"/>
          <w:sz w:val="20"/>
          <w:szCs w:val="20"/>
        </w:rPr>
        <w:t>í</w:t>
      </w:r>
      <w:r w:rsidRPr="00EA71D2">
        <w:rPr>
          <w:rFonts w:ascii="Tahoma" w:hAnsi="Tahoma" w:cs="Tahoma"/>
          <w:i/>
          <w:color w:val="000000"/>
          <w:sz w:val="20"/>
          <w:szCs w:val="20"/>
        </w:rPr>
        <w:t>quido homogéneo y refuerzo posterior l</w:t>
      </w:r>
      <w:r w:rsidR="00050B1A">
        <w:rPr>
          <w:rFonts w:ascii="Tahoma" w:hAnsi="Tahoma" w:cs="Tahoma"/>
          <w:i/>
          <w:color w:val="000000"/>
          <w:sz w:val="20"/>
          <w:szCs w:val="20"/>
        </w:rPr>
        <w:t>o</w:t>
      </w:r>
      <w:r w:rsidRPr="00EA71D2">
        <w:rPr>
          <w:rFonts w:ascii="Tahoma" w:hAnsi="Tahoma" w:cs="Tahoma"/>
          <w:i/>
          <w:color w:val="000000"/>
          <w:sz w:val="20"/>
          <w:szCs w:val="20"/>
        </w:rPr>
        <w:t>s cuales confluyen e involucran los 4 cuadrantes.</w:t>
      </w:r>
      <w:r w:rsidR="00050B1A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EA71D2">
        <w:rPr>
          <w:rFonts w:ascii="Tahoma" w:hAnsi="Tahoma" w:cs="Tahoma"/>
          <w:i/>
          <w:color w:val="000000"/>
          <w:sz w:val="20"/>
          <w:szCs w:val="20"/>
        </w:rPr>
        <w:t>Espesor glandular mide 10mm.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930DD1" w:rsidRPr="00EA71D2" w:rsidRDefault="00930DD1" w:rsidP="00930DD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>Región retroareolar libre de masas o colecciones.</w:t>
      </w:r>
    </w:p>
    <w:p w:rsidR="005935C9" w:rsidRPr="00EA71D2" w:rsidRDefault="00930DD1" w:rsidP="00930DD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>Región axilar sin evidencia de proceso inflamatorio ganglionar.</w:t>
      </w:r>
    </w:p>
    <w:p w:rsidR="00930DD1" w:rsidRPr="00EA71D2" w:rsidRDefault="00930DD1" w:rsidP="00930DD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3725B3" w:rsidRDefault="003725B3" w:rsidP="005935C9">
      <w:pPr>
        <w:jc w:val="both"/>
        <w:rPr>
          <w:rFonts w:ascii="Arial Black" w:hAnsi="Arial Black" w:cs="Tahoma"/>
          <w:i/>
          <w:color w:val="000000"/>
          <w:sz w:val="20"/>
          <w:szCs w:val="20"/>
        </w:rPr>
      </w:pPr>
      <w:r w:rsidRPr="003725B3">
        <w:rPr>
          <w:rFonts w:ascii="Arial Black" w:hAnsi="Arial Black" w:cs="Tahoma"/>
          <w:i/>
          <w:color w:val="000000"/>
          <w:sz w:val="20"/>
          <w:szCs w:val="20"/>
          <w:u w:val="single"/>
        </w:rPr>
        <w:t>HALLAZGOS ECOGRÁFICOS</w:t>
      </w:r>
      <w:r w:rsidR="00930DD1" w:rsidRPr="003725B3">
        <w:rPr>
          <w:rFonts w:ascii="Arial Black" w:hAnsi="Arial Black" w:cs="Tahoma"/>
          <w:i/>
          <w:color w:val="000000"/>
          <w:sz w:val="20"/>
          <w:szCs w:val="20"/>
          <w:u w:val="single"/>
        </w:rPr>
        <w:t>: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Default="005935C9" w:rsidP="005935C9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>HALLAZGOS ECOGR</w:t>
      </w:r>
      <w:r w:rsidR="007140B2">
        <w:rPr>
          <w:rFonts w:ascii="Tahoma" w:hAnsi="Tahoma" w:cs="Tahoma"/>
          <w:i/>
          <w:color w:val="000000"/>
          <w:sz w:val="20"/>
          <w:szCs w:val="20"/>
        </w:rPr>
        <w:t>Á</w:t>
      </w:r>
      <w:r w:rsidRPr="00EA71D2">
        <w:rPr>
          <w:rFonts w:ascii="Tahoma" w:hAnsi="Tahoma" w:cs="Tahoma"/>
          <w:i/>
          <w:color w:val="000000"/>
          <w:sz w:val="20"/>
          <w:szCs w:val="20"/>
        </w:rPr>
        <w:t xml:space="preserve">FICOS EN RELACIÓN CON </w:t>
      </w:r>
      <w:r w:rsidR="00050B1A">
        <w:rPr>
          <w:rFonts w:ascii="Tahoma" w:hAnsi="Tahoma" w:cs="Tahoma"/>
          <w:i/>
          <w:color w:val="000000"/>
          <w:sz w:val="20"/>
          <w:szCs w:val="20"/>
        </w:rPr>
        <w:t>QUISTES SIMPLES EN AMBAS MAMAS.</w:t>
      </w:r>
    </w:p>
    <w:p w:rsidR="00050B1A" w:rsidRPr="00EA71D2" w:rsidRDefault="00050B1A" w:rsidP="00050B1A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D/C MASTOPAT</w:t>
      </w:r>
      <w:r w:rsidR="007140B2">
        <w:rPr>
          <w:rFonts w:ascii="Tahoma" w:hAnsi="Tahoma" w:cs="Tahoma"/>
          <w:i/>
          <w:color w:val="000000"/>
          <w:sz w:val="20"/>
          <w:szCs w:val="20"/>
        </w:rPr>
        <w:t>Í</w:t>
      </w:r>
      <w:r>
        <w:rPr>
          <w:rFonts w:ascii="Tahoma" w:hAnsi="Tahoma" w:cs="Tahoma"/>
          <w:i/>
          <w:color w:val="000000"/>
          <w:sz w:val="20"/>
          <w:szCs w:val="20"/>
        </w:rPr>
        <w:t>A FIBROQU</w:t>
      </w:r>
      <w:r w:rsidR="007140B2">
        <w:rPr>
          <w:rFonts w:ascii="Tahoma" w:hAnsi="Tahoma" w:cs="Tahoma"/>
          <w:i/>
          <w:color w:val="000000"/>
          <w:sz w:val="20"/>
          <w:szCs w:val="20"/>
        </w:rPr>
        <w:t>Í</w:t>
      </w:r>
      <w:r>
        <w:rPr>
          <w:rFonts w:ascii="Tahoma" w:hAnsi="Tahoma" w:cs="Tahoma"/>
          <w:i/>
          <w:color w:val="000000"/>
          <w:sz w:val="20"/>
          <w:szCs w:val="20"/>
        </w:rPr>
        <w:t>STICA.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20E24" w:rsidRDefault="00050B1A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5935C9" w:rsidRPr="00EA71D2">
        <w:rPr>
          <w:rFonts w:ascii="Tahoma" w:hAnsi="Tahoma" w:cs="Tahoma"/>
          <w:i/>
          <w:color w:val="000000"/>
          <w:sz w:val="20"/>
          <w:szCs w:val="20"/>
        </w:rPr>
        <w:t>CORRELACIONAR CON DATOS CLINICOS Y CONTROL POSTERIOR.</w:t>
      </w:r>
    </w:p>
    <w:p w:rsidR="00050B1A" w:rsidRDefault="00050B1A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140B2" w:rsidRDefault="007140B2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0B1A" w:rsidRDefault="00050B1A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050B1A" w:rsidRPr="00EA71D2" w:rsidRDefault="00050B1A" w:rsidP="005935C9">
      <w:pPr>
        <w:jc w:val="both"/>
        <w:rPr>
          <w:i/>
          <w:color w:val="000000"/>
          <w:sz w:val="20"/>
          <w:szCs w:val="20"/>
        </w:rPr>
      </w:pPr>
    </w:p>
    <w:sectPr w:rsidR="00050B1A" w:rsidRPr="00EA71D2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8BA0FC2"/>
    <w:multiLevelType w:val="hybridMultilevel"/>
    <w:tmpl w:val="CD5601F2"/>
    <w:lvl w:ilvl="0" w:tplc="56A6919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847081A"/>
    <w:multiLevelType w:val="hybridMultilevel"/>
    <w:tmpl w:val="D3446306"/>
    <w:lvl w:ilvl="0" w:tplc="1766F198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0392"/>
    <w:rsid w:val="00001AAB"/>
    <w:rsid w:val="00002317"/>
    <w:rsid w:val="000047B2"/>
    <w:rsid w:val="00004A22"/>
    <w:rsid w:val="00016294"/>
    <w:rsid w:val="0001784A"/>
    <w:rsid w:val="00022898"/>
    <w:rsid w:val="000238F5"/>
    <w:rsid w:val="00024BF3"/>
    <w:rsid w:val="00030256"/>
    <w:rsid w:val="00032006"/>
    <w:rsid w:val="00036886"/>
    <w:rsid w:val="0004045E"/>
    <w:rsid w:val="00041DD7"/>
    <w:rsid w:val="00045FAD"/>
    <w:rsid w:val="000466A1"/>
    <w:rsid w:val="000469F7"/>
    <w:rsid w:val="00050B1A"/>
    <w:rsid w:val="00054A0F"/>
    <w:rsid w:val="00061D33"/>
    <w:rsid w:val="00064F61"/>
    <w:rsid w:val="00065D61"/>
    <w:rsid w:val="00074ABD"/>
    <w:rsid w:val="00075161"/>
    <w:rsid w:val="000769EB"/>
    <w:rsid w:val="000845C5"/>
    <w:rsid w:val="00084F44"/>
    <w:rsid w:val="000853DE"/>
    <w:rsid w:val="00085CA6"/>
    <w:rsid w:val="000873FA"/>
    <w:rsid w:val="0009087D"/>
    <w:rsid w:val="0009124A"/>
    <w:rsid w:val="00091EC8"/>
    <w:rsid w:val="0009344F"/>
    <w:rsid w:val="0009783D"/>
    <w:rsid w:val="000A54F3"/>
    <w:rsid w:val="000B2B38"/>
    <w:rsid w:val="000B3DEA"/>
    <w:rsid w:val="000B4865"/>
    <w:rsid w:val="000D681E"/>
    <w:rsid w:val="000D7645"/>
    <w:rsid w:val="000D7A20"/>
    <w:rsid w:val="000E2FA3"/>
    <w:rsid w:val="000E3781"/>
    <w:rsid w:val="000F2A4A"/>
    <w:rsid w:val="000F7C31"/>
    <w:rsid w:val="00103AFC"/>
    <w:rsid w:val="00107E06"/>
    <w:rsid w:val="00112F08"/>
    <w:rsid w:val="00117BB9"/>
    <w:rsid w:val="001245E4"/>
    <w:rsid w:val="001251C8"/>
    <w:rsid w:val="001251E4"/>
    <w:rsid w:val="00126092"/>
    <w:rsid w:val="00127B2B"/>
    <w:rsid w:val="0013561C"/>
    <w:rsid w:val="00144A7F"/>
    <w:rsid w:val="00145598"/>
    <w:rsid w:val="0015138F"/>
    <w:rsid w:val="00152A03"/>
    <w:rsid w:val="00153B73"/>
    <w:rsid w:val="00160A9D"/>
    <w:rsid w:val="001626E7"/>
    <w:rsid w:val="00163F6B"/>
    <w:rsid w:val="00174732"/>
    <w:rsid w:val="00175718"/>
    <w:rsid w:val="00181E51"/>
    <w:rsid w:val="00181E94"/>
    <w:rsid w:val="00183421"/>
    <w:rsid w:val="00184100"/>
    <w:rsid w:val="001863D2"/>
    <w:rsid w:val="0018677F"/>
    <w:rsid w:val="001A0FAB"/>
    <w:rsid w:val="001A291B"/>
    <w:rsid w:val="001A5022"/>
    <w:rsid w:val="001A5FFB"/>
    <w:rsid w:val="001A69A4"/>
    <w:rsid w:val="001B06E6"/>
    <w:rsid w:val="001B4336"/>
    <w:rsid w:val="001C179F"/>
    <w:rsid w:val="001C46A9"/>
    <w:rsid w:val="001C5E60"/>
    <w:rsid w:val="001C7A7D"/>
    <w:rsid w:val="001D3901"/>
    <w:rsid w:val="001D47D1"/>
    <w:rsid w:val="001F1253"/>
    <w:rsid w:val="001F2806"/>
    <w:rsid w:val="001F443C"/>
    <w:rsid w:val="001F4FDC"/>
    <w:rsid w:val="001F6241"/>
    <w:rsid w:val="002022C8"/>
    <w:rsid w:val="002028AB"/>
    <w:rsid w:val="002028B1"/>
    <w:rsid w:val="002071B5"/>
    <w:rsid w:val="00211017"/>
    <w:rsid w:val="0021235B"/>
    <w:rsid w:val="00212FED"/>
    <w:rsid w:val="0021345C"/>
    <w:rsid w:val="00217EF5"/>
    <w:rsid w:val="00225F3B"/>
    <w:rsid w:val="00232509"/>
    <w:rsid w:val="002333BE"/>
    <w:rsid w:val="002337CD"/>
    <w:rsid w:val="00233B91"/>
    <w:rsid w:val="002500C1"/>
    <w:rsid w:val="00251D0A"/>
    <w:rsid w:val="00251FB5"/>
    <w:rsid w:val="002520EE"/>
    <w:rsid w:val="00254BAF"/>
    <w:rsid w:val="002550A6"/>
    <w:rsid w:val="002552CD"/>
    <w:rsid w:val="00257F52"/>
    <w:rsid w:val="00262980"/>
    <w:rsid w:val="00264C57"/>
    <w:rsid w:val="002721FB"/>
    <w:rsid w:val="00277193"/>
    <w:rsid w:val="002830B0"/>
    <w:rsid w:val="00283E0F"/>
    <w:rsid w:val="00293867"/>
    <w:rsid w:val="00293E66"/>
    <w:rsid w:val="00293EB5"/>
    <w:rsid w:val="002941FC"/>
    <w:rsid w:val="00294A78"/>
    <w:rsid w:val="002A0AE3"/>
    <w:rsid w:val="002A7441"/>
    <w:rsid w:val="002B1904"/>
    <w:rsid w:val="002B60B9"/>
    <w:rsid w:val="002C07BD"/>
    <w:rsid w:val="002C0F2E"/>
    <w:rsid w:val="002C4453"/>
    <w:rsid w:val="002C6C76"/>
    <w:rsid w:val="002C6CF5"/>
    <w:rsid w:val="002C6E12"/>
    <w:rsid w:val="002D1241"/>
    <w:rsid w:val="002D4387"/>
    <w:rsid w:val="002D578E"/>
    <w:rsid w:val="002E0FFD"/>
    <w:rsid w:val="002E1564"/>
    <w:rsid w:val="002E17BC"/>
    <w:rsid w:val="002F15C8"/>
    <w:rsid w:val="002F47BD"/>
    <w:rsid w:val="00310E1D"/>
    <w:rsid w:val="003205B8"/>
    <w:rsid w:val="00330AD4"/>
    <w:rsid w:val="0033470C"/>
    <w:rsid w:val="003363D3"/>
    <w:rsid w:val="003419F5"/>
    <w:rsid w:val="0034582C"/>
    <w:rsid w:val="00352EBE"/>
    <w:rsid w:val="00360A06"/>
    <w:rsid w:val="00362EE6"/>
    <w:rsid w:val="003725B3"/>
    <w:rsid w:val="00373AEC"/>
    <w:rsid w:val="0037613A"/>
    <w:rsid w:val="00380D09"/>
    <w:rsid w:val="003823EB"/>
    <w:rsid w:val="00392C9E"/>
    <w:rsid w:val="00396E3A"/>
    <w:rsid w:val="00397F81"/>
    <w:rsid w:val="003A6F61"/>
    <w:rsid w:val="003A73D6"/>
    <w:rsid w:val="003A7CA4"/>
    <w:rsid w:val="003A7CA8"/>
    <w:rsid w:val="003B2F82"/>
    <w:rsid w:val="003B45D7"/>
    <w:rsid w:val="003B62E1"/>
    <w:rsid w:val="003C129F"/>
    <w:rsid w:val="003C3256"/>
    <w:rsid w:val="003C3856"/>
    <w:rsid w:val="003D28A0"/>
    <w:rsid w:val="003E22C4"/>
    <w:rsid w:val="003E6D86"/>
    <w:rsid w:val="003F3F86"/>
    <w:rsid w:val="003F641D"/>
    <w:rsid w:val="0040524A"/>
    <w:rsid w:val="00414BED"/>
    <w:rsid w:val="0042185C"/>
    <w:rsid w:val="00423DF3"/>
    <w:rsid w:val="004260B4"/>
    <w:rsid w:val="00430023"/>
    <w:rsid w:val="00431502"/>
    <w:rsid w:val="0043371D"/>
    <w:rsid w:val="00444AE8"/>
    <w:rsid w:val="004459F7"/>
    <w:rsid w:val="00450017"/>
    <w:rsid w:val="00452828"/>
    <w:rsid w:val="00452F6C"/>
    <w:rsid w:val="00457886"/>
    <w:rsid w:val="004677DA"/>
    <w:rsid w:val="00470AA3"/>
    <w:rsid w:val="00472DC9"/>
    <w:rsid w:val="00473EE8"/>
    <w:rsid w:val="00475C56"/>
    <w:rsid w:val="00482785"/>
    <w:rsid w:val="004827FC"/>
    <w:rsid w:val="0048338A"/>
    <w:rsid w:val="00484B71"/>
    <w:rsid w:val="00492A28"/>
    <w:rsid w:val="004A3949"/>
    <w:rsid w:val="004A4B72"/>
    <w:rsid w:val="004B02E4"/>
    <w:rsid w:val="004B12E5"/>
    <w:rsid w:val="004B5611"/>
    <w:rsid w:val="004B5E04"/>
    <w:rsid w:val="004B634B"/>
    <w:rsid w:val="004C0463"/>
    <w:rsid w:val="004C0597"/>
    <w:rsid w:val="004C2687"/>
    <w:rsid w:val="004D038B"/>
    <w:rsid w:val="004D458B"/>
    <w:rsid w:val="004E09AB"/>
    <w:rsid w:val="004E1F11"/>
    <w:rsid w:val="004E3234"/>
    <w:rsid w:val="004E5C22"/>
    <w:rsid w:val="004F3535"/>
    <w:rsid w:val="004F796F"/>
    <w:rsid w:val="004F7D19"/>
    <w:rsid w:val="00503EF1"/>
    <w:rsid w:val="00507AD3"/>
    <w:rsid w:val="005121AB"/>
    <w:rsid w:val="0051426E"/>
    <w:rsid w:val="00521BE5"/>
    <w:rsid w:val="00525536"/>
    <w:rsid w:val="0053068D"/>
    <w:rsid w:val="005306C3"/>
    <w:rsid w:val="00535B27"/>
    <w:rsid w:val="005447BD"/>
    <w:rsid w:val="005505B4"/>
    <w:rsid w:val="00560108"/>
    <w:rsid w:val="00562379"/>
    <w:rsid w:val="005625C8"/>
    <w:rsid w:val="0056510E"/>
    <w:rsid w:val="00565973"/>
    <w:rsid w:val="005726C0"/>
    <w:rsid w:val="00576188"/>
    <w:rsid w:val="0058298C"/>
    <w:rsid w:val="005935C9"/>
    <w:rsid w:val="00596EE7"/>
    <w:rsid w:val="005A0505"/>
    <w:rsid w:val="005A2802"/>
    <w:rsid w:val="005A53D1"/>
    <w:rsid w:val="005B0C5E"/>
    <w:rsid w:val="005B5CF2"/>
    <w:rsid w:val="005B6204"/>
    <w:rsid w:val="005B7C6E"/>
    <w:rsid w:val="005C15A5"/>
    <w:rsid w:val="005C3FD6"/>
    <w:rsid w:val="005C48C3"/>
    <w:rsid w:val="005C6CE7"/>
    <w:rsid w:val="005D24D8"/>
    <w:rsid w:val="005E2346"/>
    <w:rsid w:val="005E2DDD"/>
    <w:rsid w:val="005F0F5F"/>
    <w:rsid w:val="00600542"/>
    <w:rsid w:val="00610DE4"/>
    <w:rsid w:val="00611B55"/>
    <w:rsid w:val="00612B88"/>
    <w:rsid w:val="00616ED3"/>
    <w:rsid w:val="00617D8C"/>
    <w:rsid w:val="00631D0A"/>
    <w:rsid w:val="00636FCF"/>
    <w:rsid w:val="006400E7"/>
    <w:rsid w:val="0064766E"/>
    <w:rsid w:val="00651AF9"/>
    <w:rsid w:val="00660917"/>
    <w:rsid w:val="00677636"/>
    <w:rsid w:val="006826BE"/>
    <w:rsid w:val="00687F75"/>
    <w:rsid w:val="006943EF"/>
    <w:rsid w:val="006A10BD"/>
    <w:rsid w:val="006A4D90"/>
    <w:rsid w:val="006A6DE5"/>
    <w:rsid w:val="006A6FDC"/>
    <w:rsid w:val="006A7888"/>
    <w:rsid w:val="006B030C"/>
    <w:rsid w:val="006C09E2"/>
    <w:rsid w:val="006C1F1E"/>
    <w:rsid w:val="006C28BA"/>
    <w:rsid w:val="006D06B9"/>
    <w:rsid w:val="006D2485"/>
    <w:rsid w:val="006D3587"/>
    <w:rsid w:val="006D3E15"/>
    <w:rsid w:val="006D66DE"/>
    <w:rsid w:val="006D7453"/>
    <w:rsid w:val="006E17CE"/>
    <w:rsid w:val="006E5429"/>
    <w:rsid w:val="006F3024"/>
    <w:rsid w:val="00705707"/>
    <w:rsid w:val="007140B2"/>
    <w:rsid w:val="00715263"/>
    <w:rsid w:val="007165D9"/>
    <w:rsid w:val="00717CAD"/>
    <w:rsid w:val="00723589"/>
    <w:rsid w:val="00723F90"/>
    <w:rsid w:val="007258F5"/>
    <w:rsid w:val="00730134"/>
    <w:rsid w:val="0074698A"/>
    <w:rsid w:val="007526FF"/>
    <w:rsid w:val="00754F7E"/>
    <w:rsid w:val="00760705"/>
    <w:rsid w:val="00763DAA"/>
    <w:rsid w:val="00771B4E"/>
    <w:rsid w:val="007747AB"/>
    <w:rsid w:val="00776156"/>
    <w:rsid w:val="007779B0"/>
    <w:rsid w:val="00782072"/>
    <w:rsid w:val="00784966"/>
    <w:rsid w:val="00787A90"/>
    <w:rsid w:val="007A104C"/>
    <w:rsid w:val="007C08B2"/>
    <w:rsid w:val="007C2895"/>
    <w:rsid w:val="007C7E0D"/>
    <w:rsid w:val="007D0A47"/>
    <w:rsid w:val="007D1621"/>
    <w:rsid w:val="007E0211"/>
    <w:rsid w:val="007E33FE"/>
    <w:rsid w:val="007E7B6D"/>
    <w:rsid w:val="007F0897"/>
    <w:rsid w:val="007F743D"/>
    <w:rsid w:val="0080017D"/>
    <w:rsid w:val="00803D02"/>
    <w:rsid w:val="00811A35"/>
    <w:rsid w:val="008122D7"/>
    <w:rsid w:val="00812DB0"/>
    <w:rsid w:val="00813FCF"/>
    <w:rsid w:val="00817DF7"/>
    <w:rsid w:val="00822DB3"/>
    <w:rsid w:val="00830146"/>
    <w:rsid w:val="00835A9D"/>
    <w:rsid w:val="0086049D"/>
    <w:rsid w:val="008632B4"/>
    <w:rsid w:val="00865510"/>
    <w:rsid w:val="00867389"/>
    <w:rsid w:val="008673C9"/>
    <w:rsid w:val="0087257E"/>
    <w:rsid w:val="00875DC2"/>
    <w:rsid w:val="008804E0"/>
    <w:rsid w:val="00881B6E"/>
    <w:rsid w:val="008930EC"/>
    <w:rsid w:val="008B007C"/>
    <w:rsid w:val="008B1702"/>
    <w:rsid w:val="008B2E9C"/>
    <w:rsid w:val="008C1083"/>
    <w:rsid w:val="008C26CC"/>
    <w:rsid w:val="008C2DC5"/>
    <w:rsid w:val="008D06CA"/>
    <w:rsid w:val="008D6069"/>
    <w:rsid w:val="008D78C8"/>
    <w:rsid w:val="008D7DA4"/>
    <w:rsid w:val="008E08CB"/>
    <w:rsid w:val="008E1AB5"/>
    <w:rsid w:val="008E3E18"/>
    <w:rsid w:val="008F5247"/>
    <w:rsid w:val="009034CA"/>
    <w:rsid w:val="00903614"/>
    <w:rsid w:val="00906184"/>
    <w:rsid w:val="00906BD5"/>
    <w:rsid w:val="00906FD6"/>
    <w:rsid w:val="00907823"/>
    <w:rsid w:val="00913FE5"/>
    <w:rsid w:val="00914A5D"/>
    <w:rsid w:val="0092110D"/>
    <w:rsid w:val="00927E86"/>
    <w:rsid w:val="00930A28"/>
    <w:rsid w:val="00930DD1"/>
    <w:rsid w:val="009372F3"/>
    <w:rsid w:val="0094132D"/>
    <w:rsid w:val="00941C8E"/>
    <w:rsid w:val="0095140A"/>
    <w:rsid w:val="0095270C"/>
    <w:rsid w:val="00953199"/>
    <w:rsid w:val="00954425"/>
    <w:rsid w:val="009549DC"/>
    <w:rsid w:val="00962A6D"/>
    <w:rsid w:val="009631E8"/>
    <w:rsid w:val="009638F8"/>
    <w:rsid w:val="009773BA"/>
    <w:rsid w:val="00977A18"/>
    <w:rsid w:val="009830C8"/>
    <w:rsid w:val="00984650"/>
    <w:rsid w:val="0099199D"/>
    <w:rsid w:val="009937CE"/>
    <w:rsid w:val="009954E6"/>
    <w:rsid w:val="009A1563"/>
    <w:rsid w:val="009A241A"/>
    <w:rsid w:val="009A2958"/>
    <w:rsid w:val="009A60DE"/>
    <w:rsid w:val="009B0EC8"/>
    <w:rsid w:val="009B3648"/>
    <w:rsid w:val="009B388B"/>
    <w:rsid w:val="009C2F85"/>
    <w:rsid w:val="009C4736"/>
    <w:rsid w:val="009C70EF"/>
    <w:rsid w:val="009D04A3"/>
    <w:rsid w:val="009D2CFC"/>
    <w:rsid w:val="009E0C06"/>
    <w:rsid w:val="009F13E4"/>
    <w:rsid w:val="009F3086"/>
    <w:rsid w:val="009F490D"/>
    <w:rsid w:val="009F70CF"/>
    <w:rsid w:val="009F7EEC"/>
    <w:rsid w:val="00A0069A"/>
    <w:rsid w:val="00A046F1"/>
    <w:rsid w:val="00A12D04"/>
    <w:rsid w:val="00A1670B"/>
    <w:rsid w:val="00A16731"/>
    <w:rsid w:val="00A23A6C"/>
    <w:rsid w:val="00A26452"/>
    <w:rsid w:val="00A27E54"/>
    <w:rsid w:val="00A47A13"/>
    <w:rsid w:val="00A50581"/>
    <w:rsid w:val="00A60862"/>
    <w:rsid w:val="00A631DE"/>
    <w:rsid w:val="00A74828"/>
    <w:rsid w:val="00A76505"/>
    <w:rsid w:val="00A80862"/>
    <w:rsid w:val="00AA052E"/>
    <w:rsid w:val="00AA5ECF"/>
    <w:rsid w:val="00AB012A"/>
    <w:rsid w:val="00AB2FB6"/>
    <w:rsid w:val="00AB3C37"/>
    <w:rsid w:val="00AB6367"/>
    <w:rsid w:val="00AB6A15"/>
    <w:rsid w:val="00AC3B88"/>
    <w:rsid w:val="00AD21FE"/>
    <w:rsid w:val="00AE1BEA"/>
    <w:rsid w:val="00AE48E6"/>
    <w:rsid w:val="00AE6328"/>
    <w:rsid w:val="00AE77FE"/>
    <w:rsid w:val="00AF4BEE"/>
    <w:rsid w:val="00AF4D84"/>
    <w:rsid w:val="00AF7354"/>
    <w:rsid w:val="00B1220A"/>
    <w:rsid w:val="00B122A9"/>
    <w:rsid w:val="00B1469E"/>
    <w:rsid w:val="00B1600F"/>
    <w:rsid w:val="00B208D5"/>
    <w:rsid w:val="00B21577"/>
    <w:rsid w:val="00B259BE"/>
    <w:rsid w:val="00B27408"/>
    <w:rsid w:val="00B330F2"/>
    <w:rsid w:val="00B356E5"/>
    <w:rsid w:val="00B40CB1"/>
    <w:rsid w:val="00B4611D"/>
    <w:rsid w:val="00B467FC"/>
    <w:rsid w:val="00B50A6E"/>
    <w:rsid w:val="00B518F8"/>
    <w:rsid w:val="00B52B9D"/>
    <w:rsid w:val="00B57B67"/>
    <w:rsid w:val="00B616EF"/>
    <w:rsid w:val="00B62668"/>
    <w:rsid w:val="00B6581A"/>
    <w:rsid w:val="00B71875"/>
    <w:rsid w:val="00B71E9B"/>
    <w:rsid w:val="00B8264D"/>
    <w:rsid w:val="00B83D29"/>
    <w:rsid w:val="00B8736B"/>
    <w:rsid w:val="00B916BC"/>
    <w:rsid w:val="00B935F4"/>
    <w:rsid w:val="00B958DD"/>
    <w:rsid w:val="00BA1B9E"/>
    <w:rsid w:val="00BA54FF"/>
    <w:rsid w:val="00BB003C"/>
    <w:rsid w:val="00BB0290"/>
    <w:rsid w:val="00BB3CE4"/>
    <w:rsid w:val="00BB4A73"/>
    <w:rsid w:val="00BB5368"/>
    <w:rsid w:val="00BB5E22"/>
    <w:rsid w:val="00BC02EE"/>
    <w:rsid w:val="00BD021D"/>
    <w:rsid w:val="00BD5837"/>
    <w:rsid w:val="00BE0447"/>
    <w:rsid w:val="00BE5022"/>
    <w:rsid w:val="00BE5DE4"/>
    <w:rsid w:val="00BF1043"/>
    <w:rsid w:val="00BF1406"/>
    <w:rsid w:val="00BF17B2"/>
    <w:rsid w:val="00BF4F91"/>
    <w:rsid w:val="00BF76F8"/>
    <w:rsid w:val="00C0332F"/>
    <w:rsid w:val="00C03C12"/>
    <w:rsid w:val="00C03E75"/>
    <w:rsid w:val="00C0472D"/>
    <w:rsid w:val="00C1251E"/>
    <w:rsid w:val="00C13652"/>
    <w:rsid w:val="00C16ADB"/>
    <w:rsid w:val="00C20E24"/>
    <w:rsid w:val="00C21259"/>
    <w:rsid w:val="00C217E0"/>
    <w:rsid w:val="00C256F2"/>
    <w:rsid w:val="00C31BCA"/>
    <w:rsid w:val="00C3459A"/>
    <w:rsid w:val="00C42ADB"/>
    <w:rsid w:val="00C50561"/>
    <w:rsid w:val="00C50D5C"/>
    <w:rsid w:val="00C56152"/>
    <w:rsid w:val="00C73270"/>
    <w:rsid w:val="00C75E80"/>
    <w:rsid w:val="00C852AB"/>
    <w:rsid w:val="00C86931"/>
    <w:rsid w:val="00C92641"/>
    <w:rsid w:val="00CA1CF9"/>
    <w:rsid w:val="00CB0A5E"/>
    <w:rsid w:val="00CB13EB"/>
    <w:rsid w:val="00CB73EC"/>
    <w:rsid w:val="00CC1771"/>
    <w:rsid w:val="00CC467C"/>
    <w:rsid w:val="00CC47D1"/>
    <w:rsid w:val="00CC7A72"/>
    <w:rsid w:val="00CD1E82"/>
    <w:rsid w:val="00CD206E"/>
    <w:rsid w:val="00CD3B5C"/>
    <w:rsid w:val="00CD5AEC"/>
    <w:rsid w:val="00CD6002"/>
    <w:rsid w:val="00CD62A0"/>
    <w:rsid w:val="00CF0457"/>
    <w:rsid w:val="00CF187D"/>
    <w:rsid w:val="00CF6B60"/>
    <w:rsid w:val="00CF6FB8"/>
    <w:rsid w:val="00D0475F"/>
    <w:rsid w:val="00D07D99"/>
    <w:rsid w:val="00D11AC7"/>
    <w:rsid w:val="00D1661E"/>
    <w:rsid w:val="00D20968"/>
    <w:rsid w:val="00D23655"/>
    <w:rsid w:val="00D2408C"/>
    <w:rsid w:val="00D25197"/>
    <w:rsid w:val="00D3091E"/>
    <w:rsid w:val="00D31760"/>
    <w:rsid w:val="00D31B59"/>
    <w:rsid w:val="00D33460"/>
    <w:rsid w:val="00D33831"/>
    <w:rsid w:val="00D35001"/>
    <w:rsid w:val="00D44D47"/>
    <w:rsid w:val="00D4561D"/>
    <w:rsid w:val="00D542BB"/>
    <w:rsid w:val="00D5596F"/>
    <w:rsid w:val="00D562B8"/>
    <w:rsid w:val="00D60B5B"/>
    <w:rsid w:val="00D61A8D"/>
    <w:rsid w:val="00D62021"/>
    <w:rsid w:val="00D7060A"/>
    <w:rsid w:val="00D71A51"/>
    <w:rsid w:val="00D73B7C"/>
    <w:rsid w:val="00D7444C"/>
    <w:rsid w:val="00D8268B"/>
    <w:rsid w:val="00D83287"/>
    <w:rsid w:val="00D83D62"/>
    <w:rsid w:val="00D9421F"/>
    <w:rsid w:val="00D95A91"/>
    <w:rsid w:val="00DA0BC1"/>
    <w:rsid w:val="00DA7E14"/>
    <w:rsid w:val="00DB311F"/>
    <w:rsid w:val="00DB34E7"/>
    <w:rsid w:val="00DB3FEA"/>
    <w:rsid w:val="00DC5802"/>
    <w:rsid w:val="00DD3BF5"/>
    <w:rsid w:val="00DE096A"/>
    <w:rsid w:val="00DE2B0D"/>
    <w:rsid w:val="00DE6401"/>
    <w:rsid w:val="00DF0F57"/>
    <w:rsid w:val="00DF181A"/>
    <w:rsid w:val="00DF3508"/>
    <w:rsid w:val="00E051BC"/>
    <w:rsid w:val="00E1272E"/>
    <w:rsid w:val="00E24FF8"/>
    <w:rsid w:val="00E26324"/>
    <w:rsid w:val="00E27624"/>
    <w:rsid w:val="00E30E20"/>
    <w:rsid w:val="00E31B8E"/>
    <w:rsid w:val="00E344AB"/>
    <w:rsid w:val="00E37231"/>
    <w:rsid w:val="00E4362C"/>
    <w:rsid w:val="00E4442B"/>
    <w:rsid w:val="00E4521A"/>
    <w:rsid w:val="00E47E4C"/>
    <w:rsid w:val="00E543DE"/>
    <w:rsid w:val="00E602D7"/>
    <w:rsid w:val="00E61564"/>
    <w:rsid w:val="00E618EA"/>
    <w:rsid w:val="00E6327C"/>
    <w:rsid w:val="00E6612A"/>
    <w:rsid w:val="00E708EA"/>
    <w:rsid w:val="00E7332A"/>
    <w:rsid w:val="00E7409A"/>
    <w:rsid w:val="00E740F6"/>
    <w:rsid w:val="00E74708"/>
    <w:rsid w:val="00E85DC1"/>
    <w:rsid w:val="00E90771"/>
    <w:rsid w:val="00E9753E"/>
    <w:rsid w:val="00EA375A"/>
    <w:rsid w:val="00EA6939"/>
    <w:rsid w:val="00EA700D"/>
    <w:rsid w:val="00EA71D2"/>
    <w:rsid w:val="00EB663B"/>
    <w:rsid w:val="00EB73DC"/>
    <w:rsid w:val="00EC3BC4"/>
    <w:rsid w:val="00ED09D6"/>
    <w:rsid w:val="00ED4997"/>
    <w:rsid w:val="00EE1B33"/>
    <w:rsid w:val="00EF089D"/>
    <w:rsid w:val="00EF4C8E"/>
    <w:rsid w:val="00EF5B0B"/>
    <w:rsid w:val="00EF688B"/>
    <w:rsid w:val="00F04829"/>
    <w:rsid w:val="00F05810"/>
    <w:rsid w:val="00F11025"/>
    <w:rsid w:val="00F11517"/>
    <w:rsid w:val="00F11977"/>
    <w:rsid w:val="00F15C05"/>
    <w:rsid w:val="00F21880"/>
    <w:rsid w:val="00F251F0"/>
    <w:rsid w:val="00F25998"/>
    <w:rsid w:val="00F30A21"/>
    <w:rsid w:val="00F310F4"/>
    <w:rsid w:val="00F31E99"/>
    <w:rsid w:val="00F44C0E"/>
    <w:rsid w:val="00F56088"/>
    <w:rsid w:val="00F64EA3"/>
    <w:rsid w:val="00F66990"/>
    <w:rsid w:val="00F7372B"/>
    <w:rsid w:val="00F74634"/>
    <w:rsid w:val="00F86284"/>
    <w:rsid w:val="00F9060F"/>
    <w:rsid w:val="00F9296D"/>
    <w:rsid w:val="00F955AE"/>
    <w:rsid w:val="00F974A5"/>
    <w:rsid w:val="00FA470E"/>
    <w:rsid w:val="00FB0961"/>
    <w:rsid w:val="00FB556E"/>
    <w:rsid w:val="00FC34BD"/>
    <w:rsid w:val="00FC6201"/>
    <w:rsid w:val="00FD69CB"/>
    <w:rsid w:val="00FE0835"/>
    <w:rsid w:val="00FE0CFC"/>
    <w:rsid w:val="00FE1D64"/>
    <w:rsid w:val="00FE2E00"/>
    <w:rsid w:val="00FE2FB7"/>
    <w:rsid w:val="00FE7396"/>
    <w:rsid w:val="00FE73D9"/>
    <w:rsid w:val="00FF3006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050B1A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0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Iraima</cp:lastModifiedBy>
  <cp:revision>9</cp:revision>
  <cp:lastPrinted>2004-10-30T23:01:00Z</cp:lastPrinted>
  <dcterms:created xsi:type="dcterms:W3CDTF">2016-02-10T16:12:00Z</dcterms:created>
  <dcterms:modified xsi:type="dcterms:W3CDTF">2019-04-19T01:25:00Z</dcterms:modified>
</cp:coreProperties>
</file>