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EA9" w:rsidRDefault="00493EA9" w:rsidP="00493EA9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493EA9" w:rsidRDefault="00493EA9" w:rsidP="00493EA9">
      <w:pPr>
        <w:rPr>
          <w:rFonts w:ascii="Arial" w:hAnsi="Arial" w:cs="Arial"/>
          <w:i/>
          <w:color w:val="000000"/>
        </w:rPr>
      </w:pP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93EA9" w:rsidRDefault="00493EA9" w:rsidP="00493E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467289" w:rsidRPr="001F472E" w:rsidRDefault="001F472E" w:rsidP="001F472E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1F472E">
        <w:rPr>
          <w:rFonts w:ascii="Arial Black" w:hAnsi="Arial Black" w:cs="Tahoma"/>
          <w:i/>
          <w:noProof/>
          <w:sz w:val="20"/>
          <w:szCs w:val="18"/>
        </w:rPr>
        <w:t>EL ESTUDIO ULTRASONOGRÁFICO REALIZADO CON ECÓGRAFO MARCA MINDRAY MODELO DC – N3 EN ESCALA DE GRISES Y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 xml:space="preserve">, paredes lisas y la </w:t>
      </w:r>
      <w:proofErr w:type="spellStart"/>
      <w:r w:rsidRPr="001F472E">
        <w:rPr>
          <w:rFonts w:ascii="Tahoma" w:hAnsi="Tahoma" w:cs="Tahoma"/>
          <w:i/>
          <w:szCs w:val="20"/>
        </w:rPr>
        <w:t>ecogenicidad</w:t>
      </w:r>
      <w:proofErr w:type="spellEnd"/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parenquimal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1F472E">
        <w:rPr>
          <w:rFonts w:ascii="Tahoma" w:hAnsi="Tahoma" w:cs="Tahoma"/>
          <w:i/>
          <w:szCs w:val="20"/>
        </w:rPr>
        <w:t>ecotextura</w:t>
      </w:r>
      <w:proofErr w:type="spellEnd"/>
      <w:r w:rsidRPr="001F472E">
        <w:rPr>
          <w:rFonts w:ascii="Tahoma" w:hAnsi="Tahoma" w:cs="Tahoma"/>
          <w:i/>
          <w:szCs w:val="20"/>
        </w:rPr>
        <w:t xml:space="preserve">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B12E5C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B12E5C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GESTACI</w:t>
      </w:r>
      <w:r w:rsidR="007315EE" w:rsidRPr="00B12E5C">
        <w:rPr>
          <w:rFonts w:ascii="Tahoma" w:hAnsi="Tahoma" w:cs="Tahoma"/>
          <w:i/>
          <w:sz w:val="20"/>
          <w:szCs w:val="20"/>
        </w:rPr>
        <w:t>Ó</w:t>
      </w:r>
      <w:r w:rsidRPr="00B12E5C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B12E5C">
        <w:rPr>
          <w:rFonts w:ascii="Tahoma" w:hAnsi="Tahoma" w:cs="Tahoma"/>
          <w:i/>
          <w:sz w:val="20"/>
          <w:szCs w:val="20"/>
        </w:rPr>
        <w:t>Ú</w:t>
      </w:r>
      <w:r w:rsidR="00271173" w:rsidRPr="00B12E5C">
        <w:rPr>
          <w:rFonts w:ascii="Tahoma" w:hAnsi="Tahoma" w:cs="Tahoma"/>
          <w:i/>
          <w:sz w:val="20"/>
          <w:szCs w:val="20"/>
        </w:rPr>
        <w:t>NICA</w:t>
      </w:r>
      <w:r w:rsidR="00523F8A" w:rsidRPr="00B12E5C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B12E5C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B12E5C">
        <w:rPr>
          <w:rFonts w:ascii="Tahoma" w:hAnsi="Tahoma" w:cs="Tahoma"/>
          <w:i/>
          <w:sz w:val="20"/>
          <w:szCs w:val="20"/>
        </w:rPr>
        <w:t>12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B12E5C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B12E5C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B12E5C">
        <w:rPr>
          <w:rFonts w:ascii="Tahoma" w:hAnsi="Tahoma" w:cs="Tahoma"/>
          <w:i/>
          <w:sz w:val="20"/>
          <w:szCs w:val="20"/>
        </w:rPr>
        <w:t>BIOMETRIA FETAL.</w:t>
      </w: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DA2A06" w:rsidRPr="00B12E5C" w:rsidRDefault="00DA2A06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  <w:r w:rsidRPr="00B12E5C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B12E5C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3EA9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5C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2E5A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315E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2005-08-02T17:40:00Z</cp:lastPrinted>
  <dcterms:created xsi:type="dcterms:W3CDTF">2016-02-10T16:17:00Z</dcterms:created>
  <dcterms:modified xsi:type="dcterms:W3CDTF">2019-05-04T18:58:00Z</dcterms:modified>
</cp:coreProperties>
</file>