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9D" w:rsidRDefault="0051690F" w:rsidP="00CF08EF">
      <w:pPr>
        <w:pStyle w:val="Ttulo"/>
        <w:ind w:left="708" w:hanging="708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BD009D" w:rsidRDefault="00BD009D" w:rsidP="0051690F">
      <w:pPr>
        <w:rPr>
          <w:rFonts w:ascii="Tahoma" w:hAnsi="Tahoma" w:cs="Tahoma"/>
          <w:b/>
          <w:bCs/>
          <w:i/>
          <w:sz w:val="20"/>
          <w:szCs w:val="20"/>
        </w:rPr>
      </w:pP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9E4AB9" w:rsidRDefault="009E4AB9" w:rsidP="009E4A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211A29" w:rsidRDefault="00211A29" w:rsidP="00211A2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>
        <w:rPr>
          <w:rFonts w:ascii="Arial Black" w:hAnsi="Arial Black" w:cs="Tahoma"/>
          <w:b w:val="0"/>
          <w:i/>
          <w:noProof/>
          <w:sz w:val="20"/>
          <w:szCs w:val="18"/>
        </w:rPr>
        <w:t>EL ESTUDIO ULTRASONOGRAFICO REALIZADO CON ECOGRAFO MARCA MINDRAY MODELO DC – N3 EN ESCALA DE GRISES Y CODIFICACION DOPPLER COLOR UTILIZANDO TRANSDUCTOR CONVEXO,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DC02F9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DC02F9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DC02F9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DC02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DC02F9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BD009D" w:rsidRPr="006F14BD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:rsidR="00BD009D" w:rsidRPr="00551E69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61B55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B61B5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1A29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AB9"/>
    <w:rsid w:val="009E4B01"/>
    <w:rsid w:val="009E7038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5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009D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0A1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08EF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02F9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211A29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14</cp:revision>
  <cp:lastPrinted>2004-12-28T16:27:00Z</cp:lastPrinted>
  <dcterms:created xsi:type="dcterms:W3CDTF">2016-02-10T16:37:00Z</dcterms:created>
  <dcterms:modified xsi:type="dcterms:W3CDTF">2019-04-19T01:34:00Z</dcterms:modified>
</cp:coreProperties>
</file>