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3F" w:rsidRDefault="00DA3F3F" w:rsidP="00DA3F3F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DA3F3F" w:rsidRDefault="00DA3F3F" w:rsidP="00DA3F3F">
      <w:pPr>
        <w:rPr>
          <w:rFonts w:ascii="Arial" w:hAnsi="Arial" w:cs="Arial"/>
          <w:i/>
        </w:rPr>
      </w:pP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DA3F3F" w:rsidRDefault="00DA3F3F" w:rsidP="00DA3F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F20ED" w:rsidRDefault="00CF20ED" w:rsidP="00CF20ED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Pr="00CF20ED" w:rsidRDefault="00CF20ED" w:rsidP="00CF20ED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813A6A" w:rsidRPr="00CF20ED" w:rsidRDefault="00813A6A" w:rsidP="00813A6A">
      <w:pPr>
        <w:rPr>
          <w:rFonts w:ascii="Tahoma" w:hAnsi="Tahoma" w:cs="Arial"/>
          <w:i/>
          <w:sz w:val="20"/>
        </w:rPr>
      </w:pP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CF20ED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CF20ED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CF20ED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CF20ED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CF20ED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CF20ED">
        <w:rPr>
          <w:rFonts w:ascii="Tahoma" w:hAnsi="Tahoma" w:cs="Arial"/>
          <w:b/>
          <w:i/>
          <w:sz w:val="20"/>
          <w:szCs w:val="22"/>
        </w:rPr>
        <w:t>:</w:t>
      </w:r>
      <w:r w:rsidRPr="00CF20ED">
        <w:rPr>
          <w:rFonts w:ascii="Tahoma" w:hAnsi="Tahoma" w:cs="Arial"/>
          <w:i/>
          <w:sz w:val="20"/>
          <w:szCs w:val="22"/>
        </w:rPr>
        <w:t xml:space="preserve"> </w:t>
      </w:r>
      <w:r w:rsidR="00833F35" w:rsidRPr="00CF20ED">
        <w:rPr>
          <w:rFonts w:ascii="Tahoma" w:hAnsi="Tahoma" w:cs="Arial"/>
          <w:i/>
          <w:sz w:val="20"/>
          <w:szCs w:val="22"/>
        </w:rPr>
        <w:t>Muestra eco – morfología inusual por perdida de la zona periuretral en forma cóncava.</w:t>
      </w:r>
      <w:r w:rsidR="00CF20ED">
        <w:rPr>
          <w:rFonts w:ascii="Tahoma" w:hAnsi="Tahoma" w:cs="Arial"/>
          <w:i/>
          <w:sz w:val="20"/>
          <w:szCs w:val="22"/>
        </w:rPr>
        <w:t xml:space="preserve"> </w:t>
      </w:r>
      <w:r w:rsidR="00833F35" w:rsidRPr="00CF20ED">
        <w:rPr>
          <w:rFonts w:ascii="Tahoma" w:hAnsi="Tahoma" w:cs="Arial"/>
          <w:i/>
          <w:sz w:val="20"/>
          <w:szCs w:val="22"/>
        </w:rPr>
        <w:t xml:space="preserve">La glándula remanente no </w:t>
      </w:r>
      <w:r w:rsidRPr="00CF20ED">
        <w:rPr>
          <w:rFonts w:ascii="Tahoma" w:hAnsi="Tahoma" w:cs="Arial"/>
          <w:i/>
          <w:sz w:val="20"/>
          <w:szCs w:val="22"/>
        </w:rPr>
        <w:t>evidencia lesiones focales sólidas, quísticas ni calcificaciones.</w:t>
      </w:r>
    </w:p>
    <w:p w:rsidR="00C1367B" w:rsidRPr="00CF20ED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CF20ED">
        <w:rPr>
          <w:rFonts w:ascii="Tahoma" w:hAnsi="Tahoma" w:cs="Arial"/>
          <w:i/>
          <w:sz w:val="20"/>
          <w:szCs w:val="22"/>
        </w:rPr>
        <w:t>no muestra lesiones focales</w:t>
      </w:r>
      <w:r w:rsidRPr="00CF20ED">
        <w:rPr>
          <w:rFonts w:ascii="Tahoma" w:hAnsi="Tahoma" w:cs="Arial"/>
          <w:i/>
          <w:sz w:val="20"/>
          <w:szCs w:val="22"/>
        </w:rPr>
        <w:t>.</w:t>
      </w:r>
    </w:p>
    <w:p w:rsidR="003C6461" w:rsidRPr="00CF20ED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CF20ED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</w:t>
      </w:r>
      <w:r w:rsidR="00833F35"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Á</w:t>
      </w:r>
      <w:r w:rsidRPr="00CF20ED">
        <w:rPr>
          <w:rFonts w:ascii="Tahoma" w:hAnsi="Tahoma" w:cs="Arial"/>
          <w:b/>
          <w:i/>
          <w:sz w:val="20"/>
          <w:szCs w:val="22"/>
          <w:u w:val="single"/>
          <w:lang w:val="pt-BR"/>
        </w:rPr>
        <w:t>METROS</w:t>
      </w:r>
      <w:r w:rsidR="00C1367B" w:rsidRPr="00CF20ED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CF20ED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CF20ED">
        <w:rPr>
          <w:rFonts w:ascii="Tahoma" w:hAnsi="Tahoma" w:cs="Arial"/>
          <w:i/>
          <w:sz w:val="20"/>
          <w:szCs w:val="22"/>
          <w:lang w:val="pt-BR"/>
        </w:rPr>
        <w:t>l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CF20ED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CF20ED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Antero posterior</w:t>
      </w:r>
      <w:r w:rsidRPr="00CF20ED">
        <w:rPr>
          <w:rFonts w:ascii="Tahoma" w:hAnsi="Tahoma" w:cs="Arial"/>
          <w:i/>
          <w:sz w:val="20"/>
          <w:szCs w:val="22"/>
        </w:rPr>
        <w:tab/>
        <w:t xml:space="preserve">: </w:t>
      </w:r>
      <w:r w:rsidRPr="00CF20ED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33F35" w:rsidRPr="00CF20ED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</w:rPr>
        <w:t xml:space="preserve">Volumen </w:t>
      </w:r>
      <w:r w:rsidR="00833F35" w:rsidRPr="00CF20ED">
        <w:rPr>
          <w:rFonts w:ascii="Tahoma" w:hAnsi="Tahoma" w:cs="Arial"/>
          <w:b/>
          <w:i/>
          <w:sz w:val="20"/>
          <w:szCs w:val="22"/>
        </w:rPr>
        <w:t>de glándula remanente</w:t>
      </w:r>
      <w:r w:rsidRPr="00CF20ED">
        <w:rPr>
          <w:rFonts w:ascii="Tahoma" w:hAnsi="Tahoma" w:cs="Arial"/>
          <w:b/>
          <w:i/>
          <w:sz w:val="20"/>
          <w:szCs w:val="22"/>
        </w:rPr>
        <w:t>:</w:t>
      </w:r>
      <w:r w:rsidR="00786EA5" w:rsidRPr="00CF20ED">
        <w:rPr>
          <w:rFonts w:ascii="Tahoma" w:hAnsi="Tahoma" w:cs="Arial"/>
          <w:i/>
          <w:sz w:val="20"/>
          <w:szCs w:val="22"/>
        </w:rPr>
        <w:t xml:space="preserve"> </w:t>
      </w:r>
      <w:r w:rsidRPr="00CF20ED">
        <w:rPr>
          <w:rFonts w:ascii="Tahoma" w:hAnsi="Tahoma" w:cs="Arial"/>
          <w:i/>
          <w:sz w:val="20"/>
          <w:szCs w:val="22"/>
        </w:rPr>
        <w:t xml:space="preserve">cc. </w:t>
      </w:r>
    </w:p>
    <w:p w:rsidR="00C1367B" w:rsidRPr="00CF20ED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CF20ED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CF20ED">
        <w:rPr>
          <w:rFonts w:ascii="Tahoma" w:hAnsi="Tahoma" w:cs="Arial"/>
          <w:b/>
          <w:i/>
          <w:sz w:val="20"/>
          <w:szCs w:val="22"/>
        </w:rPr>
        <w:t xml:space="preserve">: </w:t>
      </w:r>
      <w:r w:rsidRPr="00CF20ED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CF20ED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CF20ED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CF20ED" w:rsidRDefault="00CF20ED" w:rsidP="00C1367B">
      <w:pPr>
        <w:rPr>
          <w:rFonts w:ascii="Arial Black" w:hAnsi="Arial Black" w:cs="Arial"/>
          <w:i/>
          <w:sz w:val="20"/>
          <w:szCs w:val="22"/>
        </w:rPr>
      </w:pPr>
      <w:r w:rsidRPr="00CF20ED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CF20ED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CF20ED" w:rsidRDefault="00C1367B" w:rsidP="00C1367B">
      <w:pPr>
        <w:rPr>
          <w:rFonts w:ascii="Tahoma" w:hAnsi="Tahoma" w:cs="Arial"/>
          <w:i/>
          <w:sz w:val="20"/>
        </w:rPr>
      </w:pPr>
    </w:p>
    <w:p w:rsidR="00833F35" w:rsidRPr="00CF20ED" w:rsidRDefault="00833F35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HALLAZGOS ECOGRÁFICOS EN RELACIÓN CON GLÁNDULA PROSTÁTICA REMANENTE.</w:t>
      </w:r>
    </w:p>
    <w:p w:rsidR="00C1367B" w:rsidRPr="00CF20ED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VEJIGA ECOGRAFICAMENTE CONSERVAD</w:t>
      </w:r>
      <w:r w:rsidR="00833F35" w:rsidRPr="00CF20ED">
        <w:rPr>
          <w:rFonts w:ascii="Tahoma" w:hAnsi="Tahoma" w:cs="Arial"/>
          <w:i/>
          <w:sz w:val="20"/>
          <w:szCs w:val="22"/>
        </w:rPr>
        <w:t>A</w:t>
      </w:r>
      <w:r w:rsidRPr="00CF20ED">
        <w:rPr>
          <w:rFonts w:ascii="Tahoma" w:hAnsi="Tahoma" w:cs="Arial"/>
          <w:i/>
          <w:sz w:val="20"/>
          <w:szCs w:val="22"/>
        </w:rPr>
        <w:t>.</w:t>
      </w:r>
    </w:p>
    <w:p w:rsidR="00C1367B" w:rsidRPr="00CF20ED" w:rsidRDefault="00C1367B" w:rsidP="00833F35">
      <w:pPr>
        <w:numPr>
          <w:ilvl w:val="0"/>
          <w:numId w:val="1"/>
        </w:num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33F35" w:rsidRPr="00CF20ED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S/S CORRELACIONAR CON DATOS CLÍNICOS Y CONTROL POSTERIOR.</w:t>
      </w:r>
    </w:p>
    <w:p w:rsidR="00833F35" w:rsidRPr="00CF20ED" w:rsidRDefault="00833F35" w:rsidP="00833F35">
      <w:pPr>
        <w:jc w:val="both"/>
        <w:rPr>
          <w:rFonts w:ascii="Tahoma" w:hAnsi="Tahoma" w:cs="Arial"/>
          <w:i/>
          <w:sz w:val="20"/>
          <w:szCs w:val="22"/>
        </w:rPr>
      </w:pPr>
    </w:p>
    <w:p w:rsidR="00813A6A" w:rsidRPr="00CF20ED" w:rsidRDefault="00C1367B" w:rsidP="00833F35">
      <w:pPr>
        <w:jc w:val="both"/>
        <w:rPr>
          <w:rFonts w:ascii="Tahoma" w:hAnsi="Tahoma" w:cs="Arial"/>
          <w:i/>
          <w:sz w:val="20"/>
          <w:szCs w:val="22"/>
        </w:rPr>
      </w:pPr>
      <w:r w:rsidRPr="00CF20ED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CF20ED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30E1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606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3F3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68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0ED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A3F3F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CF20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CF20E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2004-09-10T15:32:00Z</cp:lastPrinted>
  <dcterms:created xsi:type="dcterms:W3CDTF">2018-03-07T18:36:00Z</dcterms:created>
  <dcterms:modified xsi:type="dcterms:W3CDTF">2019-05-04T19:09:00Z</dcterms:modified>
</cp:coreProperties>
</file>