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416" w:rsidRDefault="002E2416" w:rsidP="002E2416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2E2416" w:rsidRDefault="002E2416" w:rsidP="002E2416">
      <w:pPr>
        <w:rPr>
          <w:rFonts w:ascii="Arial" w:hAnsi="Arial" w:cs="Arial"/>
          <w:i/>
        </w:rPr>
      </w:pP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2E2416" w:rsidRDefault="002E2416" w:rsidP="002E24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bookmarkStart w:id="0" w:name="_GoBack"/>
      <w:bookmarkEnd w:id="0"/>
    </w:p>
    <w:p w:rsidR="00C63AD4" w:rsidRPr="00DD420F" w:rsidRDefault="00DD420F" w:rsidP="00DD420F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  <w:r>
        <w:rPr>
          <w:rFonts w:ascii="Arial Black" w:eastAsia="Batang" w:hAnsi="Arial Black" w:cs="Arial"/>
          <w:i/>
          <w:noProof/>
          <w:color w:val="000000"/>
          <w:sz w:val="18"/>
          <w:szCs w:val="20"/>
        </w:rPr>
        <w:t>EL ESTUDIO ULTRASONOGRÁFICO REALIZADO CON ECÓGRAFO MARCA MINDRAY MODELO DC – N3 EN ESCALA DE GRISES, UTILIZANDO TRANSDUCTOR CONVEXO MULTIFRECUENCIAL PARA LA EXPLORACIÓN DE AMBOS RIÑONES MUESTRA:</w:t>
      </w:r>
    </w:p>
    <w:p w:rsidR="00C63AD4" w:rsidRPr="00DD420F" w:rsidRDefault="00C63AD4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40509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RIÑON DERECHO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F26C4D" w:rsidRPr="00DD420F" w:rsidRDefault="00F26C4D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situación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25ED7" w:rsidRPr="00DD420F" w:rsidRDefault="00045559" w:rsidP="00986F4B">
      <w:pPr>
        <w:numPr>
          <w:ilvl w:val="0"/>
          <w:numId w:val="3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antiene su forma 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habitual, muestra 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contornos regulares y lisos.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045559" w:rsidRPr="00DD420F" w:rsidRDefault="00045559" w:rsidP="008B7277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25ED7" w:rsidRPr="00DD420F" w:rsidRDefault="0004555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</w:t>
      </w:r>
      <w:r w:rsidR="00525ED7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ongitudinal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</w:t>
      </w:r>
      <w:r w:rsidR="00A12C3E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</w:t>
      </w:r>
      <w:r w:rsidR="00821874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nteroposterior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</w:t>
      </w:r>
      <w:r w:rsidR="00525ED7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E1532" w:rsidRPr="00DD420F" w:rsidRDefault="007140AE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de conformación y ecogenicidad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conservada</w:t>
      </w:r>
      <w:r w:rsidR="005E1532"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  <w:r w:rsidR="00A338C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C63AD4" w:rsidRPr="00DD420F" w:rsidRDefault="005E1532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istema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colector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es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  <w:r w:rsidR="00045559" w:rsidRPr="00DD420F">
        <w:rPr>
          <w:rFonts w:ascii="Tahoma" w:eastAsia="Batang" w:hAnsi="Tahoma" w:cs="Arial"/>
          <w:i/>
          <w:color w:val="000000"/>
          <w:sz w:val="20"/>
          <w:szCs w:val="20"/>
        </w:rPr>
        <w:t>no muestran dilataciones al momento del examen.</w:t>
      </w:r>
    </w:p>
    <w:p w:rsidR="00045559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decuada diferenciación c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ó</w:t>
      </w:r>
      <w:r w:rsidR="004C7573" w:rsidRPr="00DD420F">
        <w:rPr>
          <w:rFonts w:ascii="Tahoma" w:eastAsia="Batang" w:hAnsi="Tahoma" w:cs="Arial"/>
          <w:i/>
          <w:color w:val="000000"/>
          <w:sz w:val="20"/>
          <w:szCs w:val="20"/>
        </w:rPr>
        <w:t>rtico medular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B077E6" w:rsidRPr="00DD420F" w:rsidRDefault="00045559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  <w:r w:rsidR="00B077E6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045559" w:rsidRPr="00DD420F" w:rsidRDefault="00B077E6" w:rsidP="00986F4B">
      <w:pPr>
        <w:numPr>
          <w:ilvl w:val="0"/>
          <w:numId w:val="4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4C7573" w:rsidRPr="00DD420F" w:rsidRDefault="004C7573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8B7277" w:rsidRPr="00DD420F" w:rsidRDefault="00C63AD4" w:rsidP="00CA483D">
      <w:pPr>
        <w:jc w:val="both"/>
        <w:outlineLvl w:val="0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RI</w:t>
      </w:r>
      <w:r w:rsidR="00633F3D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Ñ</w:t>
      </w:r>
      <w:r w:rsidR="00045559"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Ó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  <w:u w:val="single"/>
        </w:rPr>
        <w:t>N IZQUIERDO</w:t>
      </w:r>
      <w:r w:rsidRPr="00DD420F">
        <w:rPr>
          <w:rFonts w:ascii="Tahoma" w:eastAsia="Batang" w:hAnsi="Tahoma" w:cs="Arial"/>
          <w:b/>
          <w:bCs/>
          <w:i/>
          <w:color w:val="000000"/>
          <w:sz w:val="20"/>
          <w:szCs w:val="20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De situación usual</w:t>
      </w:r>
      <w:r w:rsidR="00BB33AA"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y tamaño conservado en atención al grupo etario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5F5D39" w:rsidRPr="00DD420F" w:rsidRDefault="005F5D39" w:rsidP="00986F4B">
      <w:pPr>
        <w:numPr>
          <w:ilvl w:val="0"/>
          <w:numId w:val="5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Capsula renal mantiene su forma habitual, muestra contornos regulares y lisos.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Diámetros.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</w:pP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Longitudinal: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98mm.  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Anteroposterior: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55mm.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ab/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Corteza</w:t>
      </w:r>
      <w:r w:rsidR="00986F4B"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 xml:space="preserve"> renal</w:t>
      </w:r>
      <w:r w:rsidRPr="00DD420F">
        <w:rPr>
          <w:rFonts w:ascii="Tahoma" w:eastAsia="Batang" w:hAnsi="Tahoma" w:cs="Arial"/>
          <w:b/>
          <w:i/>
          <w:color w:val="000000"/>
          <w:sz w:val="20"/>
          <w:szCs w:val="20"/>
          <w:u w:val="single"/>
        </w:rPr>
        <w:t>: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 18mm.</w:t>
      </w:r>
    </w:p>
    <w:p w:rsidR="005F5D39" w:rsidRPr="00DD420F" w:rsidRDefault="005F5D39" w:rsidP="005F5D39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Parénquima renal de ecotextura homogénea y ecogenicidad conservada sin evidencia de lesiones focales sólidas ni quísticas.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Hilio renal conservado.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 xml:space="preserve">Seno renal de conformación y ecogenicidad conservada. 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Sistemas colectores no muestran dilataciones al momento del examen.</w:t>
      </w:r>
    </w:p>
    <w:p w:rsidR="005F5D39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Adecuada diferenciación córtico medular.</w:t>
      </w:r>
    </w:p>
    <w:p w:rsidR="007140AE" w:rsidRPr="00DD420F" w:rsidRDefault="005F5D39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No se evidencia líquido libre en espacio perirrenal y pararrenal anterior.</w:t>
      </w:r>
    </w:p>
    <w:p w:rsidR="00B077E6" w:rsidRPr="00DD420F" w:rsidRDefault="00B077E6" w:rsidP="00986F4B">
      <w:pPr>
        <w:numPr>
          <w:ilvl w:val="0"/>
          <w:numId w:val="6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Grasa perirrenal conservada.</w:t>
      </w:r>
    </w:p>
    <w:p w:rsidR="008B7277" w:rsidRPr="00DD420F" w:rsidRDefault="008B7277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C63AD4" w:rsidRPr="00DD420F" w:rsidRDefault="00DD420F" w:rsidP="00CA483D">
      <w:pPr>
        <w:jc w:val="both"/>
        <w:outlineLvl w:val="0"/>
        <w:rPr>
          <w:rFonts w:ascii="Arial Black" w:eastAsia="Batang" w:hAnsi="Arial Black" w:cs="Arial"/>
          <w:bCs/>
          <w:i/>
          <w:color w:val="000000"/>
          <w:sz w:val="20"/>
          <w:szCs w:val="20"/>
        </w:rPr>
      </w:pPr>
      <w:r w:rsidRPr="00DD420F">
        <w:rPr>
          <w:rFonts w:ascii="Arial Black" w:eastAsia="Batang" w:hAnsi="Arial Black" w:cs="Arial"/>
          <w:bCs/>
          <w:i/>
          <w:color w:val="000000"/>
          <w:sz w:val="20"/>
          <w:szCs w:val="20"/>
          <w:u w:val="single"/>
        </w:rPr>
        <w:t>HALLAZGOS ECOGRÁFICOS</w:t>
      </w:r>
      <w:r w:rsidR="008827EB" w:rsidRPr="00DD420F">
        <w:rPr>
          <w:rFonts w:ascii="Arial Black" w:eastAsia="Batang" w:hAnsi="Arial Black" w:cs="Arial"/>
          <w:bCs/>
          <w:i/>
          <w:color w:val="000000"/>
          <w:sz w:val="20"/>
          <w:szCs w:val="20"/>
        </w:rPr>
        <w:t>:</w:t>
      </w:r>
    </w:p>
    <w:p w:rsidR="008827EB" w:rsidRPr="00DD420F" w:rsidRDefault="008827EB" w:rsidP="008B7277">
      <w:pPr>
        <w:jc w:val="both"/>
        <w:rPr>
          <w:rFonts w:ascii="Tahoma" w:eastAsia="Batang" w:hAnsi="Tahoma" w:cs="Arial"/>
          <w:b/>
          <w:bCs/>
          <w:i/>
          <w:color w:val="000000"/>
          <w:sz w:val="20"/>
          <w:szCs w:val="20"/>
        </w:rPr>
      </w:pPr>
    </w:p>
    <w:p w:rsidR="001F7BFF" w:rsidRPr="00DD420F" w:rsidRDefault="007140AE" w:rsidP="008B7277">
      <w:pPr>
        <w:numPr>
          <w:ilvl w:val="0"/>
          <w:numId w:val="2"/>
        </w:num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RIÑONES ECOGRAFICAMENTE CONSERVADO</w:t>
      </w:r>
      <w:r w:rsidR="00F26C4D" w:rsidRPr="00DD420F">
        <w:rPr>
          <w:rFonts w:ascii="Tahoma" w:eastAsia="Batang" w:hAnsi="Tahoma" w:cs="Arial"/>
          <w:i/>
          <w:color w:val="000000"/>
          <w:sz w:val="20"/>
          <w:szCs w:val="20"/>
        </w:rPr>
        <w:t>S</w:t>
      </w: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.</w:t>
      </w:r>
    </w:p>
    <w:p w:rsidR="00A408E9" w:rsidRPr="00DD420F" w:rsidRDefault="00A408E9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</w:p>
    <w:p w:rsidR="0004373B" w:rsidRPr="00DD420F" w:rsidRDefault="0004373B" w:rsidP="008B7277">
      <w:pPr>
        <w:jc w:val="both"/>
        <w:rPr>
          <w:rFonts w:ascii="Tahoma" w:eastAsia="Batang" w:hAnsi="Tahoma" w:cs="Arial"/>
          <w:i/>
          <w:color w:val="000000"/>
          <w:sz w:val="20"/>
          <w:szCs w:val="20"/>
        </w:rPr>
      </w:pPr>
      <w:r w:rsidRPr="00DD420F">
        <w:rPr>
          <w:rFonts w:ascii="Tahoma" w:eastAsia="Batang" w:hAnsi="Tahoma" w:cs="Arial"/>
          <w:i/>
          <w:color w:val="000000"/>
          <w:sz w:val="20"/>
          <w:szCs w:val="20"/>
        </w:rPr>
        <w:t>Atentamente,</w:t>
      </w:r>
    </w:p>
    <w:sectPr w:rsidR="0004373B" w:rsidRPr="00DD420F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2EB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2416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2696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20F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DD420F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1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16</cp:revision>
  <cp:lastPrinted>2010-09-25T18:21:00Z</cp:lastPrinted>
  <dcterms:created xsi:type="dcterms:W3CDTF">2016-02-10T16:46:00Z</dcterms:created>
  <dcterms:modified xsi:type="dcterms:W3CDTF">2019-05-04T19:10:00Z</dcterms:modified>
</cp:coreProperties>
</file>