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821" w:rsidRDefault="00271D99" w:rsidP="00271D99">
      <w:pPr>
        <w:pStyle w:val="Ttulo"/>
        <w:ind w:firstLine="708"/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 w:rsidR="00CD4AD8" w:rsidRPr="004130E8">
        <w:rPr>
          <w:rFonts w:ascii="Tahoma" w:hAnsi="Tahoma" w:cs="Tahoma"/>
          <w:sz w:val="24"/>
        </w:rPr>
        <w:t>INFORME ECO</w:t>
      </w:r>
      <w:r w:rsidR="007B5821" w:rsidRPr="004130E8">
        <w:rPr>
          <w:rFonts w:ascii="Tahoma" w:hAnsi="Tahoma" w:cs="Tahoma"/>
          <w:sz w:val="24"/>
        </w:rPr>
        <w:t>GRAFICO</w:t>
      </w:r>
    </w:p>
    <w:p w:rsidR="007C35D7" w:rsidRPr="004130E8" w:rsidRDefault="007C35D7" w:rsidP="00271D99">
      <w:pPr>
        <w:pStyle w:val="Ttulo"/>
        <w:ind w:firstLine="708"/>
        <w:jc w:val="left"/>
        <w:rPr>
          <w:rFonts w:ascii="Tahoma" w:hAnsi="Tahoma" w:cs="Tahoma"/>
          <w:sz w:val="24"/>
        </w:rPr>
      </w:pPr>
      <w:bookmarkStart w:id="0" w:name="_GoBack"/>
      <w:bookmarkEnd w:id="0"/>
    </w:p>
    <w:p w:rsidR="007C35D7" w:rsidRPr="00551E69" w:rsidRDefault="007C35D7" w:rsidP="007C35D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35D7" w:rsidRPr="00551E69" w:rsidRDefault="007C35D7" w:rsidP="007C35D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35D7" w:rsidRPr="00551E69" w:rsidRDefault="007C35D7" w:rsidP="007C35D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35D7" w:rsidRPr="00551E69" w:rsidRDefault="007C35D7" w:rsidP="007C35D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4130E8" w:rsidRDefault="007B5821">
      <w:pPr>
        <w:rPr>
          <w:rFonts w:ascii="Tahoma" w:hAnsi="Tahoma" w:cs="Tahoma"/>
          <w:sz w:val="20"/>
          <w:szCs w:val="20"/>
        </w:rPr>
      </w:pPr>
    </w:p>
    <w:p w:rsidR="00271D99" w:rsidRDefault="00271D99" w:rsidP="00271D99"/>
    <w:p w:rsidR="00271D99" w:rsidRPr="009432FE" w:rsidRDefault="00271D99" w:rsidP="00271D99">
      <w:pPr>
        <w:widowControl w:val="0"/>
        <w:rPr>
          <w:rFonts w:ascii="Tahoma" w:hAnsi="Tahoma"/>
          <w:b/>
          <w:bCs/>
          <w:sz w:val="20"/>
          <w:szCs w:val="20"/>
        </w:rPr>
      </w:pPr>
      <w:r w:rsidRPr="00763E58">
        <w:rPr>
          <w:rFonts w:ascii="Tahoma" w:hAnsi="Tahoma"/>
          <w:b/>
          <w:sz w:val="20"/>
          <w:szCs w:val="20"/>
        </w:rPr>
        <w:t xml:space="preserve">EL ESTUDIO </w:t>
      </w:r>
      <w:r>
        <w:rPr>
          <w:rFonts w:ascii="Tahoma" w:hAnsi="Tahoma"/>
          <w:b/>
          <w:sz w:val="20"/>
          <w:szCs w:val="20"/>
        </w:rPr>
        <w:t xml:space="preserve">ULTRASONOGRAFICO REALIZADO CON ECOGRAFO MARCA </w:t>
      </w:r>
      <w:r w:rsidR="0017227F" w:rsidRPr="009B305D">
        <w:rPr>
          <w:rFonts w:ascii="Tahoma" w:hAnsi="Tahoma"/>
          <w:b/>
          <w:sz w:val="20"/>
          <w:szCs w:val="20"/>
        </w:rPr>
        <w:t>HONDA MODELO HS-2100</w:t>
      </w:r>
      <w:r w:rsidR="0017227F" w:rsidRPr="0017227F">
        <w:rPr>
          <w:rFonts w:ascii="Tahoma" w:hAnsi="Tahoma"/>
          <w:b/>
          <w:i/>
          <w:sz w:val="20"/>
          <w:szCs w:val="20"/>
        </w:rPr>
        <w:t xml:space="preserve"> </w:t>
      </w:r>
      <w:r>
        <w:rPr>
          <w:rFonts w:ascii="Tahoma" w:hAnsi="Tahoma"/>
          <w:b/>
          <w:sz w:val="20"/>
          <w:szCs w:val="20"/>
        </w:rPr>
        <w:t xml:space="preserve">EN TEMPO REAL 2D BN </w:t>
      </w:r>
      <w:r w:rsidRPr="00763E58">
        <w:rPr>
          <w:rFonts w:ascii="Tahoma" w:hAnsi="Tahoma"/>
          <w:b/>
          <w:sz w:val="20"/>
          <w:szCs w:val="20"/>
        </w:rPr>
        <w:t xml:space="preserve">UTILIZANDO TRANSDUCTOR LINEAL DE ALTA FRECUENCIA DE 7.5 – 10.0 MHz </w:t>
      </w:r>
      <w:r>
        <w:rPr>
          <w:rFonts w:ascii="Tahoma" w:hAnsi="Tahoma"/>
          <w:b/>
          <w:sz w:val="20"/>
          <w:szCs w:val="20"/>
        </w:rPr>
        <w:t xml:space="preserve"> PARA LA EVALUACION DE LA </w:t>
      </w:r>
      <w:r w:rsidRPr="009432FE">
        <w:rPr>
          <w:rFonts w:ascii="Tahoma" w:hAnsi="Tahoma"/>
          <w:b/>
          <w:bCs/>
          <w:sz w:val="20"/>
          <w:szCs w:val="20"/>
        </w:rPr>
        <w:t xml:space="preserve">PARED ABDOMINAL INFERIOR, REGION </w:t>
      </w:r>
      <w:r>
        <w:rPr>
          <w:rFonts w:ascii="Tahoma" w:hAnsi="Tahoma"/>
          <w:b/>
          <w:bCs/>
          <w:sz w:val="20"/>
          <w:szCs w:val="20"/>
        </w:rPr>
        <w:t xml:space="preserve">INGUINAL DERECHA, </w:t>
      </w:r>
      <w:r w:rsidRPr="009432FE">
        <w:rPr>
          <w:rFonts w:ascii="Tahoma" w:hAnsi="Tahoma"/>
          <w:b/>
          <w:bCs/>
          <w:sz w:val="20"/>
          <w:szCs w:val="20"/>
        </w:rPr>
        <w:t>MUESTRA:</w:t>
      </w:r>
    </w:p>
    <w:p w:rsidR="00271D99" w:rsidRPr="009432FE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9320AE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>Al examen físico no se delimita tumoraciones, cambios dérmicos y/o signos de flogosis</w:t>
      </w:r>
      <w:r w:rsidR="009320AE">
        <w:rPr>
          <w:rFonts w:ascii="Tahoma" w:hAnsi="Tahoma"/>
          <w:sz w:val="20"/>
          <w:szCs w:val="20"/>
        </w:rPr>
        <w:t>.</w:t>
      </w:r>
    </w:p>
    <w:p w:rsidR="00271D99" w:rsidRPr="009432FE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>La valoración de la regi</w:t>
      </w:r>
      <w:r>
        <w:rPr>
          <w:rFonts w:ascii="Tahoma" w:hAnsi="Tahoma"/>
          <w:sz w:val="20"/>
          <w:szCs w:val="20"/>
        </w:rPr>
        <w:t>ó</w:t>
      </w:r>
      <w:r w:rsidRPr="005113FF">
        <w:rPr>
          <w:rFonts w:ascii="Tahoma" w:hAnsi="Tahoma"/>
          <w:sz w:val="20"/>
          <w:szCs w:val="20"/>
        </w:rPr>
        <w:t>n inguinal derecha evidencia: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>Espesor conservado de los planos grasos y musculares de la región sin evidencia colección, procesos expansivos ni de solución de continuidad en canal inguinal.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 xml:space="preserve">Canal inguinal en reposo: Mide </w:t>
      </w:r>
      <w:r>
        <w:rPr>
          <w:rFonts w:ascii="Tahoma" w:hAnsi="Tahoma"/>
          <w:sz w:val="20"/>
          <w:szCs w:val="20"/>
        </w:rPr>
        <w:t>6</w:t>
      </w:r>
      <w:r w:rsidRPr="005113FF">
        <w:rPr>
          <w:rFonts w:ascii="Tahoma" w:hAnsi="Tahoma"/>
          <w:sz w:val="20"/>
          <w:szCs w:val="20"/>
        </w:rPr>
        <w:t>mm.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 xml:space="preserve">Canal inguinal en valsalva: Mide </w:t>
      </w:r>
      <w:r>
        <w:rPr>
          <w:rFonts w:ascii="Tahoma" w:hAnsi="Tahoma"/>
          <w:sz w:val="20"/>
          <w:szCs w:val="20"/>
        </w:rPr>
        <w:t>6</w:t>
      </w:r>
      <w:r w:rsidRPr="005113FF">
        <w:rPr>
          <w:rFonts w:ascii="Tahoma" w:hAnsi="Tahoma"/>
          <w:sz w:val="20"/>
          <w:szCs w:val="20"/>
        </w:rPr>
        <w:t>mm.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>La maniobra de valsalva no muestra cambios en canal inguinal.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 xml:space="preserve">El </w:t>
      </w:r>
      <w:r w:rsidR="00B519A0">
        <w:rPr>
          <w:rFonts w:ascii="Tahoma" w:hAnsi="Tahoma"/>
          <w:sz w:val="20"/>
          <w:szCs w:val="20"/>
        </w:rPr>
        <w:t xml:space="preserve">TCGS </w:t>
      </w:r>
      <w:r w:rsidRPr="005113FF">
        <w:rPr>
          <w:rFonts w:ascii="Tahoma" w:hAnsi="Tahoma"/>
          <w:sz w:val="20"/>
          <w:szCs w:val="20"/>
        </w:rPr>
        <w:t xml:space="preserve">así como los planos </w:t>
      </w:r>
      <w:r w:rsidR="00B519A0">
        <w:rPr>
          <w:rFonts w:ascii="Tahoma" w:hAnsi="Tahoma"/>
          <w:sz w:val="20"/>
          <w:szCs w:val="20"/>
        </w:rPr>
        <w:t xml:space="preserve">musculares de la región en estudio </w:t>
      </w:r>
      <w:r w:rsidRPr="005113FF">
        <w:rPr>
          <w:rFonts w:ascii="Tahoma" w:hAnsi="Tahoma"/>
          <w:sz w:val="20"/>
          <w:szCs w:val="20"/>
        </w:rPr>
        <w:t>no muestran alteraciones ecográficas.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>No hay colecciones liquidas en planos profundos.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b/>
          <w:bCs/>
          <w:sz w:val="20"/>
          <w:szCs w:val="20"/>
        </w:rPr>
      </w:pPr>
      <w:r w:rsidRPr="005113FF">
        <w:rPr>
          <w:rFonts w:ascii="Tahoma" w:hAnsi="Tahoma"/>
          <w:b/>
          <w:bCs/>
          <w:sz w:val="20"/>
          <w:szCs w:val="20"/>
        </w:rPr>
        <w:t>CONCLUSIÓN: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>REGION INGUINAL DERECHA SIN EVIDENCIA DE PATOLOGIA POR ESTA MODALIDAD Y</w:t>
      </w:r>
      <w:r w:rsidR="00AD1ED8">
        <w:rPr>
          <w:rFonts w:ascii="Tahoma" w:hAnsi="Tahoma"/>
          <w:sz w:val="20"/>
          <w:szCs w:val="20"/>
        </w:rPr>
        <w:t>/O</w:t>
      </w:r>
      <w:r w:rsidRPr="005113FF">
        <w:rPr>
          <w:rFonts w:ascii="Tahoma" w:hAnsi="Tahoma"/>
          <w:sz w:val="20"/>
          <w:szCs w:val="20"/>
        </w:rPr>
        <w:t xml:space="preserve"> TECNICA DIAGNOSTICA. 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271D99" w:rsidRDefault="00271D99" w:rsidP="00271D99">
      <w:r w:rsidRPr="005113FF">
        <w:rPr>
          <w:rFonts w:ascii="Tahoma" w:hAnsi="Tahoma"/>
          <w:sz w:val="20"/>
          <w:szCs w:val="20"/>
        </w:rPr>
        <w:t>Atentamente,</w:t>
      </w:r>
    </w:p>
    <w:sectPr w:rsidR="00271D99" w:rsidRPr="00271D99" w:rsidSect="00271D99">
      <w:pgSz w:w="12240" w:h="15840"/>
      <w:pgMar w:top="2157" w:right="108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46EA6"/>
    <w:rsid w:val="00051343"/>
    <w:rsid w:val="00051D4D"/>
    <w:rsid w:val="00056B86"/>
    <w:rsid w:val="0006051E"/>
    <w:rsid w:val="00065D1B"/>
    <w:rsid w:val="00070DDB"/>
    <w:rsid w:val="0007208D"/>
    <w:rsid w:val="0007620D"/>
    <w:rsid w:val="00077198"/>
    <w:rsid w:val="00083618"/>
    <w:rsid w:val="00083908"/>
    <w:rsid w:val="00083F64"/>
    <w:rsid w:val="00086F49"/>
    <w:rsid w:val="0008718C"/>
    <w:rsid w:val="0008753F"/>
    <w:rsid w:val="00087B22"/>
    <w:rsid w:val="0009159F"/>
    <w:rsid w:val="000930A9"/>
    <w:rsid w:val="00093695"/>
    <w:rsid w:val="00095EF3"/>
    <w:rsid w:val="00096BBC"/>
    <w:rsid w:val="00096D31"/>
    <w:rsid w:val="000A08FD"/>
    <w:rsid w:val="000A0DEF"/>
    <w:rsid w:val="000A19FC"/>
    <w:rsid w:val="000A5F6B"/>
    <w:rsid w:val="000B0163"/>
    <w:rsid w:val="000B0E56"/>
    <w:rsid w:val="000B12CF"/>
    <w:rsid w:val="000B2E25"/>
    <w:rsid w:val="000B30AC"/>
    <w:rsid w:val="000B42E7"/>
    <w:rsid w:val="000B5883"/>
    <w:rsid w:val="000B6345"/>
    <w:rsid w:val="000B68C1"/>
    <w:rsid w:val="000C024D"/>
    <w:rsid w:val="000C0796"/>
    <w:rsid w:val="000C0E61"/>
    <w:rsid w:val="000C1263"/>
    <w:rsid w:val="000C1CB3"/>
    <w:rsid w:val="000C1FD9"/>
    <w:rsid w:val="000C2F37"/>
    <w:rsid w:val="000D0258"/>
    <w:rsid w:val="000D1EAF"/>
    <w:rsid w:val="000D68B5"/>
    <w:rsid w:val="000E1CB8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0AE7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DEC"/>
    <w:rsid w:val="00167F37"/>
    <w:rsid w:val="0017227F"/>
    <w:rsid w:val="00176A34"/>
    <w:rsid w:val="00176C6E"/>
    <w:rsid w:val="00180412"/>
    <w:rsid w:val="00181CED"/>
    <w:rsid w:val="00182217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460B"/>
    <w:rsid w:val="001A7585"/>
    <w:rsid w:val="001B00EB"/>
    <w:rsid w:val="001B0D2A"/>
    <w:rsid w:val="001B125F"/>
    <w:rsid w:val="001B2115"/>
    <w:rsid w:val="001B24A4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5DE"/>
    <w:rsid w:val="00203C0C"/>
    <w:rsid w:val="002040D2"/>
    <w:rsid w:val="002042EA"/>
    <w:rsid w:val="0020562A"/>
    <w:rsid w:val="00212A2F"/>
    <w:rsid w:val="00212D8A"/>
    <w:rsid w:val="00213601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490D"/>
    <w:rsid w:val="00256DD3"/>
    <w:rsid w:val="00257E19"/>
    <w:rsid w:val="00260751"/>
    <w:rsid w:val="00263F92"/>
    <w:rsid w:val="0026401A"/>
    <w:rsid w:val="00265A08"/>
    <w:rsid w:val="00265CE4"/>
    <w:rsid w:val="0026648C"/>
    <w:rsid w:val="00271D99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719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353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5B6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E81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729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133F"/>
    <w:rsid w:val="004F2009"/>
    <w:rsid w:val="004F2235"/>
    <w:rsid w:val="004F2FAF"/>
    <w:rsid w:val="004F5785"/>
    <w:rsid w:val="004F6DFD"/>
    <w:rsid w:val="0050043E"/>
    <w:rsid w:val="00500FFD"/>
    <w:rsid w:val="00502451"/>
    <w:rsid w:val="005067C2"/>
    <w:rsid w:val="00506E51"/>
    <w:rsid w:val="00507561"/>
    <w:rsid w:val="00511126"/>
    <w:rsid w:val="00512F87"/>
    <w:rsid w:val="005141CB"/>
    <w:rsid w:val="005219D8"/>
    <w:rsid w:val="00524695"/>
    <w:rsid w:val="005271BF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FC3"/>
    <w:rsid w:val="00616096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0F59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64A4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099E"/>
    <w:rsid w:val="007C35D7"/>
    <w:rsid w:val="007C52D6"/>
    <w:rsid w:val="007C6522"/>
    <w:rsid w:val="007D1188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3F10"/>
    <w:rsid w:val="00824EC6"/>
    <w:rsid w:val="00825118"/>
    <w:rsid w:val="00826901"/>
    <w:rsid w:val="008321E2"/>
    <w:rsid w:val="0083488E"/>
    <w:rsid w:val="00835F0E"/>
    <w:rsid w:val="00837F4F"/>
    <w:rsid w:val="00841628"/>
    <w:rsid w:val="00841F1A"/>
    <w:rsid w:val="00851405"/>
    <w:rsid w:val="008520D0"/>
    <w:rsid w:val="00852858"/>
    <w:rsid w:val="00852B62"/>
    <w:rsid w:val="00852BD1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20AE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1FF"/>
    <w:rsid w:val="0097154E"/>
    <w:rsid w:val="00971B69"/>
    <w:rsid w:val="00972826"/>
    <w:rsid w:val="00972931"/>
    <w:rsid w:val="00975462"/>
    <w:rsid w:val="009754F8"/>
    <w:rsid w:val="00975995"/>
    <w:rsid w:val="0098006B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305D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540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64F5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282"/>
    <w:rsid w:val="00A77290"/>
    <w:rsid w:val="00A81FAC"/>
    <w:rsid w:val="00A82819"/>
    <w:rsid w:val="00A829E0"/>
    <w:rsid w:val="00A85167"/>
    <w:rsid w:val="00A9033B"/>
    <w:rsid w:val="00A908F9"/>
    <w:rsid w:val="00A9233E"/>
    <w:rsid w:val="00A930D6"/>
    <w:rsid w:val="00A93462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3EE9"/>
    <w:rsid w:val="00AB5673"/>
    <w:rsid w:val="00AB6D74"/>
    <w:rsid w:val="00AC0CD1"/>
    <w:rsid w:val="00AC202F"/>
    <w:rsid w:val="00AC3416"/>
    <w:rsid w:val="00AC7917"/>
    <w:rsid w:val="00AC7BAD"/>
    <w:rsid w:val="00AD0FED"/>
    <w:rsid w:val="00AD1ED8"/>
    <w:rsid w:val="00AD4E85"/>
    <w:rsid w:val="00AD4FA6"/>
    <w:rsid w:val="00AD5AE5"/>
    <w:rsid w:val="00AD6996"/>
    <w:rsid w:val="00AD6B8E"/>
    <w:rsid w:val="00AE2947"/>
    <w:rsid w:val="00AE69B1"/>
    <w:rsid w:val="00AE77C1"/>
    <w:rsid w:val="00AE7A35"/>
    <w:rsid w:val="00AE7E5A"/>
    <w:rsid w:val="00AF0320"/>
    <w:rsid w:val="00AF159D"/>
    <w:rsid w:val="00AF28F4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37DF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9A0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213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CBA"/>
    <w:rsid w:val="00C32FEC"/>
    <w:rsid w:val="00C336BC"/>
    <w:rsid w:val="00C34E17"/>
    <w:rsid w:val="00C36E66"/>
    <w:rsid w:val="00C405A8"/>
    <w:rsid w:val="00C40B60"/>
    <w:rsid w:val="00C41270"/>
    <w:rsid w:val="00C41630"/>
    <w:rsid w:val="00C4174A"/>
    <w:rsid w:val="00C42A20"/>
    <w:rsid w:val="00C45088"/>
    <w:rsid w:val="00C45514"/>
    <w:rsid w:val="00C4666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68A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E3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26D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226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5A10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47B3"/>
    <w:rsid w:val="00E45A52"/>
    <w:rsid w:val="00E46BD5"/>
    <w:rsid w:val="00E51D93"/>
    <w:rsid w:val="00E53C7C"/>
    <w:rsid w:val="00E570F4"/>
    <w:rsid w:val="00E5789D"/>
    <w:rsid w:val="00E579EA"/>
    <w:rsid w:val="00E6078E"/>
    <w:rsid w:val="00E63880"/>
    <w:rsid w:val="00E6409A"/>
    <w:rsid w:val="00E6580B"/>
    <w:rsid w:val="00E66405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3A9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9E3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F3B"/>
    <w:rsid w:val="00FD079A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AE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00AE7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100AE7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100AE7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100AE7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7</cp:revision>
  <cp:lastPrinted>2004-12-28T16:27:00Z</cp:lastPrinted>
  <dcterms:created xsi:type="dcterms:W3CDTF">2016-02-10T16:42:00Z</dcterms:created>
  <dcterms:modified xsi:type="dcterms:W3CDTF">2019-05-15T17:36:00Z</dcterms:modified>
</cp:coreProperties>
</file>