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6D3" w:rsidRPr="00E478A8" w:rsidRDefault="000046BC" w:rsidP="00F03571">
      <w:pPr>
        <w:pStyle w:val="Ttulo"/>
        <w:rPr>
          <w:rFonts w:ascii="Tahoma" w:hAnsi="Tahoma" w:cs="Tahoma"/>
          <w:i/>
          <w:sz w:val="24"/>
          <w:u w:val="single"/>
        </w:rPr>
      </w:pPr>
      <w:r w:rsidRPr="00E478A8">
        <w:rPr>
          <w:rFonts w:ascii="Tahoma" w:hAnsi="Tahoma" w:cs="Tahoma"/>
          <w:i/>
          <w:u w:val="single"/>
        </w:rPr>
        <w:t>INFORME RADIOL</w:t>
      </w:r>
      <w:r w:rsidR="00F03571">
        <w:rPr>
          <w:rFonts w:ascii="Tahoma" w:hAnsi="Tahoma" w:cs="Tahoma"/>
          <w:i/>
          <w:u w:val="single"/>
        </w:rPr>
        <w:t>Ó</w:t>
      </w:r>
      <w:r w:rsidRPr="00E478A8">
        <w:rPr>
          <w:rFonts w:ascii="Tahoma" w:hAnsi="Tahoma" w:cs="Tahoma"/>
          <w:i/>
          <w:u w:val="single"/>
        </w:rPr>
        <w:t>GICO</w:t>
      </w:r>
    </w:p>
    <w:p w:rsidR="004816D3" w:rsidRPr="00E478A8" w:rsidRDefault="004816D3" w:rsidP="004816D3">
      <w:pPr>
        <w:rPr>
          <w:rFonts w:ascii="Tahoma" w:hAnsi="Tahoma" w:cs="Tahoma"/>
          <w:i/>
          <w:sz w:val="22"/>
          <w:szCs w:val="22"/>
        </w:rPr>
      </w:pPr>
    </w:p>
    <w:p w:rsidR="00F63D59" w:rsidRDefault="00F63D59" w:rsidP="00F63D5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63D59" w:rsidRDefault="00F63D59" w:rsidP="00F63D5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63D59" w:rsidRDefault="00F63D59" w:rsidP="00F63D5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63D59" w:rsidRDefault="00F63D59" w:rsidP="00F63D5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7B5821" w:rsidRPr="00E478A8" w:rsidRDefault="007B5821">
      <w:pPr>
        <w:rPr>
          <w:rFonts w:ascii="Tahoma" w:hAnsi="Tahoma" w:cs="Tahoma"/>
          <w:i/>
          <w:sz w:val="22"/>
          <w:szCs w:val="20"/>
        </w:rPr>
      </w:pPr>
      <w:bookmarkStart w:id="0" w:name="_GoBack"/>
      <w:bookmarkEnd w:id="0"/>
    </w:p>
    <w:p w:rsidR="00062591" w:rsidRPr="00E478A8" w:rsidRDefault="00062591" w:rsidP="00F03571">
      <w:pPr>
        <w:pStyle w:val="Ttulo1"/>
        <w:jc w:val="both"/>
        <w:rPr>
          <w:rFonts w:ascii="Tahoma" w:hAnsi="Tahoma"/>
          <w:i/>
          <w:sz w:val="22"/>
          <w:szCs w:val="20"/>
        </w:rPr>
      </w:pPr>
      <w:r w:rsidRPr="00E478A8">
        <w:rPr>
          <w:rFonts w:ascii="Tahoma" w:hAnsi="Tahoma"/>
          <w:i/>
          <w:sz w:val="22"/>
          <w:szCs w:val="20"/>
        </w:rPr>
        <w:t xml:space="preserve">EL </w:t>
      </w:r>
      <w:r w:rsidR="00E478A8">
        <w:rPr>
          <w:rFonts w:ascii="Tahoma" w:hAnsi="Tahoma"/>
          <w:i/>
          <w:sz w:val="22"/>
          <w:szCs w:val="20"/>
        </w:rPr>
        <w:t xml:space="preserve">ESTUDIO RADIOLÓGICO DE LA PELVIS </w:t>
      </w:r>
      <w:r w:rsidRPr="00E478A8">
        <w:rPr>
          <w:rFonts w:ascii="Tahoma" w:hAnsi="Tahoma"/>
          <w:i/>
          <w:sz w:val="22"/>
          <w:szCs w:val="20"/>
        </w:rPr>
        <w:t>EN PROYECCI</w:t>
      </w:r>
      <w:r w:rsidR="00F03571">
        <w:rPr>
          <w:rFonts w:ascii="Tahoma" w:hAnsi="Tahoma"/>
          <w:i/>
          <w:sz w:val="22"/>
          <w:szCs w:val="20"/>
        </w:rPr>
        <w:t>Ó</w:t>
      </w:r>
      <w:r w:rsidRPr="00E478A8">
        <w:rPr>
          <w:rFonts w:ascii="Tahoma" w:hAnsi="Tahoma"/>
          <w:i/>
          <w:sz w:val="22"/>
          <w:szCs w:val="20"/>
        </w:rPr>
        <w:t>N AP MUESTRA:</w:t>
      </w:r>
    </w:p>
    <w:p w:rsidR="00062591" w:rsidRPr="00E478A8" w:rsidRDefault="00062591" w:rsidP="00062591">
      <w:pPr>
        <w:rPr>
          <w:rFonts w:ascii="Tahoma" w:hAnsi="Tahoma" w:cs="Arial"/>
          <w:b/>
          <w:bCs/>
          <w:i/>
          <w:sz w:val="22"/>
          <w:szCs w:val="20"/>
        </w:rPr>
      </w:pPr>
    </w:p>
    <w:p w:rsidR="00E478A8" w:rsidRPr="00E478A8" w:rsidRDefault="00E478A8" w:rsidP="00062591">
      <w:pPr>
        <w:widowControl w:val="0"/>
        <w:numPr>
          <w:ilvl w:val="0"/>
          <w:numId w:val="6"/>
        </w:numPr>
        <w:jc w:val="both"/>
        <w:rPr>
          <w:rFonts w:ascii="Tahoma" w:hAnsi="Tahoma"/>
          <w:i/>
          <w:sz w:val="22"/>
          <w:szCs w:val="20"/>
        </w:rPr>
      </w:pPr>
      <w:r w:rsidRPr="00E478A8">
        <w:rPr>
          <w:rFonts w:ascii="Tahoma" w:hAnsi="Tahoma"/>
          <w:i/>
          <w:sz w:val="22"/>
          <w:szCs w:val="20"/>
        </w:rPr>
        <w:t>Radiodensidad ósea conservada.</w:t>
      </w:r>
    </w:p>
    <w:p w:rsidR="00E478A8" w:rsidRPr="00E478A8" w:rsidRDefault="00E478A8" w:rsidP="00062591">
      <w:pPr>
        <w:widowControl w:val="0"/>
        <w:numPr>
          <w:ilvl w:val="0"/>
          <w:numId w:val="6"/>
        </w:numPr>
        <w:jc w:val="both"/>
        <w:rPr>
          <w:rFonts w:ascii="Tahoma" w:hAnsi="Tahoma"/>
          <w:i/>
          <w:sz w:val="22"/>
          <w:szCs w:val="20"/>
        </w:rPr>
      </w:pPr>
      <w:r w:rsidRPr="00E478A8">
        <w:rPr>
          <w:rFonts w:ascii="Tahoma" w:hAnsi="Tahoma"/>
          <w:i/>
          <w:sz w:val="22"/>
          <w:szCs w:val="20"/>
        </w:rPr>
        <w:t xml:space="preserve">Aspecto radiológico conservado de las estructuras </w:t>
      </w:r>
      <w:r>
        <w:rPr>
          <w:rFonts w:ascii="Tahoma" w:hAnsi="Tahoma"/>
          <w:i/>
          <w:sz w:val="22"/>
          <w:szCs w:val="20"/>
        </w:rPr>
        <w:t>ó</w:t>
      </w:r>
      <w:r w:rsidRPr="00E478A8">
        <w:rPr>
          <w:rFonts w:ascii="Tahoma" w:hAnsi="Tahoma"/>
          <w:i/>
          <w:sz w:val="22"/>
          <w:szCs w:val="20"/>
        </w:rPr>
        <w:t>seas y espacios articulares de la pelvis y ambas caderas.</w:t>
      </w:r>
    </w:p>
    <w:p w:rsidR="00062591" w:rsidRPr="00E478A8" w:rsidRDefault="00E478A8" w:rsidP="00062591">
      <w:pPr>
        <w:widowControl w:val="0"/>
        <w:numPr>
          <w:ilvl w:val="0"/>
          <w:numId w:val="6"/>
        </w:numPr>
        <w:jc w:val="both"/>
        <w:rPr>
          <w:rFonts w:ascii="Tahoma" w:hAnsi="Tahoma"/>
          <w:i/>
          <w:sz w:val="22"/>
          <w:szCs w:val="20"/>
        </w:rPr>
      </w:pPr>
      <w:r>
        <w:rPr>
          <w:rFonts w:ascii="Tahoma" w:hAnsi="Tahoma"/>
          <w:i/>
          <w:sz w:val="22"/>
          <w:szCs w:val="20"/>
        </w:rPr>
        <w:t>A</w:t>
      </w:r>
      <w:r w:rsidR="00062591" w:rsidRPr="00E478A8">
        <w:rPr>
          <w:rFonts w:ascii="Tahoma" w:hAnsi="Tahoma"/>
          <w:i/>
          <w:sz w:val="22"/>
          <w:szCs w:val="20"/>
        </w:rPr>
        <w:t xml:space="preserve">rticulaciones sacroiliacas </w:t>
      </w:r>
      <w:r>
        <w:rPr>
          <w:rFonts w:ascii="Tahoma" w:hAnsi="Tahoma"/>
          <w:i/>
          <w:sz w:val="22"/>
          <w:szCs w:val="20"/>
        </w:rPr>
        <w:t>conservadas</w:t>
      </w:r>
      <w:r w:rsidR="00062591" w:rsidRPr="00E478A8">
        <w:rPr>
          <w:rFonts w:ascii="Tahoma" w:hAnsi="Tahoma"/>
          <w:i/>
          <w:sz w:val="22"/>
          <w:szCs w:val="20"/>
        </w:rPr>
        <w:t>.</w:t>
      </w:r>
    </w:p>
    <w:p w:rsidR="00062591" w:rsidRPr="00E478A8" w:rsidRDefault="00062591" w:rsidP="00062591">
      <w:pPr>
        <w:widowControl w:val="0"/>
        <w:numPr>
          <w:ilvl w:val="0"/>
          <w:numId w:val="6"/>
        </w:numPr>
        <w:jc w:val="both"/>
        <w:rPr>
          <w:rFonts w:ascii="Tahoma" w:hAnsi="Tahoma"/>
          <w:i/>
          <w:sz w:val="22"/>
          <w:szCs w:val="20"/>
        </w:rPr>
      </w:pPr>
      <w:r w:rsidRPr="00E478A8">
        <w:rPr>
          <w:rFonts w:ascii="Tahoma" w:hAnsi="Tahoma"/>
          <w:i/>
          <w:sz w:val="22"/>
          <w:szCs w:val="20"/>
        </w:rPr>
        <w:t>No se evidencian calcificaciones anormales o alteración en las partes blandas adyacentes.</w:t>
      </w:r>
    </w:p>
    <w:p w:rsidR="00062591" w:rsidRPr="00E478A8" w:rsidRDefault="00062591" w:rsidP="00062591">
      <w:pPr>
        <w:widowControl w:val="0"/>
        <w:numPr>
          <w:ilvl w:val="0"/>
          <w:numId w:val="6"/>
        </w:numPr>
        <w:jc w:val="both"/>
        <w:rPr>
          <w:rFonts w:ascii="Tahoma" w:hAnsi="Tahoma"/>
          <w:i/>
          <w:sz w:val="22"/>
          <w:szCs w:val="20"/>
        </w:rPr>
      </w:pPr>
      <w:r w:rsidRPr="00E478A8">
        <w:rPr>
          <w:rFonts w:ascii="Tahoma" w:hAnsi="Tahoma"/>
          <w:i/>
          <w:sz w:val="22"/>
          <w:szCs w:val="20"/>
        </w:rPr>
        <w:t>No se evidencian imágenes de calcificación en cavidad pélvica.</w:t>
      </w:r>
    </w:p>
    <w:p w:rsidR="00062591" w:rsidRPr="00E478A8" w:rsidRDefault="00062591" w:rsidP="00062591">
      <w:pPr>
        <w:widowControl w:val="0"/>
        <w:jc w:val="both"/>
        <w:rPr>
          <w:rFonts w:ascii="Tahoma" w:hAnsi="Tahoma"/>
          <w:i/>
          <w:sz w:val="22"/>
          <w:szCs w:val="20"/>
        </w:rPr>
      </w:pPr>
    </w:p>
    <w:p w:rsidR="00062591" w:rsidRPr="00E478A8" w:rsidRDefault="00062591" w:rsidP="00062591">
      <w:pPr>
        <w:widowControl w:val="0"/>
        <w:jc w:val="both"/>
        <w:rPr>
          <w:rFonts w:ascii="Tahoma" w:hAnsi="Tahoma"/>
          <w:i/>
          <w:sz w:val="22"/>
          <w:szCs w:val="20"/>
        </w:rPr>
      </w:pPr>
    </w:p>
    <w:p w:rsidR="00062591" w:rsidRPr="00E478A8" w:rsidRDefault="00E478A8" w:rsidP="00062591">
      <w:pPr>
        <w:widowControl w:val="0"/>
        <w:jc w:val="both"/>
        <w:rPr>
          <w:rFonts w:ascii="Tahoma" w:hAnsi="Tahoma"/>
          <w:b/>
          <w:i/>
          <w:sz w:val="22"/>
          <w:szCs w:val="20"/>
        </w:rPr>
      </w:pPr>
      <w:r>
        <w:rPr>
          <w:rFonts w:ascii="Tahoma" w:hAnsi="Tahoma"/>
          <w:b/>
          <w:i/>
          <w:sz w:val="22"/>
          <w:szCs w:val="20"/>
        </w:rPr>
        <w:t>IDx</w:t>
      </w:r>
      <w:r w:rsidR="00062591" w:rsidRPr="00E478A8">
        <w:rPr>
          <w:rFonts w:ascii="Tahoma" w:hAnsi="Tahoma"/>
          <w:b/>
          <w:i/>
          <w:sz w:val="22"/>
          <w:szCs w:val="20"/>
        </w:rPr>
        <w:t>:</w:t>
      </w:r>
    </w:p>
    <w:p w:rsidR="00062591" w:rsidRPr="00E478A8" w:rsidRDefault="00062591" w:rsidP="00062591">
      <w:pPr>
        <w:widowControl w:val="0"/>
        <w:jc w:val="both"/>
        <w:rPr>
          <w:rFonts w:ascii="Tahoma" w:hAnsi="Tahoma"/>
          <w:i/>
          <w:sz w:val="22"/>
          <w:szCs w:val="20"/>
        </w:rPr>
      </w:pPr>
    </w:p>
    <w:p w:rsidR="00062591" w:rsidRPr="00E478A8" w:rsidRDefault="00062591" w:rsidP="00062591">
      <w:pPr>
        <w:widowControl w:val="0"/>
        <w:numPr>
          <w:ilvl w:val="0"/>
          <w:numId w:val="6"/>
        </w:numPr>
        <w:jc w:val="both"/>
        <w:rPr>
          <w:rFonts w:ascii="Tahoma" w:hAnsi="Tahoma"/>
          <w:i/>
          <w:sz w:val="22"/>
          <w:szCs w:val="20"/>
        </w:rPr>
      </w:pPr>
      <w:r w:rsidRPr="00E478A8">
        <w:rPr>
          <w:rFonts w:ascii="Tahoma" w:hAnsi="Tahoma"/>
          <w:i/>
          <w:sz w:val="22"/>
          <w:szCs w:val="20"/>
        </w:rPr>
        <w:t>PELVIS EN  PROYECCI</w:t>
      </w:r>
      <w:r w:rsidR="00F03571">
        <w:rPr>
          <w:rFonts w:ascii="Tahoma" w:hAnsi="Tahoma"/>
          <w:i/>
          <w:sz w:val="22"/>
          <w:szCs w:val="20"/>
        </w:rPr>
        <w:t>Ó</w:t>
      </w:r>
      <w:r w:rsidRPr="00E478A8">
        <w:rPr>
          <w:rFonts w:ascii="Tahoma" w:hAnsi="Tahoma"/>
          <w:i/>
          <w:sz w:val="22"/>
          <w:szCs w:val="20"/>
        </w:rPr>
        <w:t>N AP RADIOLOGICAMENTE CONSERVADA.</w:t>
      </w:r>
    </w:p>
    <w:p w:rsidR="00062591" w:rsidRPr="00E478A8" w:rsidRDefault="00062591" w:rsidP="00062591">
      <w:pPr>
        <w:widowControl w:val="0"/>
        <w:ind w:left="360"/>
        <w:jc w:val="both"/>
        <w:rPr>
          <w:rFonts w:ascii="Tahoma" w:hAnsi="Tahoma"/>
          <w:i/>
          <w:sz w:val="22"/>
          <w:szCs w:val="20"/>
        </w:rPr>
      </w:pPr>
    </w:p>
    <w:p w:rsidR="00062591" w:rsidRPr="00E478A8" w:rsidRDefault="00062591" w:rsidP="00062591">
      <w:pPr>
        <w:widowControl w:val="0"/>
        <w:jc w:val="both"/>
        <w:rPr>
          <w:rFonts w:ascii="Tahoma" w:hAnsi="Tahoma"/>
          <w:i/>
          <w:sz w:val="22"/>
          <w:szCs w:val="20"/>
        </w:rPr>
      </w:pPr>
    </w:p>
    <w:p w:rsidR="006D768D" w:rsidRPr="00E478A8" w:rsidRDefault="00062591" w:rsidP="00062591">
      <w:pPr>
        <w:rPr>
          <w:rFonts w:ascii="Tahoma" w:hAnsi="Tahoma"/>
          <w:i/>
          <w:sz w:val="22"/>
          <w:szCs w:val="20"/>
        </w:rPr>
      </w:pPr>
      <w:r w:rsidRPr="00E478A8">
        <w:rPr>
          <w:rFonts w:ascii="Tahoma" w:hAnsi="Tahoma"/>
          <w:i/>
          <w:sz w:val="22"/>
          <w:szCs w:val="20"/>
        </w:rPr>
        <w:t>Atentamente,</w:t>
      </w:r>
    </w:p>
    <w:p w:rsidR="00E478A8" w:rsidRDefault="00E478A8" w:rsidP="00062591">
      <w:pPr>
        <w:rPr>
          <w:rFonts w:ascii="Tahoma" w:hAnsi="Tahoma"/>
          <w:i/>
          <w:sz w:val="22"/>
          <w:szCs w:val="20"/>
        </w:rPr>
      </w:pPr>
    </w:p>
    <w:p w:rsidR="00D11183" w:rsidRDefault="00F63D59" w:rsidP="00062591">
      <w:pPr>
        <w:rPr>
          <w:rFonts w:ascii="Tahoma" w:hAnsi="Tahoma"/>
          <w:i/>
          <w:sz w:val="22"/>
          <w:szCs w:val="20"/>
        </w:rPr>
      </w:pPr>
      <w:r>
        <w:rPr>
          <w:rFonts w:ascii="Tahoma" w:hAnsi="Tahoma"/>
          <w:i/>
          <w:noProof/>
          <w:sz w:val="22"/>
          <w:szCs w:val="20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4.9pt;margin-top:60.7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D11183" w:rsidSect="00F03571">
      <w:pgSz w:w="12240" w:h="15840"/>
      <w:pgMar w:top="2268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F430B61"/>
    <w:multiLevelType w:val="hybridMultilevel"/>
    <w:tmpl w:val="AB0A32FC"/>
    <w:lvl w:ilvl="0" w:tplc="0C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6BC"/>
    <w:rsid w:val="00004911"/>
    <w:rsid w:val="00004A9F"/>
    <w:rsid w:val="00006C13"/>
    <w:rsid w:val="00006C62"/>
    <w:rsid w:val="000121AB"/>
    <w:rsid w:val="00013B66"/>
    <w:rsid w:val="00017848"/>
    <w:rsid w:val="00021EF2"/>
    <w:rsid w:val="000234B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46C85"/>
    <w:rsid w:val="00051343"/>
    <w:rsid w:val="00051D4D"/>
    <w:rsid w:val="00056B86"/>
    <w:rsid w:val="0006051E"/>
    <w:rsid w:val="00062591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42A8"/>
    <w:rsid w:val="00095EF3"/>
    <w:rsid w:val="00096BBC"/>
    <w:rsid w:val="000A08FD"/>
    <w:rsid w:val="000A0DEF"/>
    <w:rsid w:val="000A19FC"/>
    <w:rsid w:val="000B0163"/>
    <w:rsid w:val="000B0E56"/>
    <w:rsid w:val="000B12CF"/>
    <w:rsid w:val="000B1880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3BC7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20FA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3339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C0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D2A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6EBC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1A78"/>
    <w:rsid w:val="002E30AE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9A3"/>
    <w:rsid w:val="00326A47"/>
    <w:rsid w:val="003279E4"/>
    <w:rsid w:val="0033010A"/>
    <w:rsid w:val="00331106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9BA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B73D4"/>
    <w:rsid w:val="003C025A"/>
    <w:rsid w:val="003C1616"/>
    <w:rsid w:val="003C1A76"/>
    <w:rsid w:val="003C3A0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507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9BF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57F1"/>
    <w:rsid w:val="004775AA"/>
    <w:rsid w:val="004810FA"/>
    <w:rsid w:val="004816D3"/>
    <w:rsid w:val="0048195C"/>
    <w:rsid w:val="0048201F"/>
    <w:rsid w:val="004833E9"/>
    <w:rsid w:val="00483F33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86E"/>
    <w:rsid w:val="004B2CAD"/>
    <w:rsid w:val="004B4981"/>
    <w:rsid w:val="004B5071"/>
    <w:rsid w:val="004B6ED8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534A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562D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4D6E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12F"/>
    <w:rsid w:val="00656921"/>
    <w:rsid w:val="00660C29"/>
    <w:rsid w:val="00660C2B"/>
    <w:rsid w:val="0066185F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B5CC4"/>
    <w:rsid w:val="006C0D06"/>
    <w:rsid w:val="006C2D91"/>
    <w:rsid w:val="006C527D"/>
    <w:rsid w:val="006C6A7C"/>
    <w:rsid w:val="006C6CE5"/>
    <w:rsid w:val="006D0803"/>
    <w:rsid w:val="006D1660"/>
    <w:rsid w:val="006D2069"/>
    <w:rsid w:val="006D768D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367C"/>
    <w:rsid w:val="00710335"/>
    <w:rsid w:val="0071197B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47985"/>
    <w:rsid w:val="0075016B"/>
    <w:rsid w:val="00752135"/>
    <w:rsid w:val="00754830"/>
    <w:rsid w:val="007569F1"/>
    <w:rsid w:val="00761223"/>
    <w:rsid w:val="00762110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B781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976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4F4"/>
    <w:rsid w:val="00826901"/>
    <w:rsid w:val="00830117"/>
    <w:rsid w:val="008321E2"/>
    <w:rsid w:val="00835F0E"/>
    <w:rsid w:val="00837F4F"/>
    <w:rsid w:val="00841628"/>
    <w:rsid w:val="00841F1A"/>
    <w:rsid w:val="00842D3A"/>
    <w:rsid w:val="00851405"/>
    <w:rsid w:val="008520D0"/>
    <w:rsid w:val="00852858"/>
    <w:rsid w:val="00852B62"/>
    <w:rsid w:val="00853903"/>
    <w:rsid w:val="008542F5"/>
    <w:rsid w:val="008566C6"/>
    <w:rsid w:val="00856CE7"/>
    <w:rsid w:val="00857327"/>
    <w:rsid w:val="008605F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2F63"/>
    <w:rsid w:val="00895E31"/>
    <w:rsid w:val="0089619C"/>
    <w:rsid w:val="00896719"/>
    <w:rsid w:val="008972F8"/>
    <w:rsid w:val="008A0AEA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4D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1FCE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128D"/>
    <w:rsid w:val="009E202E"/>
    <w:rsid w:val="009E25BD"/>
    <w:rsid w:val="009E2CED"/>
    <w:rsid w:val="009E3AA5"/>
    <w:rsid w:val="009E4B01"/>
    <w:rsid w:val="009E4FE5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4F02"/>
    <w:rsid w:val="00A153D8"/>
    <w:rsid w:val="00A17E7B"/>
    <w:rsid w:val="00A21500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3CEF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5418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2E04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61B"/>
    <w:rsid w:val="00AF3742"/>
    <w:rsid w:val="00AF3F36"/>
    <w:rsid w:val="00AF4AAF"/>
    <w:rsid w:val="00AF4C0C"/>
    <w:rsid w:val="00AF61F1"/>
    <w:rsid w:val="00AF69C3"/>
    <w:rsid w:val="00AF6E0C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A43"/>
    <w:rsid w:val="00B52F54"/>
    <w:rsid w:val="00B5327D"/>
    <w:rsid w:val="00B55E8E"/>
    <w:rsid w:val="00B56516"/>
    <w:rsid w:val="00B57F82"/>
    <w:rsid w:val="00B60A8D"/>
    <w:rsid w:val="00B61AD5"/>
    <w:rsid w:val="00B65866"/>
    <w:rsid w:val="00B66735"/>
    <w:rsid w:val="00B67EF3"/>
    <w:rsid w:val="00B70664"/>
    <w:rsid w:val="00B71D47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A7C49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884"/>
    <w:rsid w:val="00C05D70"/>
    <w:rsid w:val="00C10FE6"/>
    <w:rsid w:val="00C12612"/>
    <w:rsid w:val="00C17785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39DD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4C1E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4B2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07B19"/>
    <w:rsid w:val="00D10EF3"/>
    <w:rsid w:val="00D11183"/>
    <w:rsid w:val="00D118F7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2DB0"/>
    <w:rsid w:val="00D437A5"/>
    <w:rsid w:val="00D44106"/>
    <w:rsid w:val="00D44A7C"/>
    <w:rsid w:val="00D517D9"/>
    <w:rsid w:val="00D52CC9"/>
    <w:rsid w:val="00D53F44"/>
    <w:rsid w:val="00D569D3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6F0A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1BC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86B"/>
    <w:rsid w:val="00E42D42"/>
    <w:rsid w:val="00E430DF"/>
    <w:rsid w:val="00E444BD"/>
    <w:rsid w:val="00E45A52"/>
    <w:rsid w:val="00E46BD5"/>
    <w:rsid w:val="00E478A8"/>
    <w:rsid w:val="00E51D93"/>
    <w:rsid w:val="00E53C7C"/>
    <w:rsid w:val="00E54D88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1A2E"/>
    <w:rsid w:val="00E73FBD"/>
    <w:rsid w:val="00E754F7"/>
    <w:rsid w:val="00E77521"/>
    <w:rsid w:val="00E77A56"/>
    <w:rsid w:val="00E80898"/>
    <w:rsid w:val="00E80BAE"/>
    <w:rsid w:val="00E80D72"/>
    <w:rsid w:val="00E848FE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6332"/>
    <w:rsid w:val="00F00290"/>
    <w:rsid w:val="00F005E4"/>
    <w:rsid w:val="00F00C79"/>
    <w:rsid w:val="00F02BAE"/>
    <w:rsid w:val="00F02DCF"/>
    <w:rsid w:val="00F03571"/>
    <w:rsid w:val="00F03CF7"/>
    <w:rsid w:val="00F04728"/>
    <w:rsid w:val="00F04C9E"/>
    <w:rsid w:val="00F0546F"/>
    <w:rsid w:val="00F10F00"/>
    <w:rsid w:val="00F12B1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B6F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4DC"/>
    <w:rsid w:val="00F57A1A"/>
    <w:rsid w:val="00F57F11"/>
    <w:rsid w:val="00F600F9"/>
    <w:rsid w:val="00F608B5"/>
    <w:rsid w:val="00F6198B"/>
    <w:rsid w:val="00F63D59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13E8"/>
    <w:rsid w:val="00FB25A9"/>
    <w:rsid w:val="00FB2A53"/>
    <w:rsid w:val="00FB31B5"/>
    <w:rsid w:val="00FB414A"/>
    <w:rsid w:val="00FB4DFB"/>
    <w:rsid w:val="00FB5AAE"/>
    <w:rsid w:val="00FC03DA"/>
    <w:rsid w:val="00FC0A55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66C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7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6</cp:revision>
  <cp:lastPrinted>2004-12-28T16:27:00Z</cp:lastPrinted>
  <dcterms:created xsi:type="dcterms:W3CDTF">2016-02-10T17:26:00Z</dcterms:created>
  <dcterms:modified xsi:type="dcterms:W3CDTF">2019-01-13T13:57:00Z</dcterms:modified>
</cp:coreProperties>
</file>