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A5" w:rsidRDefault="00C714A5" w:rsidP="00C714A5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:rsidR="00C714A5" w:rsidRDefault="00C714A5" w:rsidP="00C714A5">
      <w:pPr>
        <w:rPr>
          <w:rFonts w:ascii="Tahoma" w:hAnsi="Tahoma" w:cs="Tahoma"/>
          <w:i/>
          <w:sz w:val="20"/>
          <w:szCs w:val="20"/>
        </w:rPr>
      </w:pP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D904FE" w:rsidRPr="0057289C" w:rsidRDefault="00D904FE" w:rsidP="001C5E94">
      <w:pPr>
        <w:jc w:val="both"/>
        <w:rPr>
          <w:rFonts w:ascii="Arial Black" w:hAnsi="Arial Black"/>
          <w:bCs/>
          <w:i/>
          <w:sz w:val="20"/>
          <w:szCs w:val="20"/>
        </w:rPr>
      </w:pPr>
      <w:r w:rsidRPr="0057289C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810839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57289C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>.</w:t>
      </w:r>
      <w:r w:rsidR="001C5E94" w:rsidRPr="0057289C">
        <w:rPr>
          <w:rFonts w:ascii="Arial Black" w:hAnsi="Arial Black"/>
          <w:i/>
          <w:sz w:val="20"/>
          <w:szCs w:val="20"/>
        </w:rPr>
        <w:t>0</w:t>
      </w:r>
      <w:r w:rsidRPr="0057289C">
        <w:rPr>
          <w:rFonts w:ascii="Arial Black" w:hAnsi="Arial Black"/>
          <w:i/>
          <w:sz w:val="20"/>
          <w:szCs w:val="20"/>
        </w:rPr>
        <w:t xml:space="preserve"> – 1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 xml:space="preserve">.0 MHz PARA LA </w:t>
      </w:r>
      <w:r w:rsidR="001C5E94" w:rsidRPr="0057289C">
        <w:rPr>
          <w:rFonts w:ascii="Arial Black" w:hAnsi="Arial Black"/>
          <w:i/>
          <w:sz w:val="20"/>
          <w:szCs w:val="20"/>
        </w:rPr>
        <w:t xml:space="preserve">EXPLORACION </w:t>
      </w:r>
      <w:r w:rsidRPr="0057289C">
        <w:rPr>
          <w:rFonts w:ascii="Arial Black" w:hAnsi="Arial Black"/>
          <w:i/>
          <w:sz w:val="20"/>
          <w:szCs w:val="20"/>
        </w:rPr>
        <w:t>DE AMBAS CADERAS CON LOS METODOS ESTATICO Y DINAMICO MUESTRAN:</w:t>
      </w:r>
    </w:p>
    <w:p w:rsidR="00D904FE" w:rsidRPr="001C5E94" w:rsidRDefault="00D904FE" w:rsidP="001C5E94">
      <w:pPr>
        <w:rPr>
          <w:rFonts w:ascii="Tahoma" w:hAnsi="Tahoma"/>
          <w:i/>
          <w:sz w:val="22"/>
          <w:szCs w:val="20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DERECHA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Se aprecia adecuado modelaje óseo del cotilo y cobertura suficiente del techo cartilaginoso y/o </w:t>
      </w:r>
      <w:proofErr w:type="spellStart"/>
      <w:r w:rsidRPr="001C5E94">
        <w:rPr>
          <w:rFonts w:ascii="Tahoma" w:hAnsi="Tahoma"/>
          <w:i/>
          <w:sz w:val="18"/>
          <w:szCs w:val="18"/>
        </w:rPr>
        <w:t>labrum</w:t>
      </w:r>
      <w:proofErr w:type="spellEnd"/>
      <w:r w:rsidRPr="001C5E94">
        <w:rPr>
          <w:rFonts w:ascii="Tahoma" w:hAnsi="Tahoma"/>
          <w:i/>
          <w:sz w:val="18"/>
          <w:szCs w:val="18"/>
        </w:rPr>
        <w:t>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70º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36º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1.3mm.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IZQUIERDA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Se aprecia adecuado modelaje óseo del cotilo y cobertura suficiente del techo cartilaginoso y/o </w:t>
      </w:r>
      <w:proofErr w:type="spellStart"/>
      <w:r w:rsidRPr="001C5E94">
        <w:rPr>
          <w:rFonts w:ascii="Tahoma" w:hAnsi="Tahoma"/>
          <w:i/>
          <w:sz w:val="18"/>
          <w:szCs w:val="18"/>
        </w:rPr>
        <w:t>labrum</w:t>
      </w:r>
      <w:proofErr w:type="spellEnd"/>
      <w:r w:rsidRPr="001C5E94">
        <w:rPr>
          <w:rFonts w:ascii="Tahoma" w:hAnsi="Tahoma"/>
          <w:i/>
          <w:sz w:val="18"/>
          <w:szCs w:val="18"/>
        </w:rPr>
        <w:t>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66º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48º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1.5mm.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  <w:u w:val="single"/>
        </w:rPr>
      </w:pPr>
      <w:proofErr w:type="spellStart"/>
      <w:r w:rsidRPr="001C5E94">
        <w:rPr>
          <w:rFonts w:ascii="Tahoma" w:hAnsi="Tahoma"/>
          <w:b/>
          <w:i/>
          <w:sz w:val="18"/>
          <w:szCs w:val="18"/>
          <w:u w:val="single"/>
        </w:rPr>
        <w:t>IDx</w:t>
      </w:r>
      <w:proofErr w:type="spellEnd"/>
      <w:r w:rsidRPr="001C5E94">
        <w:rPr>
          <w:rFonts w:ascii="Tahoma" w:hAnsi="Tahoma"/>
          <w:b/>
          <w:i/>
          <w:sz w:val="18"/>
          <w:szCs w:val="18"/>
          <w:u w:val="single"/>
        </w:rPr>
        <w:t>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jc w:val="both"/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CADERAS ECOGRAFICAMENTE CONSERVADAS, CENTRADAS CON ADECUADA COBERTURA </w:t>
      </w:r>
      <w:r w:rsidR="001C5E94">
        <w:rPr>
          <w:rFonts w:ascii="Tahoma" w:hAnsi="Tahoma"/>
          <w:i/>
          <w:sz w:val="18"/>
          <w:szCs w:val="18"/>
        </w:rPr>
        <w:t>Ó</w:t>
      </w:r>
      <w:r w:rsidRPr="001C5E94">
        <w:rPr>
          <w:rFonts w:ascii="Tahoma" w:hAnsi="Tahoma"/>
          <w:i/>
          <w:sz w:val="18"/>
          <w:szCs w:val="18"/>
        </w:rPr>
        <w:t>SE</w:t>
      </w:r>
      <w:r w:rsidR="001C5E94">
        <w:rPr>
          <w:rFonts w:ascii="Tahoma" w:hAnsi="Tahoma"/>
          <w:i/>
          <w:sz w:val="18"/>
          <w:szCs w:val="18"/>
        </w:rPr>
        <w:t>A</w:t>
      </w:r>
      <w:r w:rsidRPr="001C5E94">
        <w:rPr>
          <w:rFonts w:ascii="Tahoma" w:hAnsi="Tahoma"/>
          <w:i/>
          <w:sz w:val="18"/>
          <w:szCs w:val="18"/>
        </w:rPr>
        <w:t xml:space="preserve"> Y CARTILAGINOSA.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Atentamente,</w:t>
      </w: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1F5B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0F3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89C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839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653C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4A5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2FD4F15-9D50-4C67-87C4-84604CAC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C714A5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2016-02-10T16:41:00Z</dcterms:created>
  <dcterms:modified xsi:type="dcterms:W3CDTF">2019-05-20T18:36:00Z</dcterms:modified>
</cp:coreProperties>
</file>