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92B" w:rsidRPr="00DE00DD" w:rsidRDefault="00C240CF" w:rsidP="00DE00DD">
      <w:pPr>
        <w:pStyle w:val="Ttulo"/>
        <w:rPr>
          <w:rFonts w:ascii="Tahoma" w:hAnsi="Tahoma" w:cs="Tahoma"/>
          <w:i/>
          <w:sz w:val="24"/>
          <w:u w:val="single"/>
        </w:rPr>
      </w:pPr>
      <w:r w:rsidRPr="00DE00DD">
        <w:rPr>
          <w:rFonts w:ascii="Tahoma" w:hAnsi="Tahoma" w:cs="Tahoma"/>
          <w:i/>
          <w:u w:val="single"/>
        </w:rPr>
        <w:t>INFORME RADIOL</w:t>
      </w:r>
      <w:r w:rsidR="00CC7531">
        <w:rPr>
          <w:rFonts w:ascii="Tahoma" w:hAnsi="Tahoma" w:cs="Tahoma"/>
          <w:i/>
          <w:u w:val="single"/>
        </w:rPr>
        <w:t>Ó</w:t>
      </w:r>
      <w:r w:rsidRPr="00DE00DD">
        <w:rPr>
          <w:rFonts w:ascii="Tahoma" w:hAnsi="Tahoma" w:cs="Tahoma"/>
          <w:i/>
          <w:u w:val="single"/>
        </w:rPr>
        <w:t>GICO</w:t>
      </w:r>
    </w:p>
    <w:p w:rsidR="00AE092B" w:rsidRPr="00DE00DD" w:rsidRDefault="00AE092B" w:rsidP="00AE092B">
      <w:pPr>
        <w:rPr>
          <w:rFonts w:ascii="Tahoma" w:hAnsi="Tahoma" w:cs="Tahoma"/>
          <w:i/>
          <w:sz w:val="22"/>
          <w:szCs w:val="22"/>
        </w:rPr>
      </w:pPr>
    </w:p>
    <w:p w:rsidR="000618F3" w:rsidRDefault="000618F3" w:rsidP="000618F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61620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0618F3" w:rsidRDefault="000618F3" w:rsidP="000618F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0618F3" w:rsidRDefault="000618F3" w:rsidP="000618F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0618F3" w:rsidRDefault="000618F3" w:rsidP="000618F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4A30A9" w:rsidRPr="00DE00DD" w:rsidRDefault="004A30A9">
      <w:pPr>
        <w:rPr>
          <w:rFonts w:ascii="Tahoma" w:hAnsi="Tahoma" w:cs="Arial"/>
          <w:i/>
          <w:sz w:val="22"/>
          <w:szCs w:val="22"/>
        </w:rPr>
      </w:pPr>
    </w:p>
    <w:p w:rsidR="0092549F" w:rsidRPr="00DE00DD" w:rsidRDefault="0092549F" w:rsidP="00CC7531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DE00DD">
        <w:rPr>
          <w:rFonts w:ascii="Tahoma" w:hAnsi="Tahoma"/>
          <w:i/>
          <w:sz w:val="22"/>
          <w:szCs w:val="22"/>
        </w:rPr>
        <w:t>EL E</w:t>
      </w:r>
      <w:r w:rsidR="00DE00DD">
        <w:rPr>
          <w:rFonts w:ascii="Tahoma" w:hAnsi="Tahoma"/>
          <w:i/>
          <w:sz w:val="22"/>
          <w:szCs w:val="22"/>
        </w:rPr>
        <w:t>STUDIO RADIOL</w:t>
      </w:r>
      <w:r w:rsidR="00CC7531">
        <w:rPr>
          <w:rFonts w:ascii="Tahoma" w:hAnsi="Tahoma"/>
          <w:i/>
          <w:sz w:val="22"/>
          <w:szCs w:val="22"/>
        </w:rPr>
        <w:t>Ó</w:t>
      </w:r>
      <w:r w:rsidR="00DE00DD">
        <w:rPr>
          <w:rFonts w:ascii="Tahoma" w:hAnsi="Tahoma"/>
          <w:i/>
          <w:sz w:val="22"/>
          <w:szCs w:val="22"/>
        </w:rPr>
        <w:t xml:space="preserve">GICO </w:t>
      </w:r>
      <w:r w:rsidRPr="00DE00DD">
        <w:rPr>
          <w:rFonts w:ascii="Tahoma" w:hAnsi="Tahoma"/>
          <w:i/>
          <w:sz w:val="22"/>
          <w:szCs w:val="22"/>
        </w:rPr>
        <w:t>DEL T</w:t>
      </w:r>
      <w:r w:rsidR="00CC7531">
        <w:rPr>
          <w:rFonts w:ascii="Tahoma" w:hAnsi="Tahoma"/>
          <w:i/>
          <w:sz w:val="22"/>
          <w:szCs w:val="22"/>
        </w:rPr>
        <w:t>Ó</w:t>
      </w:r>
      <w:r w:rsidRPr="00DE00DD">
        <w:rPr>
          <w:rFonts w:ascii="Tahoma" w:hAnsi="Tahoma"/>
          <w:i/>
          <w:sz w:val="22"/>
          <w:szCs w:val="22"/>
        </w:rPr>
        <w:t xml:space="preserve">RAX </w:t>
      </w:r>
      <w:r w:rsidR="00DE00DD">
        <w:rPr>
          <w:rFonts w:ascii="Tahoma" w:hAnsi="Tahoma"/>
          <w:i/>
          <w:sz w:val="22"/>
          <w:szCs w:val="22"/>
        </w:rPr>
        <w:t xml:space="preserve">REALIZADO </w:t>
      </w:r>
      <w:r w:rsidRPr="00DE00DD">
        <w:rPr>
          <w:rFonts w:ascii="Tahoma" w:hAnsi="Tahoma"/>
          <w:i/>
          <w:sz w:val="22"/>
          <w:szCs w:val="22"/>
        </w:rPr>
        <w:t xml:space="preserve">EN </w:t>
      </w:r>
      <w:r w:rsidR="00DE00DD">
        <w:rPr>
          <w:rFonts w:ascii="Tahoma" w:hAnsi="Tahoma"/>
          <w:i/>
          <w:sz w:val="22"/>
          <w:szCs w:val="22"/>
        </w:rPr>
        <w:t xml:space="preserve">PROYECCION </w:t>
      </w:r>
      <w:r w:rsidRPr="00DE00DD">
        <w:rPr>
          <w:rFonts w:ascii="Tahoma" w:hAnsi="Tahoma"/>
          <w:i/>
          <w:sz w:val="22"/>
          <w:szCs w:val="22"/>
        </w:rPr>
        <w:t xml:space="preserve">FRONTAL </w:t>
      </w:r>
      <w:r w:rsidR="00DE00DD">
        <w:rPr>
          <w:rFonts w:ascii="Tahoma" w:hAnsi="Tahoma"/>
          <w:i/>
          <w:sz w:val="22"/>
          <w:szCs w:val="22"/>
        </w:rPr>
        <w:t xml:space="preserve">AP, </w:t>
      </w:r>
      <w:r w:rsidRPr="00DE00DD">
        <w:rPr>
          <w:rFonts w:ascii="Tahoma" w:hAnsi="Tahoma"/>
          <w:i/>
          <w:sz w:val="22"/>
          <w:szCs w:val="22"/>
        </w:rPr>
        <w:t>MUESTRA:</w:t>
      </w:r>
    </w:p>
    <w:p w:rsidR="0092549F" w:rsidRPr="00DE00DD" w:rsidRDefault="0092549F" w:rsidP="0092549F">
      <w:pPr>
        <w:rPr>
          <w:rFonts w:ascii="Tahoma" w:hAnsi="Tahoma" w:cs="Arial"/>
          <w:b/>
          <w:bCs/>
          <w:i/>
          <w:sz w:val="22"/>
          <w:szCs w:val="22"/>
        </w:rPr>
      </w:pPr>
    </w:p>
    <w:p w:rsidR="00135AF5" w:rsidRPr="00DE00DD" w:rsidRDefault="00135AF5" w:rsidP="00135AF5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DE00DD">
        <w:rPr>
          <w:rFonts w:ascii="Tahoma" w:hAnsi="Tahoma" w:cs="Arial"/>
          <w:i/>
          <w:sz w:val="22"/>
          <w:szCs w:val="22"/>
        </w:rPr>
        <w:t xml:space="preserve">Presencia de tenue opacidad mal definida con tendencia a consolidar proyectada en la región paracardiaca basal del hemitórax derecho, se asocia a prominencia </w:t>
      </w:r>
      <w:r w:rsidR="00DE00DD">
        <w:rPr>
          <w:rFonts w:ascii="Tahoma" w:hAnsi="Tahoma" w:cs="Arial"/>
          <w:i/>
          <w:sz w:val="22"/>
          <w:szCs w:val="22"/>
        </w:rPr>
        <w:t xml:space="preserve">hiliar bilateral </w:t>
      </w:r>
      <w:r w:rsidRPr="00DE00DD">
        <w:rPr>
          <w:rFonts w:ascii="Tahoma" w:hAnsi="Tahoma" w:cs="Arial"/>
          <w:i/>
          <w:sz w:val="22"/>
          <w:szCs w:val="22"/>
        </w:rPr>
        <w:t>e incremento del intersticio pulmonar en forma difusa y bilateral.</w:t>
      </w:r>
    </w:p>
    <w:p w:rsidR="00135AF5" w:rsidRPr="00DE00DD" w:rsidRDefault="00135AF5" w:rsidP="00135AF5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DE00DD">
        <w:rPr>
          <w:rFonts w:ascii="Tahoma" w:hAnsi="Tahoma" w:cs="Arial"/>
          <w:i/>
          <w:sz w:val="22"/>
          <w:szCs w:val="22"/>
        </w:rPr>
        <w:t>Senos costodiafragmáticos y cardiofrénicos libres.</w:t>
      </w:r>
    </w:p>
    <w:p w:rsidR="00135AF5" w:rsidRPr="00DE00DD" w:rsidRDefault="00135AF5" w:rsidP="00135AF5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DE00DD">
        <w:rPr>
          <w:rFonts w:ascii="Tahoma" w:hAnsi="Tahoma" w:cs="Arial"/>
          <w:i/>
          <w:sz w:val="22"/>
          <w:szCs w:val="22"/>
        </w:rPr>
        <w:t>Silueta cardiotímica conservada.</w:t>
      </w:r>
    </w:p>
    <w:p w:rsidR="00135AF5" w:rsidRPr="00DE00DD" w:rsidRDefault="00135AF5" w:rsidP="00135AF5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DE00DD">
        <w:rPr>
          <w:rFonts w:ascii="Tahoma" w:hAnsi="Tahoma" w:cs="Arial"/>
          <w:i/>
          <w:sz w:val="22"/>
          <w:szCs w:val="22"/>
        </w:rPr>
        <w:t>Espacio retrocardiaco libre.</w:t>
      </w:r>
    </w:p>
    <w:p w:rsidR="00135AF5" w:rsidRPr="00DE00DD" w:rsidRDefault="00135AF5" w:rsidP="00135AF5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DE00DD">
        <w:rPr>
          <w:rFonts w:ascii="Tahoma" w:hAnsi="Tahoma" w:cs="Arial"/>
          <w:i/>
          <w:sz w:val="22"/>
          <w:szCs w:val="22"/>
        </w:rPr>
        <w:t>Hemidiafragmas en posición normal.</w:t>
      </w:r>
    </w:p>
    <w:p w:rsidR="00135AF5" w:rsidRPr="00DE00DD" w:rsidRDefault="00135AF5" w:rsidP="00135AF5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DE00DD">
        <w:rPr>
          <w:rFonts w:ascii="Tahoma" w:hAnsi="Tahoma" w:cs="Arial"/>
          <w:i/>
          <w:sz w:val="22"/>
          <w:szCs w:val="22"/>
        </w:rPr>
        <w:t>Esqueleto óseo representado dentro de la normalidad.</w:t>
      </w:r>
    </w:p>
    <w:p w:rsidR="00135AF5" w:rsidRPr="00DE00DD" w:rsidRDefault="00135AF5" w:rsidP="00135AF5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135AF5" w:rsidRPr="00DE00DD" w:rsidRDefault="00135AF5" w:rsidP="00135AF5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135AF5" w:rsidRPr="00DE00DD" w:rsidRDefault="00DE00DD" w:rsidP="00135AF5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135AF5" w:rsidRPr="00DE00DD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135AF5" w:rsidRPr="00DE00DD" w:rsidRDefault="00135AF5" w:rsidP="00135AF5">
      <w:pPr>
        <w:jc w:val="both"/>
        <w:rPr>
          <w:rFonts w:ascii="Tahoma" w:hAnsi="Tahoma" w:cs="Arial"/>
          <w:i/>
          <w:sz w:val="22"/>
          <w:szCs w:val="22"/>
        </w:rPr>
      </w:pPr>
    </w:p>
    <w:p w:rsidR="00135AF5" w:rsidRPr="00DE00DD" w:rsidRDefault="00135AF5" w:rsidP="00135AF5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DE00DD">
        <w:rPr>
          <w:rFonts w:ascii="Tahoma" w:hAnsi="Tahoma" w:cs="Arial"/>
          <w:i/>
          <w:sz w:val="22"/>
          <w:szCs w:val="22"/>
        </w:rPr>
        <w:t>HALLAZGOS RADIOL</w:t>
      </w:r>
      <w:r w:rsidR="00CC7531">
        <w:rPr>
          <w:rFonts w:ascii="Tahoma" w:hAnsi="Tahoma" w:cs="Arial"/>
          <w:i/>
          <w:sz w:val="22"/>
          <w:szCs w:val="22"/>
        </w:rPr>
        <w:t>Ó</w:t>
      </w:r>
      <w:r w:rsidRPr="00DE00DD">
        <w:rPr>
          <w:rFonts w:ascii="Tahoma" w:hAnsi="Tahoma" w:cs="Arial"/>
          <w:i/>
          <w:sz w:val="22"/>
          <w:szCs w:val="22"/>
        </w:rPr>
        <w:t>GICOS EN PROBABLE RELACI</w:t>
      </w:r>
      <w:r w:rsidR="00CC7531">
        <w:rPr>
          <w:rFonts w:ascii="Tahoma" w:hAnsi="Tahoma" w:cs="Arial"/>
          <w:i/>
          <w:sz w:val="22"/>
          <w:szCs w:val="22"/>
        </w:rPr>
        <w:t>Ó</w:t>
      </w:r>
      <w:r w:rsidRPr="00DE00DD">
        <w:rPr>
          <w:rFonts w:ascii="Tahoma" w:hAnsi="Tahoma" w:cs="Arial"/>
          <w:i/>
          <w:sz w:val="22"/>
          <w:szCs w:val="22"/>
        </w:rPr>
        <w:t>N CON PROCESO PARENQUIMAL PARACARDIACO BASAL DERECHO EN FASE DE INSTALACI</w:t>
      </w:r>
      <w:r w:rsidR="00CC7531">
        <w:rPr>
          <w:rFonts w:ascii="Tahoma" w:hAnsi="Tahoma" w:cs="Arial"/>
          <w:i/>
          <w:sz w:val="22"/>
          <w:szCs w:val="22"/>
        </w:rPr>
        <w:t>Ó</w:t>
      </w:r>
      <w:r w:rsidRPr="00DE00DD">
        <w:rPr>
          <w:rFonts w:ascii="Tahoma" w:hAnsi="Tahoma" w:cs="Arial"/>
          <w:i/>
          <w:sz w:val="22"/>
          <w:szCs w:val="22"/>
        </w:rPr>
        <w:t>N.</w:t>
      </w:r>
    </w:p>
    <w:p w:rsidR="00135AF5" w:rsidRPr="00DE00DD" w:rsidRDefault="00135AF5" w:rsidP="00135AF5">
      <w:pPr>
        <w:jc w:val="both"/>
        <w:rPr>
          <w:rFonts w:ascii="Tahoma" w:hAnsi="Tahoma" w:cs="Arial"/>
          <w:i/>
          <w:sz w:val="22"/>
          <w:szCs w:val="22"/>
        </w:rPr>
      </w:pPr>
    </w:p>
    <w:p w:rsidR="009415CD" w:rsidRDefault="00135AF5" w:rsidP="00DE00DD">
      <w:pPr>
        <w:jc w:val="both"/>
        <w:rPr>
          <w:rFonts w:ascii="Tahoma" w:hAnsi="Tahoma" w:cs="Arial"/>
          <w:i/>
          <w:sz w:val="22"/>
          <w:szCs w:val="22"/>
        </w:rPr>
      </w:pPr>
      <w:r w:rsidRPr="00DE00DD">
        <w:rPr>
          <w:rFonts w:ascii="Tahoma" w:hAnsi="Tahoma" w:cs="Arial"/>
          <w:i/>
          <w:sz w:val="22"/>
          <w:szCs w:val="22"/>
        </w:rPr>
        <w:t>S/S CORRELACIONAR CON DATOS CL</w:t>
      </w:r>
      <w:r w:rsidR="00CC7531">
        <w:rPr>
          <w:rFonts w:ascii="Tahoma" w:hAnsi="Tahoma" w:cs="Arial"/>
          <w:i/>
          <w:sz w:val="22"/>
          <w:szCs w:val="22"/>
        </w:rPr>
        <w:t>Í</w:t>
      </w:r>
      <w:r w:rsidRPr="00DE00DD">
        <w:rPr>
          <w:rFonts w:ascii="Tahoma" w:hAnsi="Tahoma" w:cs="Arial"/>
          <w:i/>
          <w:sz w:val="22"/>
          <w:szCs w:val="22"/>
        </w:rPr>
        <w:t>NICOS, EX</w:t>
      </w:r>
      <w:r w:rsidR="00CC7531">
        <w:rPr>
          <w:rFonts w:ascii="Tahoma" w:hAnsi="Tahoma" w:cs="Arial"/>
          <w:i/>
          <w:sz w:val="22"/>
          <w:szCs w:val="22"/>
        </w:rPr>
        <w:t>Á</w:t>
      </w:r>
      <w:r w:rsidRPr="00DE00DD">
        <w:rPr>
          <w:rFonts w:ascii="Tahoma" w:hAnsi="Tahoma" w:cs="Arial"/>
          <w:i/>
          <w:sz w:val="22"/>
          <w:szCs w:val="22"/>
        </w:rPr>
        <w:t>MENES DE LABORAOTORIO Y CONTROL POSTERIOR.</w:t>
      </w:r>
    </w:p>
    <w:p w:rsidR="00DE00DD" w:rsidRDefault="00DE00DD" w:rsidP="00DE00DD">
      <w:pPr>
        <w:jc w:val="both"/>
        <w:rPr>
          <w:rFonts w:ascii="Tahoma" w:hAnsi="Tahoma" w:cs="Arial"/>
          <w:i/>
          <w:sz w:val="22"/>
          <w:szCs w:val="22"/>
        </w:rPr>
      </w:pPr>
    </w:p>
    <w:p w:rsidR="00DE00DD" w:rsidRPr="00DE00DD" w:rsidRDefault="00DE00DD" w:rsidP="00DE00DD">
      <w:pPr>
        <w:jc w:val="both"/>
        <w:rPr>
          <w:i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DE00DD" w:rsidRDefault="00DE00DD" w:rsidP="00DE00DD">
      <w:pPr>
        <w:jc w:val="both"/>
        <w:rPr>
          <w:rFonts w:ascii="Tahoma" w:hAnsi="Tahoma" w:cs="Arial"/>
          <w:i/>
          <w:sz w:val="22"/>
          <w:szCs w:val="22"/>
        </w:rPr>
      </w:pPr>
    </w:p>
    <w:p w:rsidR="00CC7531" w:rsidRDefault="00CC7531" w:rsidP="00DE00DD">
      <w:pPr>
        <w:jc w:val="both"/>
        <w:rPr>
          <w:rFonts w:ascii="Tahoma" w:hAnsi="Tahoma" w:cs="Arial"/>
          <w:i/>
          <w:sz w:val="22"/>
          <w:szCs w:val="22"/>
        </w:rPr>
      </w:pPr>
    </w:p>
    <w:p w:rsidR="002F34DF" w:rsidRPr="00DE00DD" w:rsidRDefault="00D61620" w:rsidP="00DE00DD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-11.6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2F34DF" w:rsidRPr="00DE00DD" w:rsidSect="00DE00DD">
      <w:pgSz w:w="11907" w:h="16800" w:code="259"/>
      <w:pgMar w:top="2694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  <w:num w:numId="1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30A9"/>
    <w:rsid w:val="0000191A"/>
    <w:rsid w:val="00011C44"/>
    <w:rsid w:val="000143B8"/>
    <w:rsid w:val="000157C9"/>
    <w:rsid w:val="00026A90"/>
    <w:rsid w:val="00027557"/>
    <w:rsid w:val="00032FFC"/>
    <w:rsid w:val="00033ADC"/>
    <w:rsid w:val="00033B66"/>
    <w:rsid w:val="000349E4"/>
    <w:rsid w:val="000359DF"/>
    <w:rsid w:val="000407D0"/>
    <w:rsid w:val="000450B5"/>
    <w:rsid w:val="000459D7"/>
    <w:rsid w:val="000465A3"/>
    <w:rsid w:val="00053953"/>
    <w:rsid w:val="000618F3"/>
    <w:rsid w:val="00063576"/>
    <w:rsid w:val="00063766"/>
    <w:rsid w:val="00063E63"/>
    <w:rsid w:val="00064CB8"/>
    <w:rsid w:val="00073576"/>
    <w:rsid w:val="00073735"/>
    <w:rsid w:val="000738B7"/>
    <w:rsid w:val="00075B1E"/>
    <w:rsid w:val="00085379"/>
    <w:rsid w:val="000942D3"/>
    <w:rsid w:val="00096E39"/>
    <w:rsid w:val="00097EDD"/>
    <w:rsid w:val="000A00E2"/>
    <w:rsid w:val="000A183B"/>
    <w:rsid w:val="000A1B50"/>
    <w:rsid w:val="000A2661"/>
    <w:rsid w:val="000A3325"/>
    <w:rsid w:val="000A4354"/>
    <w:rsid w:val="000A465B"/>
    <w:rsid w:val="000A60F1"/>
    <w:rsid w:val="000A7D36"/>
    <w:rsid w:val="000B2AC9"/>
    <w:rsid w:val="000B6159"/>
    <w:rsid w:val="000C1681"/>
    <w:rsid w:val="000C1ECC"/>
    <w:rsid w:val="000C3F48"/>
    <w:rsid w:val="000C4714"/>
    <w:rsid w:val="000C7C5B"/>
    <w:rsid w:val="000D0294"/>
    <w:rsid w:val="000D279A"/>
    <w:rsid w:val="000D3E16"/>
    <w:rsid w:val="000D554E"/>
    <w:rsid w:val="000D5D2B"/>
    <w:rsid w:val="000E1464"/>
    <w:rsid w:val="000E4CB9"/>
    <w:rsid w:val="000E4DAE"/>
    <w:rsid w:val="000F76DA"/>
    <w:rsid w:val="0010310F"/>
    <w:rsid w:val="0010327C"/>
    <w:rsid w:val="0010542E"/>
    <w:rsid w:val="001076D2"/>
    <w:rsid w:val="001145AE"/>
    <w:rsid w:val="00115CCD"/>
    <w:rsid w:val="00115F91"/>
    <w:rsid w:val="00117EC3"/>
    <w:rsid w:val="001207F7"/>
    <w:rsid w:val="001236B4"/>
    <w:rsid w:val="00132CD1"/>
    <w:rsid w:val="00133D63"/>
    <w:rsid w:val="00135AF5"/>
    <w:rsid w:val="001412A8"/>
    <w:rsid w:val="001443B7"/>
    <w:rsid w:val="00144E6E"/>
    <w:rsid w:val="00147097"/>
    <w:rsid w:val="0015049C"/>
    <w:rsid w:val="0015150C"/>
    <w:rsid w:val="00154296"/>
    <w:rsid w:val="00156724"/>
    <w:rsid w:val="0015769F"/>
    <w:rsid w:val="00157A97"/>
    <w:rsid w:val="00157ADF"/>
    <w:rsid w:val="00161CB4"/>
    <w:rsid w:val="00166F8E"/>
    <w:rsid w:val="00175CBC"/>
    <w:rsid w:val="001773FB"/>
    <w:rsid w:val="00181884"/>
    <w:rsid w:val="00182A81"/>
    <w:rsid w:val="0018554F"/>
    <w:rsid w:val="0019263A"/>
    <w:rsid w:val="00194621"/>
    <w:rsid w:val="001A08EC"/>
    <w:rsid w:val="001A1F6F"/>
    <w:rsid w:val="001A3288"/>
    <w:rsid w:val="001A3BEF"/>
    <w:rsid w:val="001A3CAD"/>
    <w:rsid w:val="001A42F4"/>
    <w:rsid w:val="001A5E88"/>
    <w:rsid w:val="001A6BAD"/>
    <w:rsid w:val="001B21C4"/>
    <w:rsid w:val="001B2B9D"/>
    <w:rsid w:val="001B30CD"/>
    <w:rsid w:val="001B40A7"/>
    <w:rsid w:val="001B5F1A"/>
    <w:rsid w:val="001B63C7"/>
    <w:rsid w:val="001B689F"/>
    <w:rsid w:val="001B6F38"/>
    <w:rsid w:val="001C216E"/>
    <w:rsid w:val="001C36AC"/>
    <w:rsid w:val="001C3DD5"/>
    <w:rsid w:val="001C7489"/>
    <w:rsid w:val="001D2760"/>
    <w:rsid w:val="001D33B8"/>
    <w:rsid w:val="001E3C48"/>
    <w:rsid w:val="001E47C3"/>
    <w:rsid w:val="001E5271"/>
    <w:rsid w:val="001E5F60"/>
    <w:rsid w:val="001E740F"/>
    <w:rsid w:val="002011D4"/>
    <w:rsid w:val="00201505"/>
    <w:rsid w:val="00201801"/>
    <w:rsid w:val="002044E4"/>
    <w:rsid w:val="00211211"/>
    <w:rsid w:val="00213D2B"/>
    <w:rsid w:val="00214415"/>
    <w:rsid w:val="00214583"/>
    <w:rsid w:val="00220007"/>
    <w:rsid w:val="002307D0"/>
    <w:rsid w:val="0023206F"/>
    <w:rsid w:val="0023543D"/>
    <w:rsid w:val="00235594"/>
    <w:rsid w:val="002357BA"/>
    <w:rsid w:val="002424C5"/>
    <w:rsid w:val="0024619B"/>
    <w:rsid w:val="002472EA"/>
    <w:rsid w:val="0024745A"/>
    <w:rsid w:val="00251CAD"/>
    <w:rsid w:val="00255879"/>
    <w:rsid w:val="0026133B"/>
    <w:rsid w:val="00261E4D"/>
    <w:rsid w:val="002640E4"/>
    <w:rsid w:val="002640F5"/>
    <w:rsid w:val="00273B64"/>
    <w:rsid w:val="002740EF"/>
    <w:rsid w:val="00280886"/>
    <w:rsid w:val="002826F0"/>
    <w:rsid w:val="00295D22"/>
    <w:rsid w:val="002973AB"/>
    <w:rsid w:val="00297E48"/>
    <w:rsid w:val="002A0CA6"/>
    <w:rsid w:val="002A3699"/>
    <w:rsid w:val="002B0723"/>
    <w:rsid w:val="002B17B3"/>
    <w:rsid w:val="002B543C"/>
    <w:rsid w:val="002C00B8"/>
    <w:rsid w:val="002C20A7"/>
    <w:rsid w:val="002C44D7"/>
    <w:rsid w:val="002C7518"/>
    <w:rsid w:val="002D2305"/>
    <w:rsid w:val="002D6A12"/>
    <w:rsid w:val="002D6ECA"/>
    <w:rsid w:val="002E6A07"/>
    <w:rsid w:val="002F0154"/>
    <w:rsid w:val="002F08D5"/>
    <w:rsid w:val="002F34DF"/>
    <w:rsid w:val="003017E9"/>
    <w:rsid w:val="00302C32"/>
    <w:rsid w:val="00302EFF"/>
    <w:rsid w:val="00306EAC"/>
    <w:rsid w:val="003119DE"/>
    <w:rsid w:val="00312705"/>
    <w:rsid w:val="00312A26"/>
    <w:rsid w:val="00312BBB"/>
    <w:rsid w:val="0032199D"/>
    <w:rsid w:val="003322F0"/>
    <w:rsid w:val="0033355C"/>
    <w:rsid w:val="00340752"/>
    <w:rsid w:val="003410B9"/>
    <w:rsid w:val="00341206"/>
    <w:rsid w:val="003417F0"/>
    <w:rsid w:val="00355F08"/>
    <w:rsid w:val="003577D0"/>
    <w:rsid w:val="003608CF"/>
    <w:rsid w:val="00361C59"/>
    <w:rsid w:val="0036464A"/>
    <w:rsid w:val="0036512E"/>
    <w:rsid w:val="003654E9"/>
    <w:rsid w:val="00365530"/>
    <w:rsid w:val="003706AC"/>
    <w:rsid w:val="00370767"/>
    <w:rsid w:val="00371D00"/>
    <w:rsid w:val="003778F8"/>
    <w:rsid w:val="003800AB"/>
    <w:rsid w:val="0038082B"/>
    <w:rsid w:val="00381516"/>
    <w:rsid w:val="003849A7"/>
    <w:rsid w:val="003962DE"/>
    <w:rsid w:val="003966E5"/>
    <w:rsid w:val="00397F3C"/>
    <w:rsid w:val="00397FA0"/>
    <w:rsid w:val="003A042F"/>
    <w:rsid w:val="003A4CA9"/>
    <w:rsid w:val="003B2BEE"/>
    <w:rsid w:val="003B369C"/>
    <w:rsid w:val="003C552E"/>
    <w:rsid w:val="003C6C1A"/>
    <w:rsid w:val="003D03F5"/>
    <w:rsid w:val="003D49E1"/>
    <w:rsid w:val="003D67E4"/>
    <w:rsid w:val="003E3433"/>
    <w:rsid w:val="003E58AF"/>
    <w:rsid w:val="003E5EFE"/>
    <w:rsid w:val="003E6DAC"/>
    <w:rsid w:val="003E6F22"/>
    <w:rsid w:val="003F0B23"/>
    <w:rsid w:val="003F0C5A"/>
    <w:rsid w:val="003F6029"/>
    <w:rsid w:val="004010E2"/>
    <w:rsid w:val="00402169"/>
    <w:rsid w:val="00403D37"/>
    <w:rsid w:val="00407556"/>
    <w:rsid w:val="00407726"/>
    <w:rsid w:val="00412DBF"/>
    <w:rsid w:val="0041504B"/>
    <w:rsid w:val="004204C4"/>
    <w:rsid w:val="00423F28"/>
    <w:rsid w:val="004245CE"/>
    <w:rsid w:val="00425E32"/>
    <w:rsid w:val="00426B60"/>
    <w:rsid w:val="00432861"/>
    <w:rsid w:val="00433888"/>
    <w:rsid w:val="00440973"/>
    <w:rsid w:val="0044221F"/>
    <w:rsid w:val="00450B32"/>
    <w:rsid w:val="0045205B"/>
    <w:rsid w:val="00452297"/>
    <w:rsid w:val="004539BC"/>
    <w:rsid w:val="00454A71"/>
    <w:rsid w:val="004559C4"/>
    <w:rsid w:val="00461385"/>
    <w:rsid w:val="00475FFE"/>
    <w:rsid w:val="00481BB2"/>
    <w:rsid w:val="0048290D"/>
    <w:rsid w:val="00487551"/>
    <w:rsid w:val="00490262"/>
    <w:rsid w:val="004902EB"/>
    <w:rsid w:val="00490D68"/>
    <w:rsid w:val="004935BF"/>
    <w:rsid w:val="00495C0C"/>
    <w:rsid w:val="004968DB"/>
    <w:rsid w:val="004A30A9"/>
    <w:rsid w:val="004A4DAE"/>
    <w:rsid w:val="004A5C7C"/>
    <w:rsid w:val="004B0C6F"/>
    <w:rsid w:val="004B1DDC"/>
    <w:rsid w:val="004C1A9A"/>
    <w:rsid w:val="004C5374"/>
    <w:rsid w:val="004C6A32"/>
    <w:rsid w:val="004C7F59"/>
    <w:rsid w:val="004E23A3"/>
    <w:rsid w:val="004E7ADB"/>
    <w:rsid w:val="004E7C10"/>
    <w:rsid w:val="004F0824"/>
    <w:rsid w:val="004F313A"/>
    <w:rsid w:val="004F3B37"/>
    <w:rsid w:val="004F4AC3"/>
    <w:rsid w:val="004F61B9"/>
    <w:rsid w:val="00503F48"/>
    <w:rsid w:val="00506FFB"/>
    <w:rsid w:val="00507A37"/>
    <w:rsid w:val="005126E4"/>
    <w:rsid w:val="005139E8"/>
    <w:rsid w:val="00517FDB"/>
    <w:rsid w:val="00521D98"/>
    <w:rsid w:val="00522FCC"/>
    <w:rsid w:val="00527EAF"/>
    <w:rsid w:val="005326D9"/>
    <w:rsid w:val="0053318D"/>
    <w:rsid w:val="00533A57"/>
    <w:rsid w:val="00534734"/>
    <w:rsid w:val="00534D7C"/>
    <w:rsid w:val="00535FD8"/>
    <w:rsid w:val="00536655"/>
    <w:rsid w:val="00536AE0"/>
    <w:rsid w:val="00536C72"/>
    <w:rsid w:val="005421B4"/>
    <w:rsid w:val="00542C12"/>
    <w:rsid w:val="005462BC"/>
    <w:rsid w:val="00550D78"/>
    <w:rsid w:val="00553EAB"/>
    <w:rsid w:val="0055497F"/>
    <w:rsid w:val="00560495"/>
    <w:rsid w:val="0056224D"/>
    <w:rsid w:val="00562EC0"/>
    <w:rsid w:val="005633BD"/>
    <w:rsid w:val="005633FC"/>
    <w:rsid w:val="005738FE"/>
    <w:rsid w:val="00573AD4"/>
    <w:rsid w:val="00580B06"/>
    <w:rsid w:val="005857D6"/>
    <w:rsid w:val="00586184"/>
    <w:rsid w:val="005865F6"/>
    <w:rsid w:val="00591255"/>
    <w:rsid w:val="00595256"/>
    <w:rsid w:val="005A22C3"/>
    <w:rsid w:val="005B2C1A"/>
    <w:rsid w:val="005B3D48"/>
    <w:rsid w:val="005B51BE"/>
    <w:rsid w:val="005B5DC1"/>
    <w:rsid w:val="005B5E5B"/>
    <w:rsid w:val="005B763F"/>
    <w:rsid w:val="005C18C2"/>
    <w:rsid w:val="005C52C4"/>
    <w:rsid w:val="005C65DB"/>
    <w:rsid w:val="005D17A0"/>
    <w:rsid w:val="005D2CC0"/>
    <w:rsid w:val="005D646F"/>
    <w:rsid w:val="005E2102"/>
    <w:rsid w:val="005E5085"/>
    <w:rsid w:val="005E537B"/>
    <w:rsid w:val="005F0DDF"/>
    <w:rsid w:val="00612F1E"/>
    <w:rsid w:val="00621B19"/>
    <w:rsid w:val="00622FB5"/>
    <w:rsid w:val="0062442F"/>
    <w:rsid w:val="00627651"/>
    <w:rsid w:val="006316FB"/>
    <w:rsid w:val="00635C99"/>
    <w:rsid w:val="00636613"/>
    <w:rsid w:val="00646111"/>
    <w:rsid w:val="00654697"/>
    <w:rsid w:val="00660BCE"/>
    <w:rsid w:val="006628A6"/>
    <w:rsid w:val="00665ECC"/>
    <w:rsid w:val="006674B6"/>
    <w:rsid w:val="0067155B"/>
    <w:rsid w:val="00672187"/>
    <w:rsid w:val="00674E88"/>
    <w:rsid w:val="0067597F"/>
    <w:rsid w:val="0068178B"/>
    <w:rsid w:val="006819E8"/>
    <w:rsid w:val="0069189D"/>
    <w:rsid w:val="006977DC"/>
    <w:rsid w:val="006A2D77"/>
    <w:rsid w:val="006B2573"/>
    <w:rsid w:val="006B6C6D"/>
    <w:rsid w:val="006C1ABA"/>
    <w:rsid w:val="006C5330"/>
    <w:rsid w:val="006D2C99"/>
    <w:rsid w:val="006D3D04"/>
    <w:rsid w:val="006D3D20"/>
    <w:rsid w:val="006E1B13"/>
    <w:rsid w:val="006E325C"/>
    <w:rsid w:val="006E5A04"/>
    <w:rsid w:val="006E72A6"/>
    <w:rsid w:val="006E7CB1"/>
    <w:rsid w:val="006F0D19"/>
    <w:rsid w:val="006F1908"/>
    <w:rsid w:val="006F7B43"/>
    <w:rsid w:val="00700109"/>
    <w:rsid w:val="00705C09"/>
    <w:rsid w:val="00707178"/>
    <w:rsid w:val="00707359"/>
    <w:rsid w:val="007077CC"/>
    <w:rsid w:val="0071241E"/>
    <w:rsid w:val="00713AF1"/>
    <w:rsid w:val="00717B54"/>
    <w:rsid w:val="007203B1"/>
    <w:rsid w:val="007266D9"/>
    <w:rsid w:val="00730423"/>
    <w:rsid w:val="00733161"/>
    <w:rsid w:val="007364E6"/>
    <w:rsid w:val="00745B42"/>
    <w:rsid w:val="00745E3E"/>
    <w:rsid w:val="00756CD4"/>
    <w:rsid w:val="00756EB2"/>
    <w:rsid w:val="007579B7"/>
    <w:rsid w:val="00757ACF"/>
    <w:rsid w:val="00764960"/>
    <w:rsid w:val="00764F76"/>
    <w:rsid w:val="00765AD8"/>
    <w:rsid w:val="007679BE"/>
    <w:rsid w:val="007748F0"/>
    <w:rsid w:val="00774E3A"/>
    <w:rsid w:val="0077555C"/>
    <w:rsid w:val="00775E75"/>
    <w:rsid w:val="007777D8"/>
    <w:rsid w:val="00786518"/>
    <w:rsid w:val="007869C3"/>
    <w:rsid w:val="007906E2"/>
    <w:rsid w:val="00792DBD"/>
    <w:rsid w:val="0079445A"/>
    <w:rsid w:val="007A2406"/>
    <w:rsid w:val="007A6664"/>
    <w:rsid w:val="007A668A"/>
    <w:rsid w:val="007A6FAB"/>
    <w:rsid w:val="007B03B7"/>
    <w:rsid w:val="007B0F73"/>
    <w:rsid w:val="007B3884"/>
    <w:rsid w:val="007B3CE9"/>
    <w:rsid w:val="007B51D2"/>
    <w:rsid w:val="007D09BE"/>
    <w:rsid w:val="007D28A5"/>
    <w:rsid w:val="007D356F"/>
    <w:rsid w:val="007D5675"/>
    <w:rsid w:val="007D746E"/>
    <w:rsid w:val="007E2512"/>
    <w:rsid w:val="007F16CC"/>
    <w:rsid w:val="007F537C"/>
    <w:rsid w:val="007F60A1"/>
    <w:rsid w:val="007F683A"/>
    <w:rsid w:val="00804940"/>
    <w:rsid w:val="0080678E"/>
    <w:rsid w:val="00811089"/>
    <w:rsid w:val="00812F26"/>
    <w:rsid w:val="008141A3"/>
    <w:rsid w:val="008154E9"/>
    <w:rsid w:val="008206B7"/>
    <w:rsid w:val="00822CDB"/>
    <w:rsid w:val="008257F2"/>
    <w:rsid w:val="0082693F"/>
    <w:rsid w:val="008314B4"/>
    <w:rsid w:val="00834B6B"/>
    <w:rsid w:val="00837885"/>
    <w:rsid w:val="00842EF3"/>
    <w:rsid w:val="00853240"/>
    <w:rsid w:val="00854388"/>
    <w:rsid w:val="0085469A"/>
    <w:rsid w:val="00854DC6"/>
    <w:rsid w:val="00862723"/>
    <w:rsid w:val="00870545"/>
    <w:rsid w:val="00872B4C"/>
    <w:rsid w:val="0088072A"/>
    <w:rsid w:val="008A0E55"/>
    <w:rsid w:val="008A13FC"/>
    <w:rsid w:val="008A1C46"/>
    <w:rsid w:val="008A572D"/>
    <w:rsid w:val="008B039C"/>
    <w:rsid w:val="008B175C"/>
    <w:rsid w:val="008B22BC"/>
    <w:rsid w:val="008B3A3A"/>
    <w:rsid w:val="008B774F"/>
    <w:rsid w:val="008C1239"/>
    <w:rsid w:val="008C1B21"/>
    <w:rsid w:val="008C29B6"/>
    <w:rsid w:val="008C7FE3"/>
    <w:rsid w:val="008D04F4"/>
    <w:rsid w:val="008D2CC2"/>
    <w:rsid w:val="008D40CE"/>
    <w:rsid w:val="008E3AA1"/>
    <w:rsid w:val="008E4DA2"/>
    <w:rsid w:val="008F34A0"/>
    <w:rsid w:val="008F6FFF"/>
    <w:rsid w:val="00904849"/>
    <w:rsid w:val="00904DA9"/>
    <w:rsid w:val="00905A10"/>
    <w:rsid w:val="00906CD4"/>
    <w:rsid w:val="009071AF"/>
    <w:rsid w:val="00913B21"/>
    <w:rsid w:val="00915073"/>
    <w:rsid w:val="00915B98"/>
    <w:rsid w:val="00915DDE"/>
    <w:rsid w:val="00917019"/>
    <w:rsid w:val="00920832"/>
    <w:rsid w:val="009235BA"/>
    <w:rsid w:val="0092549F"/>
    <w:rsid w:val="00927CA5"/>
    <w:rsid w:val="0093045E"/>
    <w:rsid w:val="009318A5"/>
    <w:rsid w:val="00932952"/>
    <w:rsid w:val="009415CD"/>
    <w:rsid w:val="009463F3"/>
    <w:rsid w:val="009530F7"/>
    <w:rsid w:val="00957042"/>
    <w:rsid w:val="00963C82"/>
    <w:rsid w:val="00963EFD"/>
    <w:rsid w:val="00964E04"/>
    <w:rsid w:val="00966760"/>
    <w:rsid w:val="009718DC"/>
    <w:rsid w:val="009739D3"/>
    <w:rsid w:val="00974498"/>
    <w:rsid w:val="009756D7"/>
    <w:rsid w:val="0097606A"/>
    <w:rsid w:val="009805D7"/>
    <w:rsid w:val="00983EFC"/>
    <w:rsid w:val="00985753"/>
    <w:rsid w:val="0098784C"/>
    <w:rsid w:val="00992288"/>
    <w:rsid w:val="00992F8B"/>
    <w:rsid w:val="00993EC3"/>
    <w:rsid w:val="00994723"/>
    <w:rsid w:val="009957D2"/>
    <w:rsid w:val="009A228D"/>
    <w:rsid w:val="009A4B23"/>
    <w:rsid w:val="009B4E06"/>
    <w:rsid w:val="009C1D91"/>
    <w:rsid w:val="009C24CE"/>
    <w:rsid w:val="009C3D43"/>
    <w:rsid w:val="009C71FA"/>
    <w:rsid w:val="009D00D5"/>
    <w:rsid w:val="009D060A"/>
    <w:rsid w:val="009D0663"/>
    <w:rsid w:val="009E2278"/>
    <w:rsid w:val="009E5F14"/>
    <w:rsid w:val="00A00ED3"/>
    <w:rsid w:val="00A0459F"/>
    <w:rsid w:val="00A04F26"/>
    <w:rsid w:val="00A12C20"/>
    <w:rsid w:val="00A16665"/>
    <w:rsid w:val="00A31DF2"/>
    <w:rsid w:val="00A32439"/>
    <w:rsid w:val="00A42E1A"/>
    <w:rsid w:val="00A44BAF"/>
    <w:rsid w:val="00A558FA"/>
    <w:rsid w:val="00A563C6"/>
    <w:rsid w:val="00A63487"/>
    <w:rsid w:val="00A774FD"/>
    <w:rsid w:val="00A813E4"/>
    <w:rsid w:val="00A83EF4"/>
    <w:rsid w:val="00A876FC"/>
    <w:rsid w:val="00A9322E"/>
    <w:rsid w:val="00A976D0"/>
    <w:rsid w:val="00AA0628"/>
    <w:rsid w:val="00AA58E2"/>
    <w:rsid w:val="00AB2323"/>
    <w:rsid w:val="00AB3C47"/>
    <w:rsid w:val="00AB55B6"/>
    <w:rsid w:val="00AB5D46"/>
    <w:rsid w:val="00AB5F1B"/>
    <w:rsid w:val="00AD16C1"/>
    <w:rsid w:val="00AD334C"/>
    <w:rsid w:val="00AD7EDF"/>
    <w:rsid w:val="00AE092B"/>
    <w:rsid w:val="00AE3784"/>
    <w:rsid w:val="00AE4174"/>
    <w:rsid w:val="00AE4B4A"/>
    <w:rsid w:val="00AE63D7"/>
    <w:rsid w:val="00AF38DF"/>
    <w:rsid w:val="00B00309"/>
    <w:rsid w:val="00B04F62"/>
    <w:rsid w:val="00B062DD"/>
    <w:rsid w:val="00B07000"/>
    <w:rsid w:val="00B13465"/>
    <w:rsid w:val="00B14EED"/>
    <w:rsid w:val="00B21F64"/>
    <w:rsid w:val="00B30C63"/>
    <w:rsid w:val="00B31512"/>
    <w:rsid w:val="00B32D92"/>
    <w:rsid w:val="00B37B6B"/>
    <w:rsid w:val="00B41B19"/>
    <w:rsid w:val="00B444AC"/>
    <w:rsid w:val="00B477F0"/>
    <w:rsid w:val="00B5241A"/>
    <w:rsid w:val="00B54367"/>
    <w:rsid w:val="00B54D16"/>
    <w:rsid w:val="00B56811"/>
    <w:rsid w:val="00B60812"/>
    <w:rsid w:val="00B61DC7"/>
    <w:rsid w:val="00B656B8"/>
    <w:rsid w:val="00B65EDA"/>
    <w:rsid w:val="00B76701"/>
    <w:rsid w:val="00B7778D"/>
    <w:rsid w:val="00B83AFC"/>
    <w:rsid w:val="00B844AF"/>
    <w:rsid w:val="00B85895"/>
    <w:rsid w:val="00B8724B"/>
    <w:rsid w:val="00B9218C"/>
    <w:rsid w:val="00B92656"/>
    <w:rsid w:val="00B92AA6"/>
    <w:rsid w:val="00B95ED6"/>
    <w:rsid w:val="00B96D09"/>
    <w:rsid w:val="00BA16CC"/>
    <w:rsid w:val="00BA3817"/>
    <w:rsid w:val="00BA5875"/>
    <w:rsid w:val="00BA7310"/>
    <w:rsid w:val="00BA7AFF"/>
    <w:rsid w:val="00BB1A53"/>
    <w:rsid w:val="00BB4B75"/>
    <w:rsid w:val="00BB5C7C"/>
    <w:rsid w:val="00BC494A"/>
    <w:rsid w:val="00BC4C58"/>
    <w:rsid w:val="00BD5CF3"/>
    <w:rsid w:val="00BE74D3"/>
    <w:rsid w:val="00BF04E6"/>
    <w:rsid w:val="00BF580E"/>
    <w:rsid w:val="00BF6CA8"/>
    <w:rsid w:val="00C15033"/>
    <w:rsid w:val="00C15D4F"/>
    <w:rsid w:val="00C20EC0"/>
    <w:rsid w:val="00C236D9"/>
    <w:rsid w:val="00C23883"/>
    <w:rsid w:val="00C240CF"/>
    <w:rsid w:val="00C24B11"/>
    <w:rsid w:val="00C30174"/>
    <w:rsid w:val="00C34274"/>
    <w:rsid w:val="00C35ECD"/>
    <w:rsid w:val="00C35EF3"/>
    <w:rsid w:val="00C4160F"/>
    <w:rsid w:val="00C42E4E"/>
    <w:rsid w:val="00C4485E"/>
    <w:rsid w:val="00C44D3A"/>
    <w:rsid w:val="00C470E5"/>
    <w:rsid w:val="00C50601"/>
    <w:rsid w:val="00C52E16"/>
    <w:rsid w:val="00C541ED"/>
    <w:rsid w:val="00C57F5E"/>
    <w:rsid w:val="00C617D5"/>
    <w:rsid w:val="00C62065"/>
    <w:rsid w:val="00C629EC"/>
    <w:rsid w:val="00C6567B"/>
    <w:rsid w:val="00C66DE7"/>
    <w:rsid w:val="00C7037C"/>
    <w:rsid w:val="00C745D4"/>
    <w:rsid w:val="00C75219"/>
    <w:rsid w:val="00C85752"/>
    <w:rsid w:val="00C865E7"/>
    <w:rsid w:val="00C92EF2"/>
    <w:rsid w:val="00C9581E"/>
    <w:rsid w:val="00C95C56"/>
    <w:rsid w:val="00CA0872"/>
    <w:rsid w:val="00CA694F"/>
    <w:rsid w:val="00CB25B6"/>
    <w:rsid w:val="00CB30F5"/>
    <w:rsid w:val="00CB3265"/>
    <w:rsid w:val="00CB41D0"/>
    <w:rsid w:val="00CC0207"/>
    <w:rsid w:val="00CC03D2"/>
    <w:rsid w:val="00CC0B58"/>
    <w:rsid w:val="00CC56C5"/>
    <w:rsid w:val="00CC615C"/>
    <w:rsid w:val="00CC6E46"/>
    <w:rsid w:val="00CC7531"/>
    <w:rsid w:val="00CD2B22"/>
    <w:rsid w:val="00CD3F8B"/>
    <w:rsid w:val="00CE2609"/>
    <w:rsid w:val="00CE4199"/>
    <w:rsid w:val="00CF318E"/>
    <w:rsid w:val="00CF4400"/>
    <w:rsid w:val="00CF7E18"/>
    <w:rsid w:val="00D03060"/>
    <w:rsid w:val="00D0563A"/>
    <w:rsid w:val="00D07BDC"/>
    <w:rsid w:val="00D10C10"/>
    <w:rsid w:val="00D14F52"/>
    <w:rsid w:val="00D17DFF"/>
    <w:rsid w:val="00D22C88"/>
    <w:rsid w:val="00D24A35"/>
    <w:rsid w:val="00D24D0E"/>
    <w:rsid w:val="00D319B6"/>
    <w:rsid w:val="00D3561D"/>
    <w:rsid w:val="00D36CBB"/>
    <w:rsid w:val="00D37CC1"/>
    <w:rsid w:val="00D37DAD"/>
    <w:rsid w:val="00D409B9"/>
    <w:rsid w:val="00D42ECC"/>
    <w:rsid w:val="00D43935"/>
    <w:rsid w:val="00D53301"/>
    <w:rsid w:val="00D57BB2"/>
    <w:rsid w:val="00D61620"/>
    <w:rsid w:val="00D61CF1"/>
    <w:rsid w:val="00D67860"/>
    <w:rsid w:val="00D723C5"/>
    <w:rsid w:val="00D83901"/>
    <w:rsid w:val="00D842AC"/>
    <w:rsid w:val="00D85B57"/>
    <w:rsid w:val="00D863AA"/>
    <w:rsid w:val="00D90855"/>
    <w:rsid w:val="00D95923"/>
    <w:rsid w:val="00D978C7"/>
    <w:rsid w:val="00DA051C"/>
    <w:rsid w:val="00DA0F19"/>
    <w:rsid w:val="00DA472E"/>
    <w:rsid w:val="00DA6DC3"/>
    <w:rsid w:val="00DB050B"/>
    <w:rsid w:val="00DB4BDD"/>
    <w:rsid w:val="00DB6F86"/>
    <w:rsid w:val="00DC092F"/>
    <w:rsid w:val="00DC3184"/>
    <w:rsid w:val="00DC55D9"/>
    <w:rsid w:val="00DD0B1D"/>
    <w:rsid w:val="00DD35F7"/>
    <w:rsid w:val="00DE00DD"/>
    <w:rsid w:val="00DE0E32"/>
    <w:rsid w:val="00DE10D3"/>
    <w:rsid w:val="00DE6584"/>
    <w:rsid w:val="00DF481B"/>
    <w:rsid w:val="00DF6F32"/>
    <w:rsid w:val="00DF71C7"/>
    <w:rsid w:val="00E01BD3"/>
    <w:rsid w:val="00E07A1D"/>
    <w:rsid w:val="00E203FF"/>
    <w:rsid w:val="00E2300F"/>
    <w:rsid w:val="00E25C45"/>
    <w:rsid w:val="00E260F0"/>
    <w:rsid w:val="00E40FEF"/>
    <w:rsid w:val="00E41068"/>
    <w:rsid w:val="00E42386"/>
    <w:rsid w:val="00E42812"/>
    <w:rsid w:val="00E43C60"/>
    <w:rsid w:val="00E44B73"/>
    <w:rsid w:val="00E50D25"/>
    <w:rsid w:val="00E51AC7"/>
    <w:rsid w:val="00E528C5"/>
    <w:rsid w:val="00E54183"/>
    <w:rsid w:val="00E60FA9"/>
    <w:rsid w:val="00E6202F"/>
    <w:rsid w:val="00E65D39"/>
    <w:rsid w:val="00E739D6"/>
    <w:rsid w:val="00E7754A"/>
    <w:rsid w:val="00E80D70"/>
    <w:rsid w:val="00E82D92"/>
    <w:rsid w:val="00E8628E"/>
    <w:rsid w:val="00E86325"/>
    <w:rsid w:val="00E90F74"/>
    <w:rsid w:val="00EA0008"/>
    <w:rsid w:val="00EB27FA"/>
    <w:rsid w:val="00EB2D73"/>
    <w:rsid w:val="00EB5CCF"/>
    <w:rsid w:val="00EC240C"/>
    <w:rsid w:val="00EC5FEC"/>
    <w:rsid w:val="00EC6BB4"/>
    <w:rsid w:val="00ED07DA"/>
    <w:rsid w:val="00ED40E2"/>
    <w:rsid w:val="00ED416B"/>
    <w:rsid w:val="00ED46E4"/>
    <w:rsid w:val="00EE40B6"/>
    <w:rsid w:val="00EF31AE"/>
    <w:rsid w:val="00EF4F68"/>
    <w:rsid w:val="00EF6CFE"/>
    <w:rsid w:val="00F00F13"/>
    <w:rsid w:val="00F15ED0"/>
    <w:rsid w:val="00F24AB7"/>
    <w:rsid w:val="00F276F1"/>
    <w:rsid w:val="00F3135F"/>
    <w:rsid w:val="00F47EAC"/>
    <w:rsid w:val="00F50CC3"/>
    <w:rsid w:val="00F53B63"/>
    <w:rsid w:val="00F5404A"/>
    <w:rsid w:val="00F605CF"/>
    <w:rsid w:val="00F62B74"/>
    <w:rsid w:val="00F62DC0"/>
    <w:rsid w:val="00F6486C"/>
    <w:rsid w:val="00F71EF2"/>
    <w:rsid w:val="00F7276F"/>
    <w:rsid w:val="00F72D6F"/>
    <w:rsid w:val="00F73D21"/>
    <w:rsid w:val="00F75924"/>
    <w:rsid w:val="00F75E83"/>
    <w:rsid w:val="00F77183"/>
    <w:rsid w:val="00F812C7"/>
    <w:rsid w:val="00F821C0"/>
    <w:rsid w:val="00F874EA"/>
    <w:rsid w:val="00F9479A"/>
    <w:rsid w:val="00F966AA"/>
    <w:rsid w:val="00FA0A33"/>
    <w:rsid w:val="00FA0AFA"/>
    <w:rsid w:val="00FA1EF8"/>
    <w:rsid w:val="00FA4860"/>
    <w:rsid w:val="00FB53EE"/>
    <w:rsid w:val="00FC275D"/>
    <w:rsid w:val="00FC3A42"/>
    <w:rsid w:val="00FC3EDF"/>
    <w:rsid w:val="00FC70B5"/>
    <w:rsid w:val="00FC7343"/>
    <w:rsid w:val="00FD07B2"/>
    <w:rsid w:val="00FD28B4"/>
    <w:rsid w:val="00FD301F"/>
    <w:rsid w:val="00FE0F79"/>
    <w:rsid w:val="00FE2975"/>
    <w:rsid w:val="00FE3E49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225DBF95"/>
  <w15:docId w15:val="{925BB598-71EB-42E8-8DB6-02D204680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3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7</cp:revision>
  <cp:lastPrinted>2004-10-26T18:50:00Z</cp:lastPrinted>
  <dcterms:created xsi:type="dcterms:W3CDTF">2016-02-10T17:29:00Z</dcterms:created>
  <dcterms:modified xsi:type="dcterms:W3CDTF">2019-04-25T11:47:00Z</dcterms:modified>
</cp:coreProperties>
</file>