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667" w:rsidRDefault="00B92667" w:rsidP="00B9266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B92667" w:rsidRDefault="00B92667" w:rsidP="00B9266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B92667" w:rsidRDefault="00B92667" w:rsidP="00B9266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B92667" w:rsidRPr="009B380B" w:rsidRDefault="00B92667" w:rsidP="00B9266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9B380B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B92667" w:rsidRPr="00546915" w:rsidRDefault="00B92667" w:rsidP="00B92667">
      <w:pPr>
        <w:spacing w:after="0" w:line="240" w:lineRule="auto"/>
        <w:jc w:val="center"/>
        <w:rPr>
          <w:b/>
          <w:sz w:val="28"/>
          <w:szCs w:val="28"/>
        </w:rPr>
      </w:pPr>
    </w:p>
    <w:p w:rsidR="00D6251B" w:rsidRDefault="00D6251B" w:rsidP="00D6251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6251B" w:rsidRDefault="00D6251B" w:rsidP="00D6251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6251B" w:rsidRDefault="00D6251B" w:rsidP="00D6251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B92667" w:rsidRPr="009B380B" w:rsidRDefault="00B92667" w:rsidP="00B92667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p w:rsidR="00B92667" w:rsidRDefault="00B92667" w:rsidP="00B92667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B92667" w:rsidRPr="005B6BB8" w:rsidRDefault="00B92667" w:rsidP="00B92667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5B6BB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UROCULTIVO</w:t>
      </w:r>
    </w:p>
    <w:p w:rsidR="00B92667" w:rsidRPr="00DC5750" w:rsidRDefault="00B92667" w:rsidP="00B92667">
      <w:pPr>
        <w:spacing w:after="0" w:line="240" w:lineRule="auto"/>
        <w:ind w:left="567"/>
        <w:rPr>
          <w:sz w:val="2"/>
          <w:szCs w:val="20"/>
        </w:rPr>
      </w:pPr>
    </w:p>
    <w:p w:rsidR="00B92667" w:rsidRPr="005B6BB8" w:rsidRDefault="00B92667" w:rsidP="00B92667">
      <w:pPr>
        <w:spacing w:after="0" w:line="240" w:lineRule="auto"/>
        <w:ind w:left="567"/>
        <w:rPr>
          <w:sz w:val="6"/>
          <w:szCs w:val="20"/>
        </w:rPr>
      </w:pPr>
    </w:p>
    <w:p w:rsidR="00B92667" w:rsidRPr="005B6BB8" w:rsidRDefault="00B92667" w:rsidP="00B92667">
      <w:pPr>
        <w:spacing w:after="0" w:line="240" w:lineRule="auto"/>
        <w:ind w:left="567"/>
        <w:rPr>
          <w:sz w:val="2"/>
          <w:szCs w:val="20"/>
        </w:rPr>
      </w:pPr>
    </w:p>
    <w:tbl>
      <w:tblPr>
        <w:tblStyle w:val="Tablaconcuadrcula1"/>
        <w:tblW w:w="8472" w:type="dxa"/>
        <w:tblInd w:w="567" w:type="dxa"/>
        <w:tblLook w:val="04A0" w:firstRow="1" w:lastRow="0" w:firstColumn="1" w:lastColumn="0" w:noHBand="0" w:noVBand="1"/>
      </w:tblPr>
      <w:tblGrid>
        <w:gridCol w:w="2943"/>
        <w:gridCol w:w="5529"/>
      </w:tblGrid>
      <w:tr w:rsidR="00B92667" w:rsidRPr="005B6BB8" w:rsidTr="00D274F0">
        <w:trPr>
          <w:trHeight w:val="955"/>
        </w:trPr>
        <w:tc>
          <w:tcPr>
            <w:tcW w:w="2943" w:type="dxa"/>
          </w:tcPr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6BB8">
              <w:rPr>
                <w:rFonts w:ascii="Times New Roman" w:hAnsi="Times New Roman"/>
                <w:b/>
                <w:sz w:val="24"/>
                <w:szCs w:val="24"/>
              </w:rPr>
              <w:t>SEDIMENTO URINARIO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5B6BB8" w:rsidRDefault="00B92667" w:rsidP="00B9266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s-PE"/>
              </w:rPr>
            </w:pPr>
            <w:r w:rsidRPr="005B6BB8">
              <w:rPr>
                <w:rFonts w:ascii="Times New Roman" w:hAnsi="Times New Roman"/>
                <w:sz w:val="24"/>
                <w:szCs w:val="24"/>
                <w:lang w:val="es-PE"/>
              </w:rPr>
              <w:t>Células Epiteliales: Escasas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B92667" w:rsidRPr="005B6BB8" w:rsidRDefault="00B92667" w:rsidP="00B9266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s-PE"/>
              </w:rPr>
            </w:pPr>
            <w:r w:rsidRPr="005B6BB8">
              <w:rPr>
                <w:rFonts w:ascii="Times New Roman" w:hAnsi="Times New Roman"/>
                <w:sz w:val="24"/>
                <w:szCs w:val="24"/>
                <w:lang w:val="es-PE"/>
              </w:rPr>
              <w:t>Leucocitos           : Abundantes(&gt;50xc)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B92667" w:rsidRPr="005B6BB8" w:rsidRDefault="00B92667" w:rsidP="00B9266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s-PE"/>
              </w:rPr>
            </w:pPr>
            <w:r w:rsidRPr="005B6BB8">
              <w:rPr>
                <w:rFonts w:ascii="Times New Roman" w:hAnsi="Times New Roman"/>
                <w:sz w:val="24"/>
                <w:szCs w:val="24"/>
                <w:lang w:val="es-PE"/>
              </w:rPr>
              <w:t>Hematíes              :  2-3xc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B92667" w:rsidRPr="005B6BB8" w:rsidRDefault="00B92667" w:rsidP="00B9266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s-PE"/>
              </w:rPr>
            </w:pPr>
            <w:r w:rsidRPr="005B6BB8">
              <w:rPr>
                <w:rFonts w:ascii="Times New Roman" w:hAnsi="Times New Roman"/>
                <w:sz w:val="24"/>
                <w:szCs w:val="24"/>
                <w:lang w:val="es-PE"/>
              </w:rPr>
              <w:t>Gérmenes             : ++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2667" w:rsidRPr="005B6BB8" w:rsidTr="00D274F0">
        <w:trPr>
          <w:trHeight w:val="788"/>
        </w:trPr>
        <w:tc>
          <w:tcPr>
            <w:tcW w:w="2943" w:type="dxa"/>
          </w:tcPr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6BB8">
              <w:rPr>
                <w:rFonts w:ascii="Times New Roman" w:hAnsi="Times New Roman"/>
                <w:b/>
                <w:sz w:val="24"/>
                <w:szCs w:val="24"/>
              </w:rPr>
              <w:t>GRAM</w:t>
            </w:r>
          </w:p>
        </w:tc>
        <w:tc>
          <w:tcPr>
            <w:tcW w:w="5529" w:type="dxa"/>
          </w:tcPr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6BB8">
              <w:rPr>
                <w:rFonts w:ascii="Times New Roman" w:hAnsi="Times New Roman"/>
                <w:sz w:val="24"/>
                <w:szCs w:val="24"/>
              </w:rPr>
              <w:t xml:space="preserve">        BGN:++</w:t>
            </w:r>
          </w:p>
        </w:tc>
      </w:tr>
      <w:tr w:rsidR="00B92667" w:rsidRPr="005B6BB8" w:rsidTr="00D274F0">
        <w:trPr>
          <w:trHeight w:val="725"/>
        </w:trPr>
        <w:tc>
          <w:tcPr>
            <w:tcW w:w="2943" w:type="dxa"/>
          </w:tcPr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6BB8">
              <w:rPr>
                <w:rFonts w:ascii="Times New Roman" w:hAnsi="Times New Roman"/>
                <w:b/>
                <w:sz w:val="24"/>
                <w:szCs w:val="24"/>
              </w:rPr>
              <w:t>CULTIVO</w:t>
            </w:r>
          </w:p>
        </w:tc>
        <w:tc>
          <w:tcPr>
            <w:tcW w:w="5529" w:type="dxa"/>
          </w:tcPr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B6BB8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>Se aisló</w:t>
            </w:r>
            <w:r w:rsidRPr="005B6B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6BB8">
              <w:rPr>
                <w:rFonts w:ascii="Times New Roman" w:hAnsi="Times New Roman"/>
                <w:sz w:val="24"/>
                <w:szCs w:val="24"/>
              </w:rPr>
              <w:t>Escherichia</w:t>
            </w:r>
            <w:proofErr w:type="spellEnd"/>
            <w:r w:rsidRPr="005B6B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6BB8">
              <w:rPr>
                <w:rFonts w:ascii="Times New Roman" w:hAnsi="Times New Roman"/>
                <w:sz w:val="24"/>
                <w:szCs w:val="24"/>
              </w:rPr>
              <w:t>coli</w:t>
            </w:r>
            <w:proofErr w:type="spellEnd"/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2667" w:rsidRPr="005B6BB8" w:rsidTr="00D274F0">
        <w:trPr>
          <w:trHeight w:val="765"/>
        </w:trPr>
        <w:tc>
          <w:tcPr>
            <w:tcW w:w="2943" w:type="dxa"/>
          </w:tcPr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6BB8">
              <w:rPr>
                <w:rFonts w:ascii="Times New Roman" w:hAnsi="Times New Roman"/>
                <w:b/>
                <w:sz w:val="24"/>
                <w:szCs w:val="24"/>
              </w:rPr>
              <w:t>RECUENTO DE COLONIAS</w:t>
            </w:r>
          </w:p>
        </w:tc>
        <w:tc>
          <w:tcPr>
            <w:tcW w:w="5529" w:type="dxa"/>
          </w:tcPr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6BB8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6BB8">
              <w:rPr>
                <w:rFonts w:ascii="Times New Roman" w:hAnsi="Times New Roman"/>
                <w:sz w:val="24"/>
                <w:szCs w:val="24"/>
              </w:rPr>
              <w:t xml:space="preserve">        &gt;100 000UFC/ml</w:t>
            </w:r>
          </w:p>
        </w:tc>
      </w:tr>
      <w:tr w:rsidR="00B92667" w:rsidRPr="005B6BB8" w:rsidTr="00D274F0">
        <w:trPr>
          <w:trHeight w:val="754"/>
        </w:trPr>
        <w:tc>
          <w:tcPr>
            <w:tcW w:w="2943" w:type="dxa"/>
          </w:tcPr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6BB8">
              <w:rPr>
                <w:rFonts w:ascii="Times New Roman" w:hAnsi="Times New Roman"/>
                <w:b/>
                <w:sz w:val="24"/>
                <w:szCs w:val="24"/>
              </w:rPr>
              <w:t>ANTIBIOGRAMA</w:t>
            </w:r>
          </w:p>
        </w:tc>
        <w:tc>
          <w:tcPr>
            <w:tcW w:w="5529" w:type="dxa"/>
          </w:tcPr>
          <w:p w:rsidR="00B92667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AC1084" w:rsidRDefault="00B92667" w:rsidP="00B9266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C1084">
              <w:rPr>
                <w:rFonts w:ascii="Times New Roman" w:hAnsi="Times New Roman"/>
                <w:b/>
                <w:sz w:val="24"/>
                <w:szCs w:val="24"/>
              </w:rPr>
              <w:t>SENCIBLE</w:t>
            </w:r>
            <w:r w:rsidRPr="00AC1084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Amikacina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Nitrofurantoina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AC1084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  <w:p w:rsidR="00B92667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AC1084" w:rsidRDefault="00B92667" w:rsidP="00B9266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C1084">
              <w:rPr>
                <w:rFonts w:ascii="Times New Roman" w:hAnsi="Times New Roman"/>
                <w:b/>
                <w:sz w:val="24"/>
                <w:szCs w:val="24"/>
              </w:rPr>
              <w:t>INTERMEDIO</w:t>
            </w:r>
            <w:r w:rsidRPr="00AC1084">
              <w:rPr>
                <w:rFonts w:ascii="Times New Roman" w:hAnsi="Times New Roman"/>
                <w:sz w:val="24"/>
                <w:szCs w:val="24"/>
              </w:rPr>
              <w:t xml:space="preserve">   : Norfloxacina.</w:t>
            </w:r>
          </w:p>
          <w:p w:rsidR="00B92667" w:rsidRPr="00DC5750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AC1084" w:rsidRDefault="00B92667" w:rsidP="00B9266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right="-427"/>
              <w:rPr>
                <w:rFonts w:ascii="Times New Roman" w:hAnsi="Times New Roman"/>
                <w:sz w:val="24"/>
                <w:szCs w:val="24"/>
              </w:rPr>
            </w:pPr>
            <w:r w:rsidRPr="00AC1084">
              <w:rPr>
                <w:rFonts w:ascii="Times New Roman" w:hAnsi="Times New Roman"/>
                <w:b/>
                <w:sz w:val="24"/>
                <w:szCs w:val="24"/>
              </w:rPr>
              <w:t>RESISTENTE</w:t>
            </w:r>
            <w:r w:rsidRPr="00AC1084">
              <w:rPr>
                <w:rFonts w:ascii="Times New Roman" w:hAnsi="Times New Roman"/>
                <w:sz w:val="24"/>
                <w:szCs w:val="24"/>
              </w:rPr>
              <w:t xml:space="preserve">    : </w:t>
            </w:r>
            <w:proofErr w:type="spellStart"/>
            <w:r w:rsidRPr="00AC1084">
              <w:rPr>
                <w:rFonts w:ascii="Times New Roman" w:hAnsi="Times New Roman"/>
                <w:sz w:val="24"/>
                <w:szCs w:val="24"/>
              </w:rPr>
              <w:t>Trimetroprim</w:t>
            </w:r>
            <w:proofErr w:type="spellEnd"/>
            <w:r w:rsidRPr="00AC1084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proofErr w:type="spellStart"/>
            <w:r w:rsidRPr="00AC1084">
              <w:rPr>
                <w:rFonts w:ascii="Times New Roman" w:hAnsi="Times New Roman"/>
                <w:sz w:val="24"/>
                <w:szCs w:val="24"/>
              </w:rPr>
              <w:t>Sulfametoxazol</w:t>
            </w:r>
            <w:proofErr w:type="spellEnd"/>
            <w:r w:rsidRPr="00AC1084">
              <w:rPr>
                <w:rFonts w:ascii="Times New Roman" w:hAnsi="Times New Roman"/>
                <w:sz w:val="24"/>
                <w:szCs w:val="24"/>
              </w:rPr>
              <w:t xml:space="preserve">, Ampicilina, Amoxicilina – Acido </w:t>
            </w:r>
            <w:proofErr w:type="spellStart"/>
            <w:r w:rsidRPr="00AC1084">
              <w:rPr>
                <w:rFonts w:ascii="Times New Roman" w:hAnsi="Times New Roman"/>
                <w:sz w:val="24"/>
                <w:szCs w:val="24"/>
              </w:rPr>
              <w:t>Clavulanico</w:t>
            </w:r>
            <w:proofErr w:type="spellEnd"/>
            <w:r w:rsidRPr="00AC108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AC1084">
              <w:rPr>
                <w:rFonts w:ascii="Times New Roman" w:hAnsi="Times New Roman"/>
                <w:sz w:val="24"/>
                <w:szCs w:val="24"/>
              </w:rPr>
              <w:t>Gentamicina</w:t>
            </w:r>
            <w:proofErr w:type="spellEnd"/>
            <w:r w:rsidRPr="00AC108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AC1084">
              <w:rPr>
                <w:rFonts w:ascii="Times New Roman" w:hAnsi="Times New Roman"/>
                <w:sz w:val="24"/>
                <w:szCs w:val="24"/>
              </w:rPr>
              <w:t>Ciprofloxacino</w:t>
            </w:r>
            <w:proofErr w:type="spellEnd"/>
            <w:r w:rsidRPr="00AC108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B92667" w:rsidRPr="00DC5750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92667" w:rsidRDefault="00B92667" w:rsidP="00B92667">
      <w:pPr>
        <w:spacing w:after="0"/>
        <w:rPr>
          <w:b/>
          <w:sz w:val="14"/>
          <w:szCs w:val="10"/>
        </w:rPr>
      </w:pPr>
    </w:p>
    <w:p w:rsidR="00B92667" w:rsidRDefault="00B92667" w:rsidP="00B92667">
      <w:pPr>
        <w:spacing w:after="0"/>
        <w:rPr>
          <w:b/>
          <w:sz w:val="28"/>
        </w:rPr>
      </w:pPr>
      <w:r>
        <w:rPr>
          <w:b/>
          <w:sz w:val="14"/>
          <w:szCs w:val="10"/>
        </w:rPr>
        <w:t>NOTA: ESTE ES UN EXAMEN AUXILIAR, LOS RESULTADOS DEBEN SER COMPLEMENTADOS CON LA INTERPRETACION CLINICA DEL MEDICO TRATANTE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A5E44"/>
    <w:multiLevelType w:val="hybridMultilevel"/>
    <w:tmpl w:val="32EE4E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AE1701"/>
    <w:multiLevelType w:val="hybridMultilevel"/>
    <w:tmpl w:val="7500DBE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303"/>
    <w:rsid w:val="002A0303"/>
    <w:rsid w:val="00B92667"/>
    <w:rsid w:val="00BB35EC"/>
    <w:rsid w:val="00D6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66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667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B92667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B926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66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667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B92667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B926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613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DGI</cp:lastModifiedBy>
  <cp:revision>3</cp:revision>
  <dcterms:created xsi:type="dcterms:W3CDTF">2016-02-15T17:17:00Z</dcterms:created>
  <dcterms:modified xsi:type="dcterms:W3CDTF">2019-01-13T14:43:00Z</dcterms:modified>
</cp:coreProperties>
</file>