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8F" w:rsidRPr="008120B4" w:rsidRDefault="0037688F" w:rsidP="0037688F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8120B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bookmarkStart w:id="0" w:name="_GoBack"/>
      <w:bookmarkEnd w:id="0"/>
      <w:r w:rsidR="00534D51">
        <w:rPr>
          <w:rFonts w:ascii="Tahoma" w:hAnsi="Tahoma" w:cs="Arial"/>
          <w:b/>
          <w:i/>
          <w:sz w:val="20"/>
          <w:szCs w:val="20"/>
        </w:rPr>
        <w:t>:</w:t>
      </w:r>
      <w:r w:rsidR="00534D51">
        <w:rPr>
          <w:rFonts w:ascii="Tahoma" w:hAnsi="Tahoma" w:cs="Arial"/>
          <w:i/>
          <w:sz w:val="20"/>
          <w:szCs w:val="20"/>
        </w:rPr>
        <w:t xml:space="preserve"> DELIA</w:t>
      </w:r>
      <w:r>
        <w:rPr>
          <w:rFonts w:ascii="Tahoma" w:hAnsi="Tahoma" w:cs="Arial"/>
          <w:i/>
          <w:noProof/>
          <w:sz w:val="20"/>
          <w:szCs w:val="20"/>
        </w:rPr>
        <w:t xml:space="preserve"> GERADINE SACRAMENTO ALEJOS Edad: 21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</w:p>
    <w:p w:rsidR="007F2925" w:rsidRPr="006E6C29" w:rsidRDefault="00D55634" w:rsidP="00D55634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D55634" w:rsidRPr="00D55634" w:rsidRDefault="00D55634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534D51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679 x 37 x 32</w:t>
      </w:r>
      <w:r w:rsidR="007F2925" w:rsidRPr="00D55634">
        <w:rPr>
          <w:rFonts w:ascii="Tahoma" w:hAnsi="Tahoma" w:cs="Arial"/>
          <w:i/>
          <w:color w:val="000000"/>
          <w:sz w:val="20"/>
          <w:szCs w:val="20"/>
        </w:rPr>
        <w:t>mm de diámetro en sentido longitudinal, transverso y antero posterior respectivamente.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Volumen 47cc.</w:t>
      </w:r>
      <w:r w:rsidR="007F2925" w:rsidRPr="00D55634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534D51">
        <w:rPr>
          <w:rFonts w:ascii="Tahoma" w:hAnsi="Tahoma" w:cs="Arial"/>
          <w:i/>
          <w:color w:val="000000"/>
          <w:sz w:val="20"/>
          <w:szCs w:val="20"/>
        </w:rPr>
        <w:t xml:space="preserve"> muestra endometrio de 11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 de espesor sin evidencia de lesiones focales al momento del examen.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homogénea</w:t>
      </w:r>
      <w:r w:rsidR="00534D51">
        <w:rPr>
          <w:rFonts w:ascii="Tahoma" w:hAnsi="Tahoma" w:cs="Arial"/>
          <w:i/>
          <w:color w:val="000000"/>
          <w:sz w:val="20"/>
          <w:szCs w:val="20"/>
        </w:rPr>
        <w:t xml:space="preserve">, se evidencia en labio posterior imagen </w:t>
      </w:r>
      <w:proofErr w:type="spellStart"/>
      <w:r w:rsidR="00534D51">
        <w:rPr>
          <w:rFonts w:ascii="Tahoma" w:hAnsi="Tahoma" w:cs="Arial"/>
          <w:i/>
          <w:color w:val="000000"/>
          <w:sz w:val="20"/>
          <w:szCs w:val="20"/>
        </w:rPr>
        <w:t>anecoica</w:t>
      </w:r>
      <w:proofErr w:type="spellEnd"/>
      <w:r w:rsidR="00534D51">
        <w:rPr>
          <w:rFonts w:ascii="Tahoma" w:hAnsi="Tahoma" w:cs="Arial"/>
          <w:i/>
          <w:color w:val="000000"/>
          <w:sz w:val="20"/>
          <w:szCs w:val="20"/>
        </w:rPr>
        <w:t xml:space="preserve"> redondeada de 9 x 5mm compatible con quiste de </w:t>
      </w:r>
      <w:proofErr w:type="spellStart"/>
      <w:r w:rsidR="00534D51">
        <w:rPr>
          <w:rFonts w:ascii="Tahoma" w:hAnsi="Tahoma" w:cs="Arial"/>
          <w:i/>
          <w:color w:val="000000"/>
          <w:sz w:val="20"/>
          <w:szCs w:val="20"/>
        </w:rPr>
        <w:t>naboth</w:t>
      </w:r>
      <w:proofErr w:type="spellEnd"/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Ambos ovarios son de morfología ovoidea</w:t>
      </w:r>
      <w:r w:rsidR="008120B4">
        <w:rPr>
          <w:rFonts w:ascii="Tahoma" w:hAnsi="Tahoma" w:cs="Arial"/>
          <w:i/>
          <w:color w:val="000000"/>
          <w:sz w:val="20"/>
          <w:szCs w:val="20"/>
        </w:rPr>
        <w:t xml:space="preserve"> y tamaño conservado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Muestran al interior la presencia de múl</w:t>
      </w:r>
      <w:r w:rsidR="00534D51">
        <w:rPr>
          <w:rFonts w:ascii="Tahoma" w:hAnsi="Tahoma" w:cs="Arial"/>
          <w:i/>
          <w:color w:val="000000"/>
          <w:sz w:val="20"/>
          <w:szCs w:val="20"/>
        </w:rPr>
        <w:t>tiples folículos en número de 6 - 8 por ovario con diámetros de 6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mm a 10mm y distribución difusa.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D55634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="00534D51">
        <w:rPr>
          <w:rFonts w:ascii="Tahoma" w:hAnsi="Tahoma" w:cs="Arial"/>
          <w:i/>
          <w:color w:val="000000"/>
          <w:sz w:val="20"/>
          <w:szCs w:val="20"/>
        </w:rPr>
        <w:t xml:space="preserve"> mide 32 x 21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="00534D51">
        <w:rPr>
          <w:rFonts w:ascii="Tahoma" w:hAnsi="Tahoma" w:cs="Arial"/>
          <w:i/>
          <w:color w:val="000000"/>
          <w:sz w:val="20"/>
          <w:szCs w:val="20"/>
        </w:rPr>
        <w:t xml:space="preserve"> mide 26 x 22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</w:t>
      </w:r>
      <w:r w:rsidR="009A21E0" w:rsidRPr="00D55634">
        <w:rPr>
          <w:rFonts w:ascii="Tahoma" w:hAnsi="Tahoma" w:cs="Arial"/>
          <w:i/>
          <w:sz w:val="20"/>
          <w:szCs w:val="20"/>
        </w:rPr>
        <w:t xml:space="preserve">aco de </w:t>
      </w:r>
      <w:r w:rsidRPr="00D55634">
        <w:rPr>
          <w:rFonts w:ascii="Tahoma" w:hAnsi="Tahoma" w:cs="Arial"/>
          <w:i/>
          <w:sz w:val="20"/>
          <w:szCs w:val="20"/>
        </w:rPr>
        <w:t>D</w:t>
      </w:r>
      <w:r w:rsidR="009A21E0" w:rsidRPr="00D55634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6E6C29" w:rsidRDefault="00D55634" w:rsidP="008120B4">
      <w:pPr>
        <w:pStyle w:val="Textoindependiente"/>
        <w:spacing w:after="0"/>
        <w:rPr>
          <w:rFonts w:ascii="Arial Black" w:hAnsi="Arial Black"/>
          <w:i/>
          <w:sz w:val="18"/>
          <w:szCs w:val="20"/>
        </w:rPr>
      </w:pPr>
      <w:r w:rsidRPr="006E6C29">
        <w:rPr>
          <w:rFonts w:ascii="Arial Black" w:hAnsi="Arial Black"/>
          <w:i/>
          <w:sz w:val="18"/>
          <w:szCs w:val="20"/>
          <w:u w:val="single"/>
        </w:rPr>
        <w:t>HALLAZGOS ECOGRÁFICOS</w:t>
      </w:r>
      <w:r w:rsidR="00534D51">
        <w:rPr>
          <w:rFonts w:ascii="Arial Black" w:hAnsi="Arial Black"/>
          <w:i/>
          <w:sz w:val="18"/>
          <w:szCs w:val="20"/>
          <w:u w:val="single"/>
        </w:rPr>
        <w:t xml:space="preserve"> EN RELACION </w:t>
      </w:r>
      <w:proofErr w:type="gramStart"/>
      <w:r w:rsidR="00534D51">
        <w:rPr>
          <w:rFonts w:ascii="Arial Black" w:hAnsi="Arial Black"/>
          <w:i/>
          <w:sz w:val="18"/>
          <w:szCs w:val="20"/>
          <w:u w:val="single"/>
        </w:rPr>
        <w:t xml:space="preserve">A </w:t>
      </w:r>
      <w:r w:rsidR="009A21E0" w:rsidRPr="006E6C29">
        <w:rPr>
          <w:rFonts w:ascii="Arial Black" w:hAnsi="Arial Black"/>
          <w:i/>
          <w:sz w:val="18"/>
          <w:szCs w:val="20"/>
        </w:rPr>
        <w:t>:</w:t>
      </w:r>
      <w:proofErr w:type="gramEnd"/>
    </w:p>
    <w:p w:rsidR="009A21E0" w:rsidRPr="00D55634" w:rsidRDefault="009A21E0" w:rsidP="008120B4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534D5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Default="009A21E0" w:rsidP="00534D5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534D51" w:rsidRPr="00D55634" w:rsidRDefault="00534D51" w:rsidP="00534D5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QUISTE DE NABOTH.</w:t>
      </w: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8120B4">
      <w:pPr>
        <w:pStyle w:val="Sangradetextonormal"/>
        <w:spacing w:after="0"/>
        <w:ind w:left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D55634" w:rsidRDefault="009A21E0" w:rsidP="008120B4">
      <w:pPr>
        <w:pStyle w:val="Textoindependiente"/>
        <w:spacing w:after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8120B4">
      <w:pPr>
        <w:rPr>
          <w:rFonts w:ascii="Tahoma" w:hAnsi="Tahoma" w:cs="Tahoma"/>
          <w:i/>
          <w:sz w:val="20"/>
          <w:szCs w:val="20"/>
        </w:rPr>
      </w:pPr>
      <w:r w:rsidRPr="00D55634">
        <w:rPr>
          <w:rFonts w:ascii="Tahoma" w:hAnsi="Tahoma"/>
          <w:i/>
          <w:sz w:val="20"/>
          <w:szCs w:val="20"/>
        </w:rPr>
        <w:t>ATENTAMENTE</w:t>
      </w:r>
    </w:p>
    <w:p w:rsidR="009A21E0" w:rsidRPr="00D55634" w:rsidRDefault="009A21E0" w:rsidP="008120B4">
      <w:pPr>
        <w:rPr>
          <w:rFonts w:ascii="Tahoma" w:hAnsi="Tahoma"/>
          <w:i/>
          <w:sz w:val="20"/>
          <w:szCs w:val="20"/>
        </w:rPr>
      </w:pPr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6725A"/>
    <w:multiLevelType w:val="hybridMultilevel"/>
    <w:tmpl w:val="CE1CA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4D51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E6C29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0B4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132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22D7218-3654-4EC9-9C07-12F3514A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34D5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34D51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11</cp:revision>
  <cp:lastPrinted>2019-04-24T15:44:00Z</cp:lastPrinted>
  <dcterms:created xsi:type="dcterms:W3CDTF">2016-02-10T16:11:00Z</dcterms:created>
  <dcterms:modified xsi:type="dcterms:W3CDTF">2019-04-24T15:44:00Z</dcterms:modified>
</cp:coreProperties>
</file>