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>RAQUEL HUAMANI AUCASI Edad: 36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24-04-2019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DB47D9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B47D9">
        <w:rPr>
          <w:rFonts w:ascii="Tahoma" w:hAnsi="Tahoma" w:cs="Tahoma"/>
          <w:i/>
          <w:color w:val="000000"/>
          <w:sz w:val="18"/>
          <w:szCs w:val="18"/>
        </w:rPr>
        <w:t>80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B47D9">
        <w:rPr>
          <w:rFonts w:ascii="Tahoma" w:hAnsi="Tahoma" w:cs="Tahoma"/>
          <w:i/>
          <w:color w:val="000000"/>
          <w:sz w:val="18"/>
          <w:szCs w:val="18"/>
        </w:rPr>
        <w:t>301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B47D9">
        <w:rPr>
          <w:rFonts w:ascii="Tahoma" w:hAnsi="Tahoma" w:cs="Tahoma"/>
          <w:i/>
          <w:color w:val="000000"/>
          <w:sz w:val="18"/>
          <w:szCs w:val="18"/>
        </w:rPr>
        <w:t>297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DB47D9">
        <w:rPr>
          <w:rFonts w:ascii="Tahoma" w:hAnsi="Tahoma" w:cs="Tahoma"/>
          <w:i/>
          <w:color w:val="000000"/>
          <w:sz w:val="18"/>
          <w:szCs w:val="18"/>
        </w:rPr>
        <w:t>65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DB47D9">
        <w:rPr>
          <w:rFonts w:ascii="Tahoma" w:hAnsi="Tahoma" w:cs="Tahoma"/>
          <w:i/>
          <w:color w:val="000000"/>
          <w:sz w:val="18"/>
          <w:szCs w:val="18"/>
          <w:lang w:val="es-PE"/>
        </w:rPr>
        <w:t>2193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DB47D9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131 - 149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 w:rsidR="00DB47D9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DB47D9">
        <w:rPr>
          <w:rFonts w:ascii="Tahoma" w:hAnsi="Tahoma" w:cs="Tahoma"/>
          <w:i/>
          <w:color w:val="000000"/>
          <w:sz w:val="18"/>
          <w:szCs w:val="18"/>
        </w:rPr>
        <w:t xml:space="preserve">12.5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DB47D9">
        <w:rPr>
          <w:rFonts w:ascii="Tahoma" w:hAnsi="Tahoma" w:cs="Tahoma"/>
          <w:i/>
          <w:color w:val="000000"/>
          <w:sz w:val="18"/>
          <w:szCs w:val="18"/>
        </w:rPr>
        <w:t xml:space="preserve">33.1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47D9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DB47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DB47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2019-04-24T20:57:00Z</cp:lastPrinted>
  <dcterms:created xsi:type="dcterms:W3CDTF">2016-02-10T16:41:00Z</dcterms:created>
  <dcterms:modified xsi:type="dcterms:W3CDTF">2019-04-24T20:58:00Z</dcterms:modified>
</cp:coreProperties>
</file>