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>FLOR DE MARIA CAMPOS VEGA DE VARGAS Edad: 38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328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B247DA">
        <w:rPr>
          <w:rFonts w:ascii="Tahoma" w:hAnsi="Tahoma" w:cs="Arial"/>
          <w:i/>
          <w:color w:val="000000"/>
          <w:sz w:val="20"/>
          <w:szCs w:val="20"/>
        </w:rPr>
        <w:t>na de volumen aumentado, mide 84 x 52 x 48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B247DA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112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y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pared 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anterior condicionado por la presencia de múltiples imágenes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cogénicas de aspecto nodular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&lt;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5mm.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B247DA" w:rsidRPr="00B247DA" w:rsidRDefault="00832CF0" w:rsidP="00B247D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B247DA" w:rsidRPr="00B247DA">
        <w:rPr>
          <w:rFonts w:ascii="Tahoma" w:hAnsi="Tahoma" w:cs="Arial"/>
          <w:i/>
          <w:color w:val="000000"/>
          <w:sz w:val="20"/>
          <w:szCs w:val="20"/>
        </w:rPr>
        <w:t>muestra endometrio delgado de 3mm de espesor sin evidencia de lesiones sólidas, asimismo se objetiva colección laminar anecogénica con finos e</w:t>
      </w:r>
      <w:r w:rsidR="00B247DA">
        <w:rPr>
          <w:rFonts w:ascii="Tahoma" w:hAnsi="Tahoma" w:cs="Arial"/>
          <w:i/>
          <w:color w:val="000000"/>
          <w:sz w:val="20"/>
          <w:szCs w:val="20"/>
        </w:rPr>
        <w:t>cos internos en suspensión de 14 x 4</w:t>
      </w:r>
      <w:r w:rsidR="00B247DA" w:rsidRPr="00B247DA">
        <w:rPr>
          <w:rFonts w:ascii="Tahoma" w:hAnsi="Tahoma" w:cs="Arial"/>
          <w:i/>
          <w:color w:val="000000"/>
          <w:sz w:val="20"/>
          <w:szCs w:val="20"/>
        </w:rPr>
        <w:t>mm., de diámetro longitudinal y AP proyectado a nivel fúndico y corporal.</w:t>
      </w:r>
    </w:p>
    <w:p w:rsidR="00B247DA" w:rsidRPr="00B247DA" w:rsidRDefault="00B247DA" w:rsidP="00B247D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B247DA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B247DA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832CF0" w:rsidRPr="00223124" w:rsidRDefault="00B247D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32 x 18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 xml:space="preserve">Ovario Izquierdo 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de contornos regulares y definidos, parénquima homogéneo. </w:t>
      </w:r>
    </w:p>
    <w:p w:rsidR="00832CF0" w:rsidRPr="00223124" w:rsidRDefault="00B247DA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35 x 15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mm. No se evidencian imágenes quísticas.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aco de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D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ouglas libre.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Default="00832CF0" w:rsidP="00B247DA">
      <w:pPr>
        <w:pStyle w:val="Sangradetextonormal"/>
        <w:numPr>
          <w:ilvl w:val="0"/>
          <w:numId w:val="6"/>
        </w:numPr>
        <w:spacing w:after="0"/>
        <w:ind w:left="714" w:hanging="357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MIOMATOSIS UTERINA DE TIPO INTRAMURAL EN FASE INCIPIENTE.</w:t>
      </w:r>
    </w:p>
    <w:p w:rsidR="00B247DA" w:rsidRDefault="00B247DA" w:rsidP="00B247DA">
      <w:pPr>
        <w:pStyle w:val="Sangradetextonormal"/>
        <w:numPr>
          <w:ilvl w:val="0"/>
          <w:numId w:val="6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 w:rsidRPr="00B247DA">
        <w:rPr>
          <w:rFonts w:ascii="Tahoma" w:hAnsi="Tahoma" w:cs="Arial"/>
          <w:i/>
          <w:color w:val="000000"/>
          <w:sz w:val="20"/>
          <w:szCs w:val="20"/>
        </w:rPr>
        <w:t>COLECCIÓN EN CAVIDAD UTERINA COMPATIBLE CON HEMATOMETRA.</w:t>
      </w:r>
    </w:p>
    <w:p w:rsidR="00832CF0" w:rsidRPr="00B247DA" w:rsidRDefault="00E9575C" w:rsidP="00B247DA">
      <w:pPr>
        <w:pStyle w:val="Sangradetextonormal"/>
        <w:numPr>
          <w:ilvl w:val="0"/>
          <w:numId w:val="6"/>
        </w:numPr>
        <w:spacing w:after="0"/>
        <w:ind w:left="714" w:hanging="357"/>
        <w:rPr>
          <w:rFonts w:ascii="Tahoma" w:hAnsi="Tahoma" w:cs="Arial"/>
          <w:i/>
          <w:color w:val="000000"/>
          <w:sz w:val="20"/>
          <w:szCs w:val="20"/>
        </w:rPr>
      </w:pPr>
      <w:r w:rsidRPr="00B247DA">
        <w:rPr>
          <w:rFonts w:ascii="Tahoma" w:hAnsi="Tahoma" w:cs="Arial"/>
          <w:i/>
          <w:color w:val="000000"/>
          <w:sz w:val="20"/>
          <w:szCs w:val="20"/>
        </w:rPr>
        <w:t>OVARIOS ECOGRAFICAMENTE CONSERVADOS.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47DA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B247D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247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2019-04-25T14:26:00Z</cp:lastPrinted>
  <dcterms:created xsi:type="dcterms:W3CDTF">2016-02-10T16:10:00Z</dcterms:created>
  <dcterms:modified xsi:type="dcterms:W3CDTF">2019-04-25T14:27:00Z</dcterms:modified>
</cp:coreProperties>
</file>