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5870A7">
        <w:rPr>
          <w:rFonts w:ascii="Arial Black" w:hAnsi="Arial Black"/>
          <w:i/>
          <w:color w:val="000000"/>
          <w:sz w:val="26"/>
          <w:u w:val="single"/>
        </w:rPr>
        <w:t>INFORME U</w:t>
      </w: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EDUARDO PACHAS BOHORQUEZ Edad: 66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295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="0098671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</w:t>
      </w:r>
      <w:r w:rsidR="0098671F">
        <w:rPr>
          <w:rFonts w:ascii="Tahoma" w:hAnsi="Tahoma"/>
          <w:b w:val="0"/>
          <w:i/>
          <w:color w:val="000000"/>
          <w:sz w:val="18"/>
          <w:szCs w:val="20"/>
        </w:rPr>
        <w:t>42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 w:rsidR="0098671F">
        <w:rPr>
          <w:rFonts w:ascii="Tahoma" w:hAnsi="Tahoma"/>
          <w:b w:val="0"/>
          <w:i/>
          <w:color w:val="000000"/>
          <w:sz w:val="18"/>
          <w:szCs w:val="20"/>
        </w:rPr>
        <w:t xml:space="preserve">homogénea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</w:t>
      </w:r>
      <w:r w:rsidR="0098671F">
        <w:rPr>
          <w:rFonts w:ascii="Tahoma" w:hAnsi="Tahoma"/>
          <w:b w:val="0"/>
          <w:i/>
          <w:color w:val="000000"/>
          <w:sz w:val="18"/>
          <w:szCs w:val="20"/>
        </w:rPr>
        <w:t xml:space="preserve">s focales solidas ni quísticas, a excepción del segmento II y III del lóbulo izquierdo en donde se aprecian tres formaciones quísticas </w:t>
      </w:r>
      <w:proofErr w:type="gramStart"/>
      <w:r w:rsidR="0098671F">
        <w:rPr>
          <w:rFonts w:ascii="Tahoma" w:hAnsi="Tahoma"/>
          <w:b w:val="0"/>
          <w:i/>
          <w:color w:val="000000"/>
          <w:sz w:val="18"/>
          <w:szCs w:val="20"/>
        </w:rPr>
        <w:t>simple</w:t>
      </w:r>
      <w:proofErr w:type="gramEnd"/>
      <w:r w:rsidR="0098671F">
        <w:rPr>
          <w:rFonts w:ascii="Tahoma" w:hAnsi="Tahoma"/>
          <w:b w:val="0"/>
          <w:i/>
          <w:color w:val="000000"/>
          <w:sz w:val="18"/>
          <w:szCs w:val="20"/>
        </w:rPr>
        <w:t>, de 12, 18 y 18 mm.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98671F">
        <w:rPr>
          <w:rFonts w:ascii="Tahoma" w:hAnsi="Tahoma"/>
          <w:b w:val="0"/>
          <w:i/>
          <w:color w:val="000000"/>
          <w:sz w:val="18"/>
          <w:szCs w:val="20"/>
        </w:rPr>
        <w:t>8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</w:t>
      </w:r>
      <w:r w:rsidR="0098671F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proofErr w:type="spellStart"/>
      <w:r w:rsidR="0098671F">
        <w:rPr>
          <w:rFonts w:ascii="Tahoma" w:hAnsi="Tahoma" w:cs="Arial"/>
          <w:i/>
          <w:color w:val="000000"/>
          <w:sz w:val="18"/>
          <w:szCs w:val="20"/>
        </w:rPr>
        <w:t>hiper</w:t>
      </w:r>
      <w:proofErr w:type="spellEnd"/>
      <w:r w:rsidR="0098671F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distensión siendo sus medidas de </w:t>
      </w:r>
      <w:r w:rsidR="0098671F">
        <w:rPr>
          <w:rFonts w:ascii="Tahoma" w:hAnsi="Tahoma" w:cs="Arial"/>
          <w:i/>
          <w:color w:val="000000"/>
          <w:sz w:val="18"/>
          <w:szCs w:val="20"/>
        </w:rPr>
        <w:t>106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98671F">
        <w:rPr>
          <w:rFonts w:ascii="Tahoma" w:hAnsi="Tahoma" w:cs="Arial"/>
          <w:i/>
          <w:color w:val="000000"/>
          <w:sz w:val="18"/>
          <w:szCs w:val="20"/>
        </w:rPr>
        <w:t>42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Muestra pared de espesor aumentado, mide </w:t>
      </w:r>
      <w:r w:rsidR="0098671F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</w:t>
      </w:r>
      <w:r w:rsidR="0098671F">
        <w:rPr>
          <w:rFonts w:ascii="Tahoma" w:hAnsi="Tahoma" w:cs="Arial"/>
          <w:i/>
          <w:color w:val="000000"/>
          <w:sz w:val="18"/>
          <w:szCs w:val="20"/>
        </w:rPr>
        <w:t xml:space="preserve">01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imágen hiperecogénica con sombra sónica posterior de 1</w:t>
      </w:r>
      <w:r w:rsidR="0098671F">
        <w:rPr>
          <w:rFonts w:ascii="Tahoma" w:hAnsi="Tahoma" w:cs="Arial"/>
          <w:i/>
          <w:color w:val="000000"/>
          <w:sz w:val="18"/>
          <w:szCs w:val="20"/>
        </w:rPr>
        <w:t xml:space="preserve">4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 de diámetro</w:t>
      </w:r>
      <w:r w:rsidR="0098671F">
        <w:rPr>
          <w:rFonts w:ascii="Tahoma" w:hAnsi="Tahoma" w:cs="Arial"/>
          <w:i/>
          <w:color w:val="000000"/>
          <w:sz w:val="18"/>
          <w:szCs w:val="20"/>
        </w:rPr>
        <w:t xml:space="preserve"> localizada en </w:t>
      </w:r>
      <w:proofErr w:type="spellStart"/>
      <w:r w:rsidR="0098671F">
        <w:rPr>
          <w:rFonts w:ascii="Tahoma" w:hAnsi="Tahoma" w:cs="Arial"/>
          <w:i/>
          <w:color w:val="000000"/>
          <w:sz w:val="18"/>
          <w:szCs w:val="20"/>
        </w:rPr>
        <w:t>el</w:t>
      </w:r>
      <w:proofErr w:type="spellEnd"/>
      <w:r w:rsidR="0098671F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proofErr w:type="spellStart"/>
      <w:r w:rsidR="0098671F">
        <w:rPr>
          <w:rFonts w:ascii="Tahoma" w:hAnsi="Tahoma" w:cs="Arial"/>
          <w:i/>
          <w:color w:val="000000"/>
          <w:sz w:val="18"/>
          <w:szCs w:val="20"/>
        </w:rPr>
        <w:t>infundibulo</w:t>
      </w:r>
      <w:proofErr w:type="spellEnd"/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. Colédoco proximal mide </w:t>
      </w:r>
      <w:r w:rsidR="0098671F">
        <w:rPr>
          <w:rFonts w:ascii="Tahoma" w:hAnsi="Tahoma" w:cs="Arial"/>
          <w:i/>
          <w:color w:val="000000"/>
          <w:sz w:val="18"/>
          <w:szCs w:val="20"/>
        </w:rPr>
        <w:t>6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</w:t>
      </w:r>
      <w:r w:rsidR="0098671F">
        <w:rPr>
          <w:rFonts w:ascii="Tahoma" w:hAnsi="Tahoma" w:cs="Arial"/>
          <w:i/>
          <w:color w:val="000000"/>
          <w:sz w:val="18"/>
          <w:szCs w:val="20"/>
        </w:rPr>
        <w:t>1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98671F">
        <w:rPr>
          <w:rFonts w:ascii="Tahoma" w:hAnsi="Tahoma" w:cs="Arial"/>
          <w:i/>
          <w:color w:val="000000"/>
          <w:sz w:val="18"/>
          <w:szCs w:val="20"/>
        </w:rPr>
        <w:t>75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98671F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CALCULO VESICULAR.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71F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867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86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2019-04-25T17:10:00Z</cp:lastPrinted>
  <dcterms:created xsi:type="dcterms:W3CDTF">2016-02-10T16:01:00Z</dcterms:created>
  <dcterms:modified xsi:type="dcterms:W3CDTF">2019-04-25T17:10:00Z</dcterms:modified>
</cp:coreProperties>
</file>